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EB" w:rsidRDefault="00FC6DE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C6DEB" w:rsidRDefault="00FC6DEB">
      <w:pPr>
        <w:pStyle w:val="ConsPlusNormal"/>
        <w:jc w:val="both"/>
        <w:outlineLvl w:val="0"/>
      </w:pPr>
    </w:p>
    <w:p w:rsidR="00FC6DEB" w:rsidRDefault="00FC6DEB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FC6DEB" w:rsidRDefault="00FC6DEB">
      <w:pPr>
        <w:pStyle w:val="ConsPlusTitle"/>
        <w:jc w:val="center"/>
      </w:pPr>
      <w:r>
        <w:t>ГОРОДСКОГО ОКРУГА САМАРА</w:t>
      </w:r>
    </w:p>
    <w:p w:rsidR="00FC6DEB" w:rsidRDefault="00FC6DEB">
      <w:pPr>
        <w:pStyle w:val="ConsPlusTitle"/>
        <w:jc w:val="both"/>
      </w:pPr>
    </w:p>
    <w:p w:rsidR="00FC6DEB" w:rsidRDefault="00FC6DEB">
      <w:pPr>
        <w:pStyle w:val="ConsPlusTitle"/>
        <w:jc w:val="center"/>
      </w:pPr>
      <w:r>
        <w:t>ПОСТАНОВЛЕНИЕ</w:t>
      </w:r>
    </w:p>
    <w:p w:rsidR="00FC6DEB" w:rsidRDefault="00FC6DEB">
      <w:pPr>
        <w:pStyle w:val="ConsPlusTitle"/>
        <w:jc w:val="center"/>
      </w:pPr>
      <w:r>
        <w:t>от 26 марта 2021 г. N 146</w:t>
      </w:r>
    </w:p>
    <w:p w:rsidR="00FC6DEB" w:rsidRDefault="00FC6DEB">
      <w:pPr>
        <w:pStyle w:val="ConsPlusTitle"/>
        <w:jc w:val="both"/>
      </w:pPr>
    </w:p>
    <w:p w:rsidR="00FC6DEB" w:rsidRDefault="00FC6DEB">
      <w:pPr>
        <w:pStyle w:val="ConsPlusTitle"/>
        <w:jc w:val="center"/>
      </w:pPr>
      <w:r>
        <w:t>ОБ УТВЕРЖДЕНИИ ПОЛОЖЕНИЯ О КОМИССИИ ПО СОЦИАЛЬНЫМ ГАРАНТИЯМ</w:t>
      </w:r>
    </w:p>
    <w:p w:rsidR="00FC6DEB" w:rsidRDefault="00FC6DEB">
      <w:pPr>
        <w:pStyle w:val="ConsPlusTitle"/>
        <w:jc w:val="center"/>
      </w:pPr>
      <w:r>
        <w:t>МУНИЦИПАЛЬНЫМ СЛУЖАЩИМ ПРОМЫШЛЕННОГО ВНУТРИГОРОДСКОГО РАЙОНА</w:t>
      </w:r>
    </w:p>
    <w:p w:rsidR="00FC6DEB" w:rsidRDefault="00FC6DEB">
      <w:pPr>
        <w:pStyle w:val="ConsPlusTitle"/>
        <w:jc w:val="center"/>
      </w:pPr>
      <w:r>
        <w:t>ГОРОДСКОГО ОКРУГА САМАРА</w:t>
      </w:r>
    </w:p>
    <w:p w:rsidR="00FC6DEB" w:rsidRDefault="00FC6D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D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DEB" w:rsidRDefault="00FC6D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DEB" w:rsidRDefault="00FC6D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DEB" w:rsidRDefault="00FC6D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DEB" w:rsidRDefault="00FC6D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FC6DEB" w:rsidRDefault="00FC6DEB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17.10.2022 N 406)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DEB" w:rsidRDefault="00FC6DEB">
            <w:pPr>
              <w:pStyle w:val="ConsPlusNormal"/>
            </w:pPr>
          </w:p>
        </w:tc>
      </w:tr>
    </w:tbl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Самарской области от 9 октября 2007 года N 96-ГД "О муниципальной службе в Самарской области", </w:t>
      </w:r>
      <w:hyperlink r:id="rId7">
        <w:r>
          <w:rPr>
            <w:color w:val="0000FF"/>
          </w:rPr>
          <w:t>Законом</w:t>
        </w:r>
      </w:hyperlink>
      <w:r>
        <w:t xml:space="preserve"> Самарской области от 13 марта 2001 года N 19-ГД "О ежемесячной доплате к пенсии лицам, замещавшим государственные должности 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области", на основании </w:t>
      </w:r>
      <w:hyperlink r:id="rId8">
        <w:r>
          <w:rPr>
            <w:color w:val="0000FF"/>
          </w:rPr>
          <w:t>Устава</w:t>
        </w:r>
      </w:hyperlink>
      <w:r>
        <w:t xml:space="preserve"> Промышленного внутригородского района городского округа Самара Самарской области (далее - Устав), постановляю: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1. Создать комиссию по социальным гарантиям муниципальным служащим Промышленного внутригородского района городского округа Самара в </w:t>
      </w:r>
      <w:hyperlink w:anchor="P41">
        <w:r>
          <w:rPr>
            <w:color w:val="0000FF"/>
          </w:rPr>
          <w:t>составе</w:t>
        </w:r>
      </w:hyperlink>
      <w:r>
        <w:t xml:space="preserve"> согласно приложению N 1.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89">
        <w:r>
          <w:rPr>
            <w:color w:val="0000FF"/>
          </w:rPr>
          <w:t>положение</w:t>
        </w:r>
      </w:hyperlink>
      <w:r>
        <w:t xml:space="preserve"> о комиссии по социальным гарантиям муниципальным служащим Промышленного внутригородского района городского округа Самара согласно приложению N 2.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3. Признать утратившими силу следующие постановления Администрации Промышленного внутригородского района городского округа Самара: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3.1.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от 27.04.2018 N 94 "Об утверждении Положения о комиссии по социальным гарантиям муниципальным служащим Промышленного внутригородского района городского округа Самара".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3.2. Постановление Администрации Промышленного внутригородского района от 11.10.2018 N 265 "О внесении изменений в Постановление Администрации Промышленного внутригородского района от 27.04.2018 N 94 "Об утверждении Положения о комиссии по социальным гарантиям муниципальным служащим Промышленного внутригородского района городского округа Самара".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3.3. Постановление Администрации Промышленного внутригородского района от 04.07.2018 N 158 "О внесении изменений в Постановление Администрации Промышленного внутригородского района от 27.04.2018 N 94 "Об утверждении Положения о комиссии по социальным гарантиям муниципальным служащим Промышленного внутригородского района городского округа Самара".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3.4. Постановление Администрации Промышленного внутригородского района от 04.10.2019 N 333 "О внесении изменений в Постановление Администрации Промышленного внутригородского района от 27.04.2018 N 94 "Об утверждении Положения о комиссии по социальным гарантиям муниципальным служащим Промышленного внутригородского района городского округа Самара".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5. Контроль за выполнением настоящего Постановления возложить на заместителя главы Промышленного внутригородского района городского округа Самара Ефремова И.В.</w:t>
      </w: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right"/>
      </w:pPr>
      <w:r>
        <w:t>Глава</w:t>
      </w:r>
    </w:p>
    <w:p w:rsidR="00FC6DEB" w:rsidRDefault="00FC6DEB">
      <w:pPr>
        <w:pStyle w:val="ConsPlusNormal"/>
        <w:jc w:val="right"/>
      </w:pPr>
      <w:r>
        <w:t>Промышленного внутригородского района</w:t>
      </w:r>
    </w:p>
    <w:p w:rsidR="00FC6DEB" w:rsidRDefault="00FC6DEB">
      <w:pPr>
        <w:pStyle w:val="ConsPlusNormal"/>
        <w:jc w:val="right"/>
      </w:pPr>
      <w:r>
        <w:t>городского округа Самара</w:t>
      </w:r>
    </w:p>
    <w:p w:rsidR="00FC6DEB" w:rsidRDefault="00FC6DEB">
      <w:pPr>
        <w:pStyle w:val="ConsPlusNormal"/>
        <w:jc w:val="right"/>
      </w:pPr>
      <w:r>
        <w:t>А.С.СЕМЕНОВ</w:t>
      </w: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right"/>
        <w:outlineLvl w:val="0"/>
      </w:pPr>
      <w:r>
        <w:t>Приложение N 1</w:t>
      </w:r>
    </w:p>
    <w:p w:rsidR="00FC6DEB" w:rsidRDefault="00FC6DEB">
      <w:pPr>
        <w:pStyle w:val="ConsPlusNormal"/>
        <w:jc w:val="right"/>
      </w:pPr>
      <w:r>
        <w:t>к Постановлению</w:t>
      </w:r>
    </w:p>
    <w:p w:rsidR="00FC6DEB" w:rsidRDefault="00FC6DEB">
      <w:pPr>
        <w:pStyle w:val="ConsPlusNormal"/>
        <w:jc w:val="right"/>
      </w:pPr>
      <w:r>
        <w:t>Администрации Промышленного</w:t>
      </w:r>
    </w:p>
    <w:p w:rsidR="00FC6DEB" w:rsidRDefault="00FC6DEB">
      <w:pPr>
        <w:pStyle w:val="ConsPlusNormal"/>
        <w:jc w:val="right"/>
      </w:pPr>
      <w:r>
        <w:t>внутригородского района</w:t>
      </w:r>
    </w:p>
    <w:p w:rsidR="00FC6DEB" w:rsidRDefault="00FC6DEB">
      <w:pPr>
        <w:pStyle w:val="ConsPlusNormal"/>
        <w:jc w:val="right"/>
      </w:pPr>
      <w:r>
        <w:t>городского округа Самара</w:t>
      </w:r>
    </w:p>
    <w:p w:rsidR="00FC6DEB" w:rsidRDefault="00FC6DEB">
      <w:pPr>
        <w:pStyle w:val="ConsPlusNormal"/>
        <w:jc w:val="right"/>
      </w:pPr>
      <w:r>
        <w:t>от 26 марта 2021 г. N 146</w:t>
      </w: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Title"/>
        <w:jc w:val="center"/>
      </w:pPr>
      <w:bookmarkStart w:id="0" w:name="P41"/>
      <w:bookmarkEnd w:id="0"/>
      <w:r>
        <w:t>СОСТАВ</w:t>
      </w:r>
    </w:p>
    <w:p w:rsidR="00FC6DEB" w:rsidRDefault="00FC6DEB">
      <w:pPr>
        <w:pStyle w:val="ConsPlusTitle"/>
        <w:jc w:val="center"/>
      </w:pPr>
      <w:r>
        <w:t>КОМИССИИ ПО СОЦИАЛЬНЫМ ГАРАНТИЯМ МУНИЦИПАЛЬНЫМ СЛУЖАЩИМ</w:t>
      </w:r>
    </w:p>
    <w:p w:rsidR="00FC6DEB" w:rsidRDefault="00FC6DEB">
      <w:pPr>
        <w:pStyle w:val="ConsPlusTitle"/>
        <w:jc w:val="center"/>
      </w:pPr>
      <w:r>
        <w:t>ПРОМЫШЛЕННОГО ВНУТРИГОРОДСКОГО РАЙОНА</w:t>
      </w:r>
    </w:p>
    <w:p w:rsidR="00FC6DEB" w:rsidRDefault="00FC6DEB">
      <w:pPr>
        <w:pStyle w:val="ConsPlusTitle"/>
        <w:jc w:val="center"/>
      </w:pPr>
      <w:r>
        <w:t>ГОРОДСКОГО ОКРУГА САМАРА</w:t>
      </w:r>
    </w:p>
    <w:p w:rsidR="00FC6DEB" w:rsidRDefault="00FC6D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D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DEB" w:rsidRDefault="00FC6D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DEB" w:rsidRDefault="00FC6D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DEB" w:rsidRDefault="00FC6D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DEB" w:rsidRDefault="00FC6D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FC6DEB" w:rsidRDefault="00FC6DEB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17.10.2022 N 406)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DEB" w:rsidRDefault="00FC6DEB">
            <w:pPr>
              <w:pStyle w:val="ConsPlusNormal"/>
            </w:pPr>
          </w:p>
        </w:tc>
      </w:tr>
    </w:tbl>
    <w:p w:rsidR="00FC6DEB" w:rsidRDefault="00FC6D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5613"/>
      </w:tblGrid>
      <w:tr w:rsidR="00FC6DEB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  <w:r>
              <w:t>Председатель:</w:t>
            </w:r>
          </w:p>
        </w:tc>
      </w:tr>
      <w:tr w:rsidR="00FC6D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  <w:r>
              <w:t>Стрелковская</w:t>
            </w:r>
          </w:p>
          <w:p w:rsidR="00FC6DEB" w:rsidRDefault="00FC6DEB">
            <w:pPr>
              <w:pStyle w:val="ConsPlusNormal"/>
            </w:pPr>
            <w:r>
              <w:t>Ирина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заместитель Главы Промышленного внутригородского района городского округа Самара</w:t>
            </w:r>
          </w:p>
        </w:tc>
      </w:tr>
      <w:tr w:rsidR="00FC6DEB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  <w:r>
              <w:t>Заместитель председателя:</w:t>
            </w:r>
          </w:p>
        </w:tc>
      </w:tr>
      <w:tr w:rsidR="00FC6D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  <w:r>
              <w:t>Портян</w:t>
            </w:r>
          </w:p>
          <w:p w:rsidR="00FC6DEB" w:rsidRDefault="00FC6DEB">
            <w:pPr>
              <w:pStyle w:val="ConsPlusNormal"/>
            </w:pPr>
            <w:r>
              <w:t>Ольга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начальник финансово-экономического отдела Администрации Промышленного внутригородского района городского округа Самара</w:t>
            </w:r>
          </w:p>
        </w:tc>
      </w:tr>
      <w:tr w:rsidR="00FC6DEB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  <w:r>
              <w:t>Секретарь:</w:t>
            </w:r>
          </w:p>
        </w:tc>
      </w:tr>
      <w:tr w:rsidR="00FC6D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  <w:r>
              <w:t>Дубкова</w:t>
            </w:r>
          </w:p>
          <w:p w:rsidR="00FC6DEB" w:rsidRDefault="00FC6DEB">
            <w:pPr>
              <w:pStyle w:val="ConsPlusNormal"/>
            </w:pPr>
            <w:r>
              <w:t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главный специалист финансово-экономического отдела Администрации Промышленного внутригородского района городского округа Самара</w:t>
            </w:r>
          </w:p>
        </w:tc>
      </w:tr>
      <w:tr w:rsidR="00FC6DEB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  <w:r>
              <w:t>Члены комиссии:</w:t>
            </w:r>
          </w:p>
        </w:tc>
      </w:tr>
      <w:tr w:rsidR="00FC6D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  <w:r>
              <w:t>Жуков</w:t>
            </w:r>
          </w:p>
          <w:p w:rsidR="00FC6DEB" w:rsidRDefault="00FC6DEB">
            <w:pPr>
              <w:pStyle w:val="ConsPlusNormal"/>
            </w:pPr>
            <w:r>
              <w:t>Александр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начальник правового отдела Администрации Промышленного внутригородского района городского округа Самара</w:t>
            </w:r>
          </w:p>
        </w:tc>
      </w:tr>
      <w:tr w:rsidR="00FC6D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  <w:r>
              <w:t>Головина</w:t>
            </w:r>
          </w:p>
          <w:p w:rsidR="00FC6DEB" w:rsidRDefault="00FC6DEB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начальник отдела кадров и муниципальной службы Администрации Промышленного внутригородского района городского округа Самара</w:t>
            </w:r>
          </w:p>
        </w:tc>
      </w:tr>
      <w:tr w:rsidR="00FC6D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  <w:r>
              <w:t>Чекмарева</w:t>
            </w:r>
          </w:p>
          <w:p w:rsidR="00FC6DEB" w:rsidRDefault="00FC6DEB">
            <w:pPr>
              <w:pStyle w:val="ConsPlusNormal"/>
            </w:pPr>
            <w:r>
              <w:t>Галина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начальник отдела по бюджетному отчету и отчетности Администрации Промышленного внутригородского района городского округа Самара</w:t>
            </w:r>
          </w:p>
        </w:tc>
      </w:tr>
    </w:tbl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right"/>
        <w:outlineLvl w:val="0"/>
      </w:pPr>
      <w:r>
        <w:t>Приложение N 2</w:t>
      </w:r>
    </w:p>
    <w:p w:rsidR="00FC6DEB" w:rsidRDefault="00FC6DEB">
      <w:pPr>
        <w:pStyle w:val="ConsPlusNormal"/>
        <w:jc w:val="right"/>
      </w:pPr>
      <w:r>
        <w:t>к Постановлению</w:t>
      </w:r>
    </w:p>
    <w:p w:rsidR="00FC6DEB" w:rsidRDefault="00FC6DEB">
      <w:pPr>
        <w:pStyle w:val="ConsPlusNormal"/>
        <w:jc w:val="right"/>
      </w:pPr>
      <w:r>
        <w:t>Администрации Промышленного</w:t>
      </w:r>
    </w:p>
    <w:p w:rsidR="00FC6DEB" w:rsidRDefault="00FC6DEB">
      <w:pPr>
        <w:pStyle w:val="ConsPlusNormal"/>
        <w:jc w:val="right"/>
      </w:pPr>
      <w:r>
        <w:t>внутригородского района</w:t>
      </w:r>
    </w:p>
    <w:p w:rsidR="00FC6DEB" w:rsidRDefault="00FC6DEB">
      <w:pPr>
        <w:pStyle w:val="ConsPlusNormal"/>
        <w:jc w:val="right"/>
      </w:pPr>
      <w:r>
        <w:t>городского округа Самара</w:t>
      </w:r>
    </w:p>
    <w:p w:rsidR="00FC6DEB" w:rsidRDefault="00FC6DEB">
      <w:pPr>
        <w:pStyle w:val="ConsPlusNormal"/>
        <w:jc w:val="right"/>
      </w:pPr>
      <w:r>
        <w:t>от 26 марта 2021 г. N 146</w:t>
      </w: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Title"/>
        <w:jc w:val="center"/>
      </w:pPr>
      <w:bookmarkStart w:id="1" w:name="P89"/>
      <w:bookmarkEnd w:id="1"/>
      <w:r>
        <w:lastRenderedPageBreak/>
        <w:t>ПОЛОЖЕНИЕ</w:t>
      </w:r>
    </w:p>
    <w:p w:rsidR="00FC6DEB" w:rsidRDefault="00FC6DEB">
      <w:pPr>
        <w:pStyle w:val="ConsPlusTitle"/>
        <w:jc w:val="center"/>
      </w:pPr>
      <w:r>
        <w:t>КОМИССИИ ПО СОЦИАЛЬНЫМ ГАРАНТИЯМ МУНИЦИПАЛЬНЫМ СЛУЖАЩИМ</w:t>
      </w:r>
    </w:p>
    <w:p w:rsidR="00FC6DEB" w:rsidRDefault="00FC6DEB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FC6DEB" w:rsidRDefault="00FC6DEB">
      <w:pPr>
        <w:pStyle w:val="ConsPlusTitle"/>
        <w:jc w:val="center"/>
      </w:pPr>
      <w:r>
        <w:t>САМАРА</w:t>
      </w: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Title"/>
        <w:jc w:val="center"/>
        <w:outlineLvl w:val="1"/>
      </w:pPr>
      <w:r>
        <w:t>1. Общие положения</w:t>
      </w: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ind w:firstLine="540"/>
        <w:jc w:val="both"/>
      </w:pPr>
      <w:r>
        <w:t xml:space="preserve">1.1. Комиссия по социальным гарантиям муниципальным служащим Промышленного внутригородского района городского округа Самара (далее - Комиссия) является постоянно действующим органом, рассматривающим вопросы, связанные с установлением пенсии за выслугу лет к страховой пенсии по старости (инвалидности), назначенной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28.12.2013 N 400-ФЗ "О страховых пенсиях" либо досрочно назначенной в соответствии с </w:t>
      </w:r>
      <w:hyperlink r:id="rId12">
        <w:r>
          <w:rPr>
            <w:color w:val="0000FF"/>
          </w:rPr>
          <w:t>Законом</w:t>
        </w:r>
      </w:hyperlink>
      <w:r>
        <w:t xml:space="preserve"> Российской Федерации от 19.04.1991 N 1032-1 "О занятости населения в Российской Федерации", (далее - пенсия за выслугу лет) лицам, замещавшим должности муниципальной службы Промышленного внутригородского района городского округа Самара, выплатой, перерасчетом пенсии за выслугу лет, приостановлением, возобновлением, прекращением и восстановлением выплаты пенсии за выслугу лет.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1.2. Для целей настоящего Положения используются следующие термины и понятия: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- страховая пенсия - ежемесячная денежная выплата в целях компенсации застрахованным лицам заработной платы и иных выплат и вознаграждений, утраченных ими в связи с наступлением нетрудоспособности вследствие старости или инвалидности, а нетрудоспособным членам семьи застрахованных лиц - заработной платы и иных выплат и вознаграждений кормильца, утраченных в связи со смертью этих застрахованных лиц, право на которую определяется в соответствии с условиями и нормами, установленными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пенсиях".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установление страховой пенсии - назначение страховой пенсии, перерасчет и корректировка ее размера, перевод с одного вида пенсии на другой;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- пенсия за выслугу лет - ежемесячная денежная выплата, право на получение которой определяется в соответствии с условиями и основаниями, установленными </w:t>
      </w:r>
      <w:hyperlink r:id="rId14">
        <w:r>
          <w:rPr>
            <w:color w:val="0000FF"/>
          </w:rPr>
          <w:t>Уставом</w:t>
        </w:r>
      </w:hyperlink>
      <w:r>
        <w:t xml:space="preserve">, и которая предоставляется лицам, замещавшим должности муниципальной службы в Администрации Промышленного внутригородского района городского округа Самара (далее - Администрация), в связи с прекращением муниципальной службы, при наличии стажа муниципальной службы, продолжительность которого для назначения пенсии за выслугу лет определяется согласно приложению к Федеральному </w:t>
      </w:r>
      <w:hyperlink r:id="rId15">
        <w:r>
          <w:rPr>
            <w:color w:val="0000FF"/>
          </w:rPr>
          <w:t>закону</w:t>
        </w:r>
      </w:hyperlink>
      <w:r>
        <w:t xml:space="preserve"> от 15 декабря 2001 года N 166-ФЗ "О государственном пенсионном обеспечении в Российской Федерации" при выходе на страховую пенсию по старости (инвалидности), назначенную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 либо досрочно назначенную в соответствии с </w:t>
      </w:r>
      <w:hyperlink r:id="rId17">
        <w:r>
          <w:rPr>
            <w:color w:val="0000FF"/>
          </w:rPr>
          <w:t>Законом</w:t>
        </w:r>
      </w:hyperlink>
      <w:r>
        <w:t xml:space="preserve"> Российской Федерации от 19.04.1991 N 1032-1 "О занятости населения в Российской Федерации".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Термины и понятия, используемые в настоящем Положении, применяются в значениях согласно федеральным и областным законам.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1.3. Комиссия в своей деятельности руководствуется действующим законодательством Российской Федерации, законами Самарской области, </w:t>
      </w:r>
      <w:hyperlink r:id="rId18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Самара, муниципальными правовыми актами и настоящим Положением.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1.4. Положение о Комиссии и состав Комиссии утверждаются постановлением Администрации Промышленного внутригородского района городского округа Самара.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Title"/>
        <w:jc w:val="center"/>
        <w:outlineLvl w:val="1"/>
      </w:pPr>
      <w:r>
        <w:t>2. Функции Комиссии</w:t>
      </w: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ind w:firstLine="540"/>
        <w:jc w:val="both"/>
      </w:pPr>
      <w:r>
        <w:t>2.1. Рассмотрение заявлений лиц, замещавших должности муниципальной службы Промышленного внутригородского района городского округа Самара, об установлении пенсии за выслугу лет (</w:t>
      </w:r>
      <w:hyperlink w:anchor="P215">
        <w:r>
          <w:rPr>
            <w:color w:val="0000FF"/>
          </w:rPr>
          <w:t>Приложение N 1</w:t>
        </w:r>
      </w:hyperlink>
      <w:r>
        <w:t xml:space="preserve">, </w:t>
      </w:r>
      <w:hyperlink w:anchor="P263">
        <w:r>
          <w:rPr>
            <w:color w:val="0000FF"/>
          </w:rPr>
          <w:t>Приложение N 2</w:t>
        </w:r>
      </w:hyperlink>
      <w:r>
        <w:t xml:space="preserve"> к настоящему Положению).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2.2. Рассмотрение вопросов, связанных с установлением, выплатой, перерасчетом, </w:t>
      </w:r>
      <w:r>
        <w:lastRenderedPageBreak/>
        <w:t>приостановлением, возобновлением, прекращением и восстановлением выплаты пенсии за выслугу лет.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2.3. Подготовка заключений о возможности установления, перерасчета, приостановления, возобновления, прекращения, восстановления выплаты пенсии за выслугу лет либо об отказе в ее установлении, перерасчете, приостановлении, возобновлении, прекращении, восстановлении.</w:t>
      </w: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Title"/>
        <w:jc w:val="center"/>
        <w:outlineLvl w:val="1"/>
      </w:pPr>
      <w:r>
        <w:t>3. Полномочия Комиссии</w:t>
      </w: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ind w:firstLine="540"/>
        <w:jc w:val="both"/>
      </w:pPr>
      <w:r>
        <w:t>3.1. К полномочиям Комиссии относятся: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получение информации и материалов по запросам Комиссии;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рассмотрение поступивших заявлений лиц, замещавших должности муниципальной службы в Промышленном внутригородском районе городского округа Самара, а также сведений и документов, необходимых для решения вопросов об установлении, перерасчете, приостановлении, прекращении, возобновлении, восстановлении выплаты пенсии за выслугу лет либо об отказе в ее установлении, перерасчете, приостановлении, прекращении, возобновлении, восстановлении;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подготовка заключения об установлении (перерасчете, приостановлении, возобновлении, прекращении и восстановлении) пенсии за выслугу лет к страховой пенсии заявителя либо отказе в установлении (перерасчете, приостановлении, возобновлении, прекращении и восстановлении) пенсии за выслугу лет;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внесение предложений Главе Промышленного внутригородского района городского округа Самара (далее - Глава) по изменению состава Комиссии.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3.2. Полномочия председателя Комиссии: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утверждение повестки заседания Комиссии;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назначение даты и времени проведения заседания Комиссии;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проведение заседания Комиссии;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голосование по вопросам, включенным в повестку заседания Комиссии;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подписание протокола заседания Комиссии и заключения Комиссии.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3.3. Полномочия заместителя председателя Комиссии: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участие в заседании Комиссии;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в случае отсутствия председателя Комиссии - проведение заседания Комиссии, подписание протокола и заключения Комиссии;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внесение предложений по плану работы, повестке дня заседания Комиссии;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голосование по вопросам, включенным в повестку заседания Комиссии;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подписание протокола заседания Комиссии и заключения Комиссии.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3.4. Полномочия членов Комиссии: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участие в заседании Комиссии;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внесение предложений по плану работы, повестке дня заседания Комиссии;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голосование по вопросам, включенным в повестку заседания Комиссии;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подписание протокола заседания Комиссии и заключения Комиссии.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3.5. Полномочия секретаря Комиссии: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составление проекта повестки заседания Комиссии, подготовка материалов к заседанию Комиссии;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lastRenderedPageBreak/>
        <w:t>- уведомление членов Комиссии посредством факсимильной, телеграфной, электронной связи или любым доступным способом не позднее чем за два дня до даты проведения заседания Комиссии о месте, дате и времени проведения, обеспечение их необходимыми материалами по вопросам, включенным в повестку заседания Комиссии;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организация проведения заседания Комиссии;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ведение, составление и подписание протокола заседания Комиссии;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составление заключения Комиссии.</w:t>
      </w: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Title"/>
        <w:jc w:val="center"/>
        <w:outlineLvl w:val="1"/>
      </w:pPr>
      <w:r>
        <w:t>4. Порядок работы Комиссии</w:t>
      </w: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ind w:firstLine="540"/>
        <w:jc w:val="both"/>
      </w:pPr>
      <w:r>
        <w:t>Работа Комиссии осуществляется в следующем порядке: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4.1. Заседания Комиссии проводятся по мере необходимости. Инициатором созыва заседания Комиссии является председатель Комиссии.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4.2. Заседание Комиссии правомочно, если на нем присутствует не менее половины состава Комиссии.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4.3. Заседание Комиссии ведет председатель Комиссии, а в случае его отсутствия - заместитель председателя Комиссии.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4.4. Решения Комиссии принимаются большинством голосов от числа присутствующих на заседании Комиссии путем открытого голосования и оформляются заключением. При равном количестве голосов "за" и "против" решающим голосом является голос председательствующего.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4.5. По результатам работы Комиссия принимает следующие решения:</w:t>
      </w:r>
    </w:p>
    <w:p w:rsidR="00FC6DEB" w:rsidRDefault="00FC6DEB">
      <w:pPr>
        <w:pStyle w:val="ConsPlusNormal"/>
        <w:spacing w:before="200"/>
        <w:ind w:firstLine="540"/>
        <w:jc w:val="both"/>
      </w:pPr>
      <w:bookmarkStart w:id="2" w:name="P151"/>
      <w:bookmarkEnd w:id="2"/>
      <w:r>
        <w:t>4.5.1. Заключение Комиссии о возможности установления пенсии за выслугу лет либо об отказе в ее установлении.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Основаниями принятия Комиссией решения о возможности установления пенсии за выслугу лет являются: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- соблюдение условий установления пенсии за выслугу лет, предусмотренных </w:t>
      </w:r>
      <w:hyperlink r:id="rId19">
        <w:r>
          <w:rPr>
            <w:color w:val="0000FF"/>
          </w:rPr>
          <w:t>пунктом 1 статьи 28.1</w:t>
        </w:r>
      </w:hyperlink>
      <w:r>
        <w:t xml:space="preserve"> Устава;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- представление документов, определенных </w:t>
      </w:r>
      <w:hyperlink r:id="rId20">
        <w:r>
          <w:rPr>
            <w:color w:val="0000FF"/>
          </w:rPr>
          <w:t>пунктами 4</w:t>
        </w:r>
      </w:hyperlink>
      <w:r>
        <w:t xml:space="preserve">, </w:t>
      </w:r>
      <w:hyperlink r:id="rId21">
        <w:r>
          <w:rPr>
            <w:color w:val="0000FF"/>
          </w:rPr>
          <w:t>5 статьи 28.3</w:t>
        </w:r>
      </w:hyperlink>
      <w:r>
        <w:t xml:space="preserve"> Устава.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Основанием принятия Комиссией решения об отказе в установлении пенсии за выслугу лет являются установленные на заседании Комиссии обстоятельства, препятствующие назначению пенсии за выслугу лет: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- несоблюдение условий установления пенсии за выслугу лет, предусмотренных </w:t>
      </w:r>
      <w:hyperlink r:id="rId22">
        <w:r>
          <w:rPr>
            <w:color w:val="0000FF"/>
          </w:rPr>
          <w:t>пунктом 1 статьи 28.1</w:t>
        </w:r>
      </w:hyperlink>
      <w:r>
        <w:t xml:space="preserve"> Устава;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- непредставление либо представление неполного пакета документов, определенных </w:t>
      </w:r>
      <w:hyperlink r:id="rId23">
        <w:r>
          <w:rPr>
            <w:color w:val="0000FF"/>
          </w:rPr>
          <w:t>пунктами 4</w:t>
        </w:r>
      </w:hyperlink>
      <w:r>
        <w:t xml:space="preserve">, </w:t>
      </w:r>
      <w:hyperlink r:id="rId24">
        <w:r>
          <w:rPr>
            <w:color w:val="0000FF"/>
          </w:rPr>
          <w:t>5 статьи 28.3</w:t>
        </w:r>
      </w:hyperlink>
      <w:r>
        <w:t xml:space="preserve"> Устава.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В случае рассмотрения заявления об установлении пенсии за выслугу лет: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- отделом кадров и муниципальной службы Администрации для работы Комиссии в течение 5 рабочих дней со дня регистрации заявления подготавливается </w:t>
      </w:r>
      <w:hyperlink w:anchor="P302">
        <w:r>
          <w:rPr>
            <w:color w:val="0000FF"/>
          </w:rPr>
          <w:t>справка</w:t>
        </w:r>
      </w:hyperlink>
      <w:r>
        <w:t xml:space="preserve"> об исчислении стажа муниципальной службы с приложением копии трудовой книжки и иных документов, подтверждающих стаж муниципальной службы; копия личного листка по учету кадров (Приложение N 3 к настоящему Положению);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отделом по бюджетному учету и отчетности Администрации для работы Комиссии в течение 5 рабочих дней со дня регистрации заявления подготавливается справка о месячном денежном содержании.</w:t>
      </w:r>
    </w:p>
    <w:p w:rsidR="00FC6DEB" w:rsidRDefault="00FC6DEB">
      <w:pPr>
        <w:pStyle w:val="ConsPlusNormal"/>
        <w:spacing w:before="200"/>
        <w:ind w:firstLine="540"/>
        <w:jc w:val="both"/>
      </w:pPr>
      <w:bookmarkStart w:id="3" w:name="P161"/>
      <w:bookmarkEnd w:id="3"/>
      <w:r>
        <w:t>4.5.2. Заключение Комиссии о возможности перерасчета размера пенсии за выслугу лет либо об отказе в ее перерасчете.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lastRenderedPageBreak/>
        <w:t xml:space="preserve">Основанием принятия Комиссией решения о возможности перерасчета размера пенсии за выслугу лет является соблюдение условий, предусмотренных </w:t>
      </w:r>
      <w:hyperlink r:id="rId25">
        <w:r>
          <w:rPr>
            <w:color w:val="0000FF"/>
          </w:rPr>
          <w:t>пунктом 1 статьи 28.4</w:t>
        </w:r>
      </w:hyperlink>
      <w:r>
        <w:t xml:space="preserve"> Устава.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Основаниями принятия Комиссией решения об отказе в перерасчете размера пенсии за выслугу лет являются: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- несоблюдение условий, предусмотренных </w:t>
      </w:r>
      <w:hyperlink r:id="rId26">
        <w:r>
          <w:rPr>
            <w:color w:val="0000FF"/>
          </w:rPr>
          <w:t>пунктом 1 статьи 28.4</w:t>
        </w:r>
      </w:hyperlink>
      <w:r>
        <w:t xml:space="preserve"> Устава;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- представление недостоверных сведений об увеличении стажа муниципальной службы в случае обращения о перерасчете размера пенсии за выслугу лет в соответствии с </w:t>
      </w:r>
      <w:hyperlink r:id="rId27">
        <w:r>
          <w:rPr>
            <w:color w:val="0000FF"/>
          </w:rPr>
          <w:t>подпунктом "в" пункта 1 статьи 28.4</w:t>
        </w:r>
      </w:hyperlink>
      <w:r>
        <w:t xml:space="preserve"> Устава.</w:t>
      </w:r>
    </w:p>
    <w:p w:rsidR="00FC6DEB" w:rsidRDefault="00FC6DEB">
      <w:pPr>
        <w:pStyle w:val="ConsPlusNormal"/>
        <w:spacing w:before="200"/>
        <w:ind w:firstLine="540"/>
        <w:jc w:val="both"/>
      </w:pPr>
      <w:bookmarkStart w:id="4" w:name="P166"/>
      <w:bookmarkEnd w:id="4"/>
      <w:r>
        <w:t>4.5.3. Заключение Комиссии о возможности приостановления выплаты пенсии за выслугу лет либо об отказе в ее приостановлении.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Основанием принятия Комиссией решения о возможности приостановления выплаты пенсии за выслугу лет является наступление обстоятельств, предусмотренных </w:t>
      </w:r>
      <w:hyperlink r:id="rId28">
        <w:r>
          <w:rPr>
            <w:color w:val="0000FF"/>
          </w:rPr>
          <w:t>частью 2 статьи 28.4</w:t>
        </w:r>
      </w:hyperlink>
      <w:r>
        <w:t xml:space="preserve"> Устава, а также </w:t>
      </w:r>
      <w:hyperlink r:id="rId29">
        <w:r>
          <w:rPr>
            <w:color w:val="0000FF"/>
          </w:rPr>
          <w:t>частью 1 статьи 18</w:t>
        </w:r>
      </w:hyperlink>
      <w:r>
        <w:t xml:space="preserve"> Закона Самарской области от 09.10.2007 N 96-ГД "О муниципальной службе в Самарской области".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Основанием принятия Комиссией решения об отказе в приостановлении выплаты пенсии за выслугу лет является отсутствие обстоятельств, предусмотренных </w:t>
      </w:r>
      <w:hyperlink r:id="rId30">
        <w:r>
          <w:rPr>
            <w:color w:val="0000FF"/>
          </w:rPr>
          <w:t>частью 2 статьи 28.4</w:t>
        </w:r>
      </w:hyperlink>
      <w:r>
        <w:t xml:space="preserve"> Устава, а также </w:t>
      </w:r>
      <w:hyperlink r:id="rId31">
        <w:r>
          <w:rPr>
            <w:color w:val="0000FF"/>
          </w:rPr>
          <w:t>частью 1 статьи 18</w:t>
        </w:r>
      </w:hyperlink>
      <w:r>
        <w:t xml:space="preserve"> Закона Самарской области от 09.10.2007 N 96-ГД "О муниципальной службе в Самарской области".</w:t>
      </w:r>
    </w:p>
    <w:p w:rsidR="00FC6DEB" w:rsidRDefault="00FC6DEB">
      <w:pPr>
        <w:pStyle w:val="ConsPlusNormal"/>
        <w:spacing w:before="200"/>
        <w:ind w:firstLine="540"/>
        <w:jc w:val="both"/>
      </w:pPr>
      <w:bookmarkStart w:id="5" w:name="P169"/>
      <w:bookmarkEnd w:id="5"/>
      <w:r>
        <w:t>4.5.4. Заключение Комиссии о возможности прекращения выплаты пенсии за выслугу лет либо об отказе в прекращении выплаты.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Основанием принятия Комиссией решения о возможности прекращения выплаты пенсии за выслугу лет является наступление обстоятельств, предусмотренных </w:t>
      </w:r>
      <w:hyperlink r:id="rId32">
        <w:r>
          <w:rPr>
            <w:color w:val="0000FF"/>
          </w:rPr>
          <w:t>частью 4 статьи 18</w:t>
        </w:r>
      </w:hyperlink>
      <w:r>
        <w:t xml:space="preserve"> Закона Самарской области от 09.10.2007 N 96-ГД "О муниципальной службе в Самарской области".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Основанием принятия Комиссией решения об отказе в прекращении выплаты пенсии за выслугу лет является отсутствие обстоятельств, предусмотренных </w:t>
      </w:r>
      <w:hyperlink r:id="rId33">
        <w:r>
          <w:rPr>
            <w:color w:val="0000FF"/>
          </w:rPr>
          <w:t>частью 4 статьи 18</w:t>
        </w:r>
      </w:hyperlink>
      <w:r>
        <w:t xml:space="preserve"> Закона Самарской области от 09.10.2007 N 96-ГД "О муниципальной службе в Самарской области".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4.5.5. Заключение Комиссии о возможности возобновления выплаты пенсии за выслугу лет после приостановления либо об отказе в ее возобновлении.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Основанием принятия Комиссией решения о возможности возобновления выплаты пенсии за выслугу лет является наступление обстоятельств, предусмотренных </w:t>
      </w:r>
      <w:hyperlink r:id="rId34">
        <w:r>
          <w:rPr>
            <w:color w:val="0000FF"/>
          </w:rPr>
          <w:t>п. 3 ст. 28.4</w:t>
        </w:r>
      </w:hyperlink>
      <w:r>
        <w:t xml:space="preserve"> Устава, а также прекращение действия обстоятельств, предусмотренных </w:t>
      </w:r>
      <w:hyperlink r:id="rId35">
        <w:r>
          <w:rPr>
            <w:color w:val="0000FF"/>
          </w:rPr>
          <w:t>частью 2</w:t>
        </w:r>
      </w:hyperlink>
      <w:r>
        <w:t xml:space="preserve">, </w:t>
      </w:r>
      <w:hyperlink r:id="rId36">
        <w:r>
          <w:rPr>
            <w:color w:val="0000FF"/>
          </w:rPr>
          <w:t>пунктами 1</w:t>
        </w:r>
      </w:hyperlink>
      <w:r>
        <w:t xml:space="preserve"> - </w:t>
      </w:r>
      <w:hyperlink r:id="rId37">
        <w:r>
          <w:rPr>
            <w:color w:val="0000FF"/>
          </w:rPr>
          <w:t>5 части 4 статьи 18</w:t>
        </w:r>
      </w:hyperlink>
      <w:r>
        <w:t xml:space="preserve"> Закона Самарской области от 09.10.2007 N 96-ГД "О муниципальной службе в Самарской области".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Основанием принятия Комиссией решения об отказе в возобновлении выплаты пенсии за выслугу лет являются: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- наличие обстоятельств, предусмотренных </w:t>
      </w:r>
      <w:hyperlink r:id="rId38">
        <w:r>
          <w:rPr>
            <w:color w:val="0000FF"/>
          </w:rPr>
          <w:t>частью 2</w:t>
        </w:r>
      </w:hyperlink>
      <w:r>
        <w:t xml:space="preserve">, </w:t>
      </w:r>
      <w:hyperlink r:id="rId39">
        <w:r>
          <w:rPr>
            <w:color w:val="0000FF"/>
          </w:rPr>
          <w:t>пунктами 1</w:t>
        </w:r>
      </w:hyperlink>
      <w:r>
        <w:t xml:space="preserve"> - </w:t>
      </w:r>
      <w:hyperlink r:id="rId40">
        <w:r>
          <w:rPr>
            <w:color w:val="0000FF"/>
          </w:rPr>
          <w:t>5 части 4 статьи 18</w:t>
        </w:r>
      </w:hyperlink>
      <w:r>
        <w:t xml:space="preserve"> Закона Самарской области от 09.10.2007 N 96-ГД "О муниципальной службе в Самарской области";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- непредставление копии решения об освобождении от соответствующей должности.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4.5.6. Заключение Комиссии о возможности восстановления выплаты пенсии за выслугу лет после прекращения либо об отказе в ее восстановлении.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Основанием принятия Комиссией решения о возможности восстановления выплаты пенсии за выслугу лет является наличие обстоятельств, предусмотренных </w:t>
      </w:r>
      <w:hyperlink r:id="rId41">
        <w:r>
          <w:rPr>
            <w:color w:val="0000FF"/>
          </w:rPr>
          <w:t>частью 7 статьи 18</w:t>
        </w:r>
      </w:hyperlink>
      <w:r>
        <w:t xml:space="preserve"> Закона Самарской области от 09.10.2007 N 96-ГД "О муниципальной службе в Самарской области".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Основаниями принятия Комиссией решения об отказе в восстановлении выплаты пенсии за выслугу лет являются: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- отсутствие обстоятельств, предусмотренных </w:t>
      </w:r>
      <w:hyperlink r:id="rId42">
        <w:r>
          <w:rPr>
            <w:color w:val="0000FF"/>
          </w:rPr>
          <w:t>частью 7 статьи 18</w:t>
        </w:r>
      </w:hyperlink>
      <w:r>
        <w:t xml:space="preserve"> Закона Самарской области от 09.10.2007 N 96-ГД "О муниципальной службе в Самарской области".</w:t>
      </w:r>
    </w:p>
    <w:p w:rsidR="00FC6DEB" w:rsidRDefault="00FC6DEB">
      <w:pPr>
        <w:pStyle w:val="ConsPlusNormal"/>
        <w:spacing w:before="200"/>
        <w:ind w:firstLine="540"/>
        <w:jc w:val="both"/>
      </w:pPr>
      <w:bookmarkStart w:id="6" w:name="P181"/>
      <w:bookmarkEnd w:id="6"/>
      <w:r>
        <w:lastRenderedPageBreak/>
        <w:t>4.5.7. Заключение Комиссии о возможности установления, перерасчете, приостановлении, возобновлении, прекращении и восстановлении выплаты пенсии за выслугу лет либо об отказе в установлении, перерасчете, приостановлении, возобновления, прекращении и восстановлении выплаты пенсии за выслугу лет составляется секретарем Комиссии и подписывается присутствующими на заседании председателем Комиссии, заместителем председателя Комиссии и членами Комиссии в день проведения заседания Комиссии.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4.6. Заключение Комиссии в течение пяти дней со дня его подписания председателем Комиссии, заместителем председателя Комиссии и членами Комиссии направляется в финансово-экономический отдел.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4.7. Финансово-экономический отдел в течение семи дней со дня поступления заключения Комиссии, предусмотренного </w:t>
      </w:r>
      <w:hyperlink w:anchor="P151">
        <w:r>
          <w:rPr>
            <w:color w:val="0000FF"/>
          </w:rPr>
          <w:t>пунктом 4.5.1</w:t>
        </w:r>
      </w:hyperlink>
      <w:r>
        <w:t xml:space="preserve"> настоящего Положения, обеспечивает подготовку и направление в установленном порядке на согласование соответствующего проекта распоряжения Администрации.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 xml:space="preserve">Глава в течение пяти дней со дня поступления заключения Комиссии, предусмотренного </w:t>
      </w:r>
      <w:hyperlink w:anchor="P161">
        <w:r>
          <w:rPr>
            <w:color w:val="0000FF"/>
          </w:rPr>
          <w:t>пунктами 4.5.2</w:t>
        </w:r>
      </w:hyperlink>
      <w:r>
        <w:t xml:space="preserve">, </w:t>
      </w:r>
      <w:hyperlink w:anchor="P166">
        <w:r>
          <w:rPr>
            <w:color w:val="0000FF"/>
          </w:rPr>
          <w:t>4.5.3</w:t>
        </w:r>
      </w:hyperlink>
      <w:r>
        <w:t xml:space="preserve">, </w:t>
      </w:r>
      <w:hyperlink w:anchor="P169">
        <w:r>
          <w:rPr>
            <w:color w:val="0000FF"/>
          </w:rPr>
          <w:t>4.5.4</w:t>
        </w:r>
      </w:hyperlink>
      <w:r>
        <w:t xml:space="preserve">, </w:t>
      </w:r>
      <w:hyperlink w:anchor="P181">
        <w:r>
          <w:rPr>
            <w:color w:val="0000FF"/>
          </w:rPr>
          <w:t>4.5.7</w:t>
        </w:r>
      </w:hyperlink>
      <w:r>
        <w:t xml:space="preserve"> настоящего Положения, принимает решение о перерасчете, приостановлении, прекращении, возобновлении, восстановлении выплаты пенсии за выслугу лет либо об отказе в перерасчете, приостановлении, прекращении, возобновлении или восстановлении выплаты.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4.8. Председатель Комиссии, а также заместитель председателя Комиссии несут персональную ответственность за соблюдение порядка работы Комиссии в соответствии с действующим законодательством.</w:t>
      </w: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Title"/>
        <w:jc w:val="center"/>
        <w:outlineLvl w:val="1"/>
      </w:pPr>
      <w:r>
        <w:t>5. Заключительные положения</w:t>
      </w: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ind w:firstLine="540"/>
        <w:jc w:val="both"/>
      </w:pPr>
      <w:r>
        <w:t>5.1. Решения Комиссии могут быть обжалованы в судебном порядке.</w:t>
      </w:r>
    </w:p>
    <w:p w:rsidR="00FC6DEB" w:rsidRDefault="00FC6DEB">
      <w:pPr>
        <w:pStyle w:val="ConsPlusNormal"/>
        <w:spacing w:before="200"/>
        <w:ind w:firstLine="540"/>
        <w:jc w:val="both"/>
      </w:pPr>
      <w:r>
        <w:t>5.2. Комиссия прекращает свою деятельность по решению Главы.</w:t>
      </w: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right"/>
        <w:outlineLvl w:val="1"/>
      </w:pPr>
      <w:r>
        <w:t>Приложение 1</w:t>
      </w:r>
    </w:p>
    <w:p w:rsidR="00FC6DEB" w:rsidRDefault="00FC6DEB">
      <w:pPr>
        <w:pStyle w:val="ConsPlusNormal"/>
        <w:jc w:val="right"/>
      </w:pPr>
      <w:r>
        <w:t>к Положению</w:t>
      </w:r>
    </w:p>
    <w:p w:rsidR="00FC6DEB" w:rsidRDefault="00FC6DEB">
      <w:pPr>
        <w:pStyle w:val="ConsPlusNormal"/>
        <w:jc w:val="right"/>
      </w:pPr>
      <w:r>
        <w:t>о комиссии по социальным</w:t>
      </w:r>
    </w:p>
    <w:p w:rsidR="00FC6DEB" w:rsidRDefault="00FC6DEB">
      <w:pPr>
        <w:pStyle w:val="ConsPlusNormal"/>
        <w:jc w:val="right"/>
      </w:pPr>
      <w:r>
        <w:t>гарантиям муниципальным служащим</w:t>
      </w:r>
    </w:p>
    <w:p w:rsidR="00FC6DEB" w:rsidRDefault="00FC6DEB">
      <w:pPr>
        <w:pStyle w:val="ConsPlusNormal"/>
        <w:jc w:val="right"/>
      </w:pPr>
      <w:r>
        <w:t>Промышленного внутригородского</w:t>
      </w:r>
    </w:p>
    <w:p w:rsidR="00FC6DEB" w:rsidRDefault="00FC6DEB">
      <w:pPr>
        <w:pStyle w:val="ConsPlusNormal"/>
        <w:jc w:val="right"/>
      </w:pPr>
      <w:r>
        <w:t>района городского округа Самара</w:t>
      </w:r>
    </w:p>
    <w:p w:rsidR="00FC6DEB" w:rsidRDefault="00FC6D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9"/>
        <w:gridCol w:w="1896"/>
        <w:gridCol w:w="377"/>
        <w:gridCol w:w="243"/>
        <w:gridCol w:w="3798"/>
      </w:tblGrid>
      <w:tr w:rsidR="00FC6DEB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right"/>
            </w:pPr>
            <w:r>
              <w:t>В Администрацию</w:t>
            </w:r>
          </w:p>
          <w:p w:rsidR="00FC6DEB" w:rsidRDefault="00FC6DEB">
            <w:pPr>
              <w:pStyle w:val="ConsPlusNormal"/>
              <w:jc w:val="right"/>
            </w:pPr>
            <w:r>
              <w:t>Промышленного внутригородского района</w:t>
            </w:r>
          </w:p>
          <w:p w:rsidR="00FC6DEB" w:rsidRDefault="00FC6DEB">
            <w:pPr>
              <w:pStyle w:val="ConsPlusNormal"/>
              <w:jc w:val="right"/>
            </w:pPr>
            <w:r>
              <w:t>городского округа Самара</w:t>
            </w:r>
          </w:p>
        </w:tc>
      </w:tr>
      <w:tr w:rsidR="00FC6DEB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(Ф.И.О. заявителя полностью)</w:t>
            </w:r>
          </w:p>
        </w:tc>
      </w:tr>
      <w:tr w:rsidR="00FC6DEB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4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(документ, удостоверяющий личность)</w:t>
            </w:r>
          </w:p>
        </w:tc>
      </w:tr>
      <w:tr w:rsidR="00FC6DEB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4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(домашний адрес, телефон)</w:t>
            </w:r>
          </w:p>
        </w:tc>
      </w:tr>
      <w:tr w:rsidR="00FC6DEB"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bookmarkStart w:id="7" w:name="P215"/>
            <w:bookmarkEnd w:id="7"/>
            <w:r>
              <w:t>ЗАЯВЛЕНИЕ</w:t>
            </w:r>
          </w:p>
        </w:tc>
      </w:tr>
      <w:tr w:rsidR="00FC6DEB"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ind w:firstLine="283"/>
              <w:jc w:val="both"/>
            </w:pPr>
            <w:r>
              <w:lastRenderedPageBreak/>
              <w:t xml:space="preserve">В соответствии с </w:t>
            </w:r>
            <w:hyperlink r:id="rId43">
              <w:r>
                <w:rPr>
                  <w:color w:val="0000FF"/>
                </w:rPr>
                <w:t>Законом</w:t>
              </w:r>
            </w:hyperlink>
            <w:r>
              <w:t xml:space="preserve"> Самарской области "О ежемесячной доплате к пенсии лицам, замещавшим государственные должности 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области", </w:t>
            </w:r>
            <w:hyperlink r:id="rId44">
              <w:r>
                <w:rPr>
                  <w:color w:val="0000FF"/>
                </w:rPr>
                <w:t>Уставом</w:t>
              </w:r>
            </w:hyperlink>
            <w:r>
              <w:t xml:space="preserve"> Промышленного внутригородского района городского округа Самара Самарской области прошу установить мне пенсию за выслугу лет к страховой пенсии, назначенной в соответствии с Федеральным </w:t>
            </w:r>
            <w:hyperlink r:id="rId45">
              <w:r>
                <w:rPr>
                  <w:color w:val="0000FF"/>
                </w:rPr>
                <w:t>законом</w:t>
              </w:r>
            </w:hyperlink>
            <w:r>
              <w:t xml:space="preserve"> "О страховых пенсиях" и </w:t>
            </w:r>
            <w:hyperlink r:id="rId46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"О занятости населения в Российской Федерации"</w:t>
            </w:r>
          </w:p>
        </w:tc>
      </w:tr>
      <w:tr w:rsidR="00FC6DEB">
        <w:tc>
          <w:tcPr>
            <w:tcW w:w="8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89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(вид пенсии)</w:t>
            </w:r>
          </w:p>
        </w:tc>
      </w:tr>
      <w:tr w:rsidR="00FC6DEB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ind w:firstLine="283"/>
              <w:jc w:val="both"/>
            </w:pPr>
            <w:r>
              <w:t>Пенсию получаю в</w:t>
            </w:r>
          </w:p>
        </w:tc>
        <w:tc>
          <w:tcPr>
            <w:tcW w:w="6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8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89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(наименование органа, выплачивающего пенсию)</w:t>
            </w:r>
          </w:p>
        </w:tc>
      </w:tr>
      <w:tr w:rsidR="00FC6DEB"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ind w:firstLine="283"/>
              <w:jc w:val="both"/>
            </w:pPr>
            <w:r>
              <w:t>При поступлении на государственную (муниципальную) службу, выезде на постоянное место жительства за пределы Российской Федерации и Самарской области, изменении размера пенсии, получении пенсии от другого ведомства обязуюсь сообщить об этом в Администрацию Промышленного внутригородского района городского округа Самара в установленные законом сроки.</w:t>
            </w:r>
          </w:p>
          <w:p w:rsidR="00FC6DEB" w:rsidRDefault="00FC6DEB">
            <w:pPr>
              <w:pStyle w:val="ConsPlusNormal"/>
              <w:ind w:firstLine="283"/>
              <w:jc w:val="both"/>
            </w:pPr>
            <w:r>
              <w:t>К заявлению приложены:</w:t>
            </w:r>
          </w:p>
          <w:p w:rsidR="00FC6DEB" w:rsidRDefault="00FC6DEB">
            <w:pPr>
              <w:pStyle w:val="ConsPlusNormal"/>
              <w:jc w:val="both"/>
            </w:pPr>
            <w:r>
              <w:t>- справка о назначенной страховой пенсии;</w:t>
            </w:r>
          </w:p>
          <w:p w:rsidR="00FC6DEB" w:rsidRDefault="00FC6DEB">
            <w:pPr>
              <w:pStyle w:val="ConsPlusNormal"/>
              <w:jc w:val="both"/>
            </w:pPr>
            <w:r>
              <w:t>- копия трудовой книжки;</w:t>
            </w:r>
          </w:p>
          <w:p w:rsidR="00FC6DEB" w:rsidRDefault="00FC6DEB">
            <w:pPr>
              <w:pStyle w:val="ConsPlusNormal"/>
              <w:jc w:val="both"/>
            </w:pPr>
            <w:r>
              <w:t>- иные документы, подтверждающие стаж муниципальной службы;</w:t>
            </w:r>
          </w:p>
          <w:p w:rsidR="00FC6DEB" w:rsidRDefault="00FC6DEB">
            <w:pPr>
              <w:pStyle w:val="ConsPlusNormal"/>
              <w:jc w:val="both"/>
            </w:pPr>
            <w:r>
              <w:t>- справка (информация) о счете, открытом в кредитной организации, для перечисления пенсии за выслугу лет.</w:t>
            </w:r>
          </w:p>
        </w:tc>
      </w:tr>
      <w:tr w:rsidR="00FC6DEB"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"_______" ____________ г.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FC6DEB"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Документы приняты</w:t>
            </w:r>
          </w:p>
        </w:tc>
      </w:tr>
      <w:tr w:rsidR="00FC6DEB"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"_______" ____________ г.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(подпись лица, принявшего документы)</w:t>
            </w:r>
          </w:p>
        </w:tc>
      </w:tr>
    </w:tbl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right"/>
        <w:outlineLvl w:val="1"/>
      </w:pPr>
      <w:r>
        <w:t>Приложение 2</w:t>
      </w:r>
    </w:p>
    <w:p w:rsidR="00FC6DEB" w:rsidRDefault="00FC6DEB">
      <w:pPr>
        <w:pStyle w:val="ConsPlusNormal"/>
        <w:jc w:val="right"/>
      </w:pPr>
      <w:r>
        <w:t>к Положению</w:t>
      </w:r>
    </w:p>
    <w:p w:rsidR="00FC6DEB" w:rsidRDefault="00FC6DEB">
      <w:pPr>
        <w:pStyle w:val="ConsPlusNormal"/>
        <w:jc w:val="right"/>
      </w:pPr>
      <w:r>
        <w:t>о комиссии по социальным</w:t>
      </w:r>
    </w:p>
    <w:p w:rsidR="00FC6DEB" w:rsidRDefault="00FC6DEB">
      <w:pPr>
        <w:pStyle w:val="ConsPlusNormal"/>
        <w:jc w:val="right"/>
      </w:pPr>
      <w:r>
        <w:t>гарантиям муниципальным служащим</w:t>
      </w:r>
    </w:p>
    <w:p w:rsidR="00FC6DEB" w:rsidRDefault="00FC6DEB">
      <w:pPr>
        <w:pStyle w:val="ConsPlusNormal"/>
        <w:jc w:val="right"/>
      </w:pPr>
      <w:r>
        <w:t>Промышленного внутригородского</w:t>
      </w:r>
    </w:p>
    <w:p w:rsidR="00FC6DEB" w:rsidRDefault="00FC6DEB">
      <w:pPr>
        <w:pStyle w:val="ConsPlusNormal"/>
        <w:jc w:val="right"/>
      </w:pPr>
      <w:r>
        <w:t>района городского округа Самара</w:t>
      </w:r>
    </w:p>
    <w:p w:rsidR="00FC6DEB" w:rsidRDefault="00FC6D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1"/>
        <w:gridCol w:w="894"/>
        <w:gridCol w:w="377"/>
        <w:gridCol w:w="243"/>
        <w:gridCol w:w="3798"/>
      </w:tblGrid>
      <w:tr w:rsidR="00FC6DEB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right"/>
            </w:pPr>
            <w:r>
              <w:t>В Администрацию</w:t>
            </w:r>
          </w:p>
          <w:p w:rsidR="00FC6DEB" w:rsidRDefault="00FC6DEB">
            <w:pPr>
              <w:pStyle w:val="ConsPlusNormal"/>
              <w:jc w:val="right"/>
            </w:pPr>
            <w:r>
              <w:t>Промышленного внутригородского района</w:t>
            </w:r>
          </w:p>
          <w:p w:rsidR="00FC6DEB" w:rsidRDefault="00FC6DEB">
            <w:pPr>
              <w:pStyle w:val="ConsPlusNormal"/>
              <w:jc w:val="right"/>
            </w:pPr>
            <w:r>
              <w:t>городского округа Самара</w:t>
            </w:r>
          </w:p>
        </w:tc>
      </w:tr>
      <w:tr w:rsidR="00FC6DEB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(Ф.И.О. заявителя полностью)</w:t>
            </w:r>
          </w:p>
        </w:tc>
      </w:tr>
      <w:tr w:rsidR="00FC6DEB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4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(документ, удостоверяющий личность)</w:t>
            </w:r>
          </w:p>
        </w:tc>
      </w:tr>
      <w:tr w:rsidR="00FC6DEB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4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(домашний адрес, телефон)</w:t>
            </w:r>
          </w:p>
        </w:tc>
      </w:tr>
      <w:tr w:rsidR="00FC6DEB"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bookmarkStart w:id="8" w:name="P263"/>
            <w:bookmarkEnd w:id="8"/>
            <w:r>
              <w:t>ЗАЯВЛЕНИЕ</w:t>
            </w:r>
          </w:p>
        </w:tc>
      </w:tr>
      <w:tr w:rsidR="00FC6DEB"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ind w:firstLine="283"/>
              <w:jc w:val="both"/>
            </w:pPr>
            <w:r>
              <w:t>Прошу восстановить (возобновить выплату) размер пенсии за выслугу лет к назначенной мне пенсии по</w:t>
            </w:r>
          </w:p>
        </w:tc>
      </w:tr>
      <w:tr w:rsidR="00FC6DEB"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(вид пенсии)</w:t>
            </w:r>
          </w:p>
        </w:tc>
      </w:tr>
      <w:tr w:rsidR="00FC6DEB"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 xml:space="preserve">установленной в соответствии с </w:t>
            </w:r>
            <w:hyperlink r:id="rId47">
              <w:r>
                <w:rPr>
                  <w:color w:val="0000FF"/>
                </w:rPr>
                <w:t>Законом</w:t>
              </w:r>
            </w:hyperlink>
            <w:r>
              <w:t xml:space="preserve"> Самарской области "О ежемесячной доплате к пенсии лицам, замещавшим государственные должности 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области", </w:t>
            </w:r>
            <w:hyperlink r:id="rId48">
              <w:r>
                <w:rPr>
                  <w:color w:val="0000FF"/>
                </w:rPr>
                <w:t>Уставом</w:t>
              </w:r>
            </w:hyperlink>
            <w:r>
              <w:t xml:space="preserve"> Промышленного внутригородского района городского округа Самара Самарской области.</w:t>
            </w:r>
          </w:p>
          <w:p w:rsidR="00FC6DEB" w:rsidRDefault="00FC6DEB">
            <w:pPr>
              <w:pStyle w:val="ConsPlusNormal"/>
              <w:ind w:firstLine="283"/>
              <w:jc w:val="both"/>
            </w:pPr>
            <w:r>
              <w:t>Сообщаю, что я замещал(а) последнюю должность муниципальной службы</w:t>
            </w:r>
          </w:p>
        </w:tc>
      </w:tr>
      <w:tr w:rsidR="00FC6DEB">
        <w:tc>
          <w:tcPr>
            <w:tcW w:w="8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  <w:jc w:val="right"/>
            </w:pPr>
            <w:r>
              <w:t>.</w:t>
            </w:r>
          </w:p>
        </w:tc>
      </w:tr>
      <w:tr w:rsidR="00FC6DEB">
        <w:tc>
          <w:tcPr>
            <w:tcW w:w="89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ind w:firstLine="283"/>
              <w:jc w:val="both"/>
            </w:pPr>
            <w:r>
              <w:t>Пенсию за выслугу лет получил(а) вместе с пенсией с ___________________ по ___________________.</w:t>
            </w:r>
          </w:p>
        </w:tc>
      </w:tr>
      <w:tr w:rsidR="00FC6DEB"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ind w:firstLine="283"/>
              <w:jc w:val="both"/>
            </w:pPr>
            <w:r>
              <w:t>Выплата пенсии за выслугу лет приостановлена (прекращена) с _____________ в связи с __________________________________________.</w:t>
            </w:r>
          </w:p>
        </w:tc>
      </w:tr>
      <w:tr w:rsidR="00FC6DEB"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ind w:firstLine="283"/>
              <w:jc w:val="both"/>
            </w:pPr>
            <w:r>
              <w:t>При поступлении на государственную (муниципальную) службу, выезде на постоянное место жительства за пределы Российской Федерации и Самарской области обязуюсь сообщить об этом в Администрацию Промышленного внутригородского района городского округа Самара в установленные законом сроки.</w:t>
            </w:r>
          </w:p>
          <w:p w:rsidR="00FC6DEB" w:rsidRDefault="00FC6DEB">
            <w:pPr>
              <w:pStyle w:val="ConsPlusNormal"/>
              <w:ind w:firstLine="283"/>
              <w:jc w:val="both"/>
            </w:pPr>
            <w:r>
              <w:t>К заявлению приложены:</w:t>
            </w:r>
          </w:p>
          <w:p w:rsidR="00FC6DEB" w:rsidRDefault="00FC6DEB">
            <w:pPr>
              <w:pStyle w:val="ConsPlusNormal"/>
              <w:jc w:val="both"/>
            </w:pPr>
            <w:r>
              <w:t>- копия трудовой книжки;</w:t>
            </w:r>
          </w:p>
          <w:p w:rsidR="00FC6DEB" w:rsidRDefault="00FC6DEB">
            <w:pPr>
              <w:pStyle w:val="ConsPlusNormal"/>
              <w:jc w:val="both"/>
            </w:pPr>
            <w:r>
              <w:t>- копия решения об освобождении от соответствующей должности;</w:t>
            </w:r>
          </w:p>
          <w:p w:rsidR="00FC6DEB" w:rsidRDefault="00FC6DEB">
            <w:pPr>
              <w:pStyle w:val="ConsPlusNormal"/>
              <w:jc w:val="both"/>
            </w:pPr>
            <w:r>
              <w:t>- иные документы.</w:t>
            </w:r>
          </w:p>
        </w:tc>
      </w:tr>
      <w:tr w:rsidR="00FC6DEB"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"_______" ____________ г.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FC6DEB"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Документы приняты</w:t>
            </w:r>
          </w:p>
        </w:tc>
      </w:tr>
      <w:tr w:rsidR="00FC6DEB"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"_______" ____________ г.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(подпись лица, принявшего документы)</w:t>
            </w:r>
          </w:p>
        </w:tc>
      </w:tr>
    </w:tbl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right"/>
        <w:outlineLvl w:val="1"/>
      </w:pPr>
      <w:r>
        <w:t>Приложение 3</w:t>
      </w:r>
    </w:p>
    <w:p w:rsidR="00FC6DEB" w:rsidRDefault="00FC6DEB">
      <w:pPr>
        <w:pStyle w:val="ConsPlusNormal"/>
        <w:jc w:val="right"/>
      </w:pPr>
      <w:r>
        <w:t>к Положению</w:t>
      </w:r>
    </w:p>
    <w:p w:rsidR="00FC6DEB" w:rsidRDefault="00FC6DEB">
      <w:pPr>
        <w:pStyle w:val="ConsPlusNormal"/>
        <w:jc w:val="right"/>
      </w:pPr>
      <w:r>
        <w:t>о комиссии по социальным</w:t>
      </w:r>
    </w:p>
    <w:p w:rsidR="00FC6DEB" w:rsidRDefault="00FC6DEB">
      <w:pPr>
        <w:pStyle w:val="ConsPlusNormal"/>
        <w:jc w:val="right"/>
      </w:pPr>
      <w:r>
        <w:t>гарантиям муниципальным служащим</w:t>
      </w:r>
    </w:p>
    <w:p w:rsidR="00FC6DEB" w:rsidRDefault="00FC6DEB">
      <w:pPr>
        <w:pStyle w:val="ConsPlusNormal"/>
        <w:jc w:val="right"/>
      </w:pPr>
      <w:r>
        <w:t>Промышленного внутригородского</w:t>
      </w:r>
    </w:p>
    <w:p w:rsidR="00FC6DEB" w:rsidRDefault="00FC6DEB">
      <w:pPr>
        <w:pStyle w:val="ConsPlusNormal"/>
        <w:jc w:val="right"/>
      </w:pPr>
      <w:r>
        <w:t>района городского округа Самара</w:t>
      </w:r>
    </w:p>
    <w:p w:rsidR="00FC6DEB" w:rsidRDefault="00FC6DE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797"/>
        <w:gridCol w:w="365"/>
        <w:gridCol w:w="364"/>
        <w:gridCol w:w="1933"/>
        <w:gridCol w:w="446"/>
        <w:gridCol w:w="175"/>
        <w:gridCol w:w="1716"/>
        <w:gridCol w:w="2743"/>
      </w:tblGrid>
      <w:tr w:rsidR="00FC6DEB">
        <w:tc>
          <w:tcPr>
            <w:tcW w:w="8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89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lastRenderedPageBreak/>
              <w:t>(наименование организации)</w:t>
            </w: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bookmarkStart w:id="9" w:name="P302"/>
            <w:bookmarkEnd w:id="9"/>
            <w:r>
              <w:t xml:space="preserve">СПРАВКА </w:t>
            </w:r>
            <w:hyperlink w:anchor="P363">
              <w:r>
                <w:rPr>
                  <w:color w:val="0000FF"/>
                </w:rPr>
                <w:t>&lt;*&gt;</w:t>
              </w:r>
            </w:hyperlink>
          </w:p>
          <w:p w:rsidR="00FC6DEB" w:rsidRDefault="00FC6DEB">
            <w:pPr>
              <w:pStyle w:val="ConsPlusNormal"/>
              <w:jc w:val="center"/>
            </w:pPr>
            <w:r>
              <w:t>о месячном денежном содержании</w:t>
            </w:r>
          </w:p>
          <w:p w:rsidR="00FC6DEB" w:rsidRDefault="00FC6DEB">
            <w:pPr>
              <w:pStyle w:val="ConsPlusNormal"/>
              <w:jc w:val="center"/>
            </w:pPr>
            <w:r>
              <w:t>N ________ от _____________</w:t>
            </w: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ind w:firstLine="283"/>
              <w:jc w:val="both"/>
            </w:pPr>
            <w:r>
              <w:t>Дана</w:t>
            </w:r>
          </w:p>
        </w:tc>
        <w:tc>
          <w:tcPr>
            <w:tcW w:w="7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(Ф.И.О.)</w:t>
            </w: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в том, что его (ее) среднемесячное денежное содержание за период</w:t>
            </w: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4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по должности</w:t>
            </w:r>
          </w:p>
        </w:tc>
        <w:tc>
          <w:tcPr>
            <w:tcW w:w="70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8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89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(наименование должности (должностей) перед достижением пенсионного возраста или оставлением муниципальной службы)</w:t>
            </w: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 xml:space="preserve">составляет ________________________ руб. _________________ коп. </w:t>
            </w:r>
            <w:hyperlink w:anchor="P364">
              <w:r>
                <w:rPr>
                  <w:color w:val="0000FF"/>
                </w:rPr>
                <w:t>&lt;**&gt;</w:t>
              </w:r>
            </w:hyperlink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(указывается общая среднемесячная сумма в деноминированном выражении)</w:t>
            </w: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должностной оклад</w:t>
            </w: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73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надбавка за классный чин</w:t>
            </w: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73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надбавка за выслугу лет</w:t>
            </w: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73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надбавка за особые условия муниципальной службы</w:t>
            </w: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73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премии за выполнение особо важных и сложных заданий</w:t>
            </w: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73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ind w:firstLine="283"/>
              <w:jc w:val="both"/>
            </w:pPr>
            <w:r>
              <w:t>Месячное денежное содержание для исчисления пенсии за выслугу лет</w:t>
            </w: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8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89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 xml:space="preserve">(не более 2,3 суммы должностного оклада и надбавки за классный чин = должностной оклад + надбавка за классный чин </w:t>
            </w:r>
            <w:hyperlink w:anchor="P363">
              <w:r>
                <w:rPr>
                  <w:color w:val="0000FF"/>
                </w:rPr>
                <w:t>&lt;*&gt;</w:t>
              </w:r>
            </w:hyperlink>
            <w:r>
              <w:t xml:space="preserve"> 2,3)</w:t>
            </w: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Глава Промышленного</w:t>
            </w:r>
          </w:p>
          <w:p w:rsidR="00FC6DEB" w:rsidRDefault="00FC6DEB">
            <w:pPr>
              <w:pStyle w:val="ConsPlusNormal"/>
              <w:jc w:val="both"/>
            </w:pPr>
            <w:r>
              <w:t>внутригородского района</w:t>
            </w:r>
          </w:p>
          <w:p w:rsidR="00FC6DEB" w:rsidRDefault="00FC6DEB">
            <w:pPr>
              <w:pStyle w:val="ConsPlusNormal"/>
              <w:jc w:val="both"/>
            </w:pPr>
            <w:r>
              <w:t>городского округа Самара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И.О. Фамилия</w:t>
            </w: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 xml:space="preserve">Начальник отдела по бюджетному учету и </w:t>
            </w:r>
            <w:r>
              <w:lastRenderedPageBreak/>
              <w:t>отчетности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И.О. Фамилия</w:t>
            </w: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blPrEx>
          <w:tblBorders>
            <w:insideH w:val="none" w:sz="0" w:space="0" w:color="auto"/>
          </w:tblBorders>
        </w:tblPrEx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М.П.</w:t>
            </w:r>
          </w:p>
        </w:tc>
      </w:tr>
    </w:tbl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ind w:firstLine="540"/>
        <w:jc w:val="both"/>
      </w:pPr>
      <w:r>
        <w:t>--------------------------------</w:t>
      </w:r>
    </w:p>
    <w:p w:rsidR="00FC6DEB" w:rsidRDefault="00FC6DEB">
      <w:pPr>
        <w:pStyle w:val="ConsPlusNormal"/>
        <w:spacing w:before="200"/>
        <w:ind w:firstLine="540"/>
        <w:jc w:val="both"/>
      </w:pPr>
      <w:bookmarkStart w:id="10" w:name="P363"/>
      <w:bookmarkEnd w:id="10"/>
      <w:r>
        <w:t>&lt;*&gt; Справка без приложения расчета денежного содержания недействительна.</w:t>
      </w:r>
    </w:p>
    <w:p w:rsidR="00FC6DEB" w:rsidRDefault="00FC6DEB">
      <w:pPr>
        <w:pStyle w:val="ConsPlusNormal"/>
        <w:spacing w:before="200"/>
        <w:ind w:firstLine="540"/>
        <w:jc w:val="both"/>
      </w:pPr>
      <w:bookmarkStart w:id="11" w:name="P364"/>
      <w:bookmarkEnd w:id="11"/>
      <w:r>
        <w:t>&lt;**&gt; Денежное содержание указывается в проиндексированном виде, исходя на дату подачи документа.</w:t>
      </w:r>
    </w:p>
    <w:p w:rsidR="00FC6DEB" w:rsidRDefault="00FC6D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7"/>
        <w:gridCol w:w="972"/>
        <w:gridCol w:w="3568"/>
      </w:tblGrid>
      <w:tr w:rsidR="00FC6DEB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ind w:firstLine="283"/>
              <w:jc w:val="both"/>
            </w:pPr>
            <w:r>
              <w:t>Расчет (приложение к справке) N _____ от _________</w:t>
            </w:r>
          </w:p>
          <w:p w:rsidR="00FC6DEB" w:rsidRDefault="00FC6DEB">
            <w:pPr>
              <w:pStyle w:val="ConsPlusNormal"/>
              <w:ind w:firstLine="283"/>
              <w:jc w:val="both"/>
            </w:pPr>
            <w:r>
              <w:t>Среднемесячного денежного содержания на муниципального служащего</w:t>
            </w:r>
          </w:p>
        </w:tc>
      </w:tr>
      <w:tr w:rsidR="00FC6DEB"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8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8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(наименование организации, должность служащего)</w:t>
            </w:r>
          </w:p>
        </w:tc>
      </w:tr>
      <w:tr w:rsidR="00FC6DEB"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ind w:firstLine="283"/>
              <w:jc w:val="both"/>
            </w:pPr>
            <w:r>
              <w:t>Регистрационный номер плательщика ПРФ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</w:tbl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sectPr w:rsidR="00FC6DEB" w:rsidSect="00B835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158"/>
        <w:gridCol w:w="1020"/>
        <w:gridCol w:w="1078"/>
        <w:gridCol w:w="992"/>
        <w:gridCol w:w="1134"/>
        <w:gridCol w:w="993"/>
        <w:gridCol w:w="1275"/>
        <w:gridCol w:w="1134"/>
        <w:gridCol w:w="992"/>
        <w:gridCol w:w="624"/>
        <w:gridCol w:w="907"/>
        <w:gridCol w:w="794"/>
        <w:gridCol w:w="1020"/>
        <w:gridCol w:w="624"/>
      </w:tblGrid>
      <w:tr w:rsidR="00FC6DEB">
        <w:tc>
          <w:tcPr>
            <w:tcW w:w="567" w:type="dxa"/>
          </w:tcPr>
          <w:p w:rsidR="00FC6DEB" w:rsidRDefault="00FC6DEB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1247" w:type="dxa"/>
          </w:tcPr>
          <w:p w:rsidR="00FC6DEB" w:rsidRDefault="00FC6DEB">
            <w:pPr>
              <w:pStyle w:val="ConsPlusNormal"/>
              <w:jc w:val="center"/>
            </w:pPr>
            <w:r>
              <w:t>Месяцы</w:t>
            </w:r>
          </w:p>
        </w:tc>
        <w:tc>
          <w:tcPr>
            <w:tcW w:w="1158" w:type="dxa"/>
          </w:tcPr>
          <w:p w:rsidR="00FC6DEB" w:rsidRDefault="00FC6DEB">
            <w:pPr>
              <w:pStyle w:val="ConsPlusNormal"/>
              <w:jc w:val="center"/>
            </w:pPr>
            <w:r>
              <w:t>Размеры коэффициентов</w:t>
            </w:r>
          </w:p>
        </w:tc>
        <w:tc>
          <w:tcPr>
            <w:tcW w:w="1020" w:type="dxa"/>
          </w:tcPr>
          <w:p w:rsidR="00FC6DEB" w:rsidRDefault="00FC6DEB">
            <w:pPr>
              <w:pStyle w:val="ConsPlusNormal"/>
              <w:jc w:val="center"/>
            </w:pPr>
            <w:r>
              <w:t>Оклад согласно штатному расписанию</w:t>
            </w:r>
          </w:p>
        </w:tc>
        <w:tc>
          <w:tcPr>
            <w:tcW w:w="1078" w:type="dxa"/>
          </w:tcPr>
          <w:p w:rsidR="00FC6DEB" w:rsidRDefault="00FC6DEB">
            <w:pPr>
              <w:pStyle w:val="ConsPlusNormal"/>
              <w:jc w:val="center"/>
            </w:pPr>
            <w:r>
              <w:t>Оклад с учетом коэфф.</w:t>
            </w:r>
          </w:p>
        </w:tc>
        <w:tc>
          <w:tcPr>
            <w:tcW w:w="992" w:type="dxa"/>
          </w:tcPr>
          <w:p w:rsidR="00FC6DEB" w:rsidRDefault="00FC6DEB">
            <w:pPr>
              <w:pStyle w:val="ConsPlusNormal"/>
              <w:jc w:val="center"/>
            </w:pPr>
            <w:r>
              <w:t>Надбавка за классный чин</w:t>
            </w:r>
          </w:p>
        </w:tc>
        <w:tc>
          <w:tcPr>
            <w:tcW w:w="1134" w:type="dxa"/>
          </w:tcPr>
          <w:p w:rsidR="00FC6DEB" w:rsidRDefault="00FC6DEB">
            <w:pPr>
              <w:pStyle w:val="ConsPlusNormal"/>
              <w:jc w:val="center"/>
            </w:pPr>
            <w:r>
              <w:t>Надбавка за классный чин с учетом коэфф.</w:t>
            </w:r>
          </w:p>
        </w:tc>
        <w:tc>
          <w:tcPr>
            <w:tcW w:w="993" w:type="dxa"/>
          </w:tcPr>
          <w:p w:rsidR="00FC6DEB" w:rsidRDefault="00FC6DEB">
            <w:pPr>
              <w:pStyle w:val="ConsPlusNormal"/>
              <w:jc w:val="center"/>
            </w:pPr>
            <w:r>
              <w:t>Надбавка за особые условия</w:t>
            </w:r>
          </w:p>
        </w:tc>
        <w:tc>
          <w:tcPr>
            <w:tcW w:w="1275" w:type="dxa"/>
          </w:tcPr>
          <w:p w:rsidR="00FC6DEB" w:rsidRDefault="00FC6DEB">
            <w:pPr>
              <w:pStyle w:val="ConsPlusNormal"/>
              <w:jc w:val="center"/>
            </w:pPr>
            <w:r>
              <w:t>Надбавка за особые условия с учетом коэфф.</w:t>
            </w:r>
          </w:p>
        </w:tc>
        <w:tc>
          <w:tcPr>
            <w:tcW w:w="1134" w:type="dxa"/>
          </w:tcPr>
          <w:p w:rsidR="00FC6DEB" w:rsidRDefault="00FC6DEB">
            <w:pPr>
              <w:pStyle w:val="ConsPlusNormal"/>
              <w:jc w:val="center"/>
            </w:pPr>
            <w:r>
              <w:t>Надбавка за выслугу лет</w:t>
            </w:r>
          </w:p>
        </w:tc>
        <w:tc>
          <w:tcPr>
            <w:tcW w:w="992" w:type="dxa"/>
          </w:tcPr>
          <w:p w:rsidR="00FC6DEB" w:rsidRDefault="00FC6DEB">
            <w:pPr>
              <w:pStyle w:val="ConsPlusNormal"/>
              <w:jc w:val="center"/>
            </w:pPr>
            <w:r>
              <w:t>Надбавка за выслугу лет с учетом коэфф.</w:t>
            </w:r>
          </w:p>
        </w:tc>
        <w:tc>
          <w:tcPr>
            <w:tcW w:w="624" w:type="dxa"/>
          </w:tcPr>
          <w:p w:rsidR="00FC6DEB" w:rsidRDefault="00FC6DEB">
            <w:pPr>
              <w:pStyle w:val="ConsPlusNormal"/>
              <w:jc w:val="center"/>
            </w:pPr>
            <w:r>
              <w:t xml:space="preserve">Премии </w:t>
            </w:r>
            <w:hyperlink w:anchor="P6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FC6DEB" w:rsidRDefault="00FC6DEB">
            <w:pPr>
              <w:pStyle w:val="ConsPlusNormal"/>
              <w:jc w:val="center"/>
            </w:pPr>
            <w:r>
              <w:t>Премии с учетом коэфф.</w:t>
            </w:r>
          </w:p>
        </w:tc>
        <w:tc>
          <w:tcPr>
            <w:tcW w:w="794" w:type="dxa"/>
          </w:tcPr>
          <w:p w:rsidR="00FC6DEB" w:rsidRDefault="00FC6DEB">
            <w:pPr>
              <w:pStyle w:val="ConsPlusNormal"/>
              <w:jc w:val="center"/>
            </w:pPr>
            <w:r>
              <w:t>Ежем. денежное поощрение</w:t>
            </w:r>
          </w:p>
        </w:tc>
        <w:tc>
          <w:tcPr>
            <w:tcW w:w="1020" w:type="dxa"/>
          </w:tcPr>
          <w:p w:rsidR="00FC6DEB" w:rsidRDefault="00FC6DEB">
            <w:pPr>
              <w:pStyle w:val="ConsPlusNormal"/>
              <w:jc w:val="center"/>
            </w:pPr>
            <w:r>
              <w:t>Денеж. поощрение с уч. коэфф.</w:t>
            </w:r>
          </w:p>
        </w:tc>
        <w:tc>
          <w:tcPr>
            <w:tcW w:w="624" w:type="dxa"/>
          </w:tcPr>
          <w:p w:rsidR="00FC6DEB" w:rsidRDefault="00FC6DEB">
            <w:pPr>
              <w:pStyle w:val="ConsPlusNormal"/>
              <w:jc w:val="center"/>
            </w:pPr>
            <w:r>
              <w:t>Раб. дни</w:t>
            </w:r>
          </w:p>
        </w:tc>
      </w:tr>
      <w:tr w:rsidR="00FC6DEB">
        <w:tc>
          <w:tcPr>
            <w:tcW w:w="56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47" w:type="dxa"/>
          </w:tcPr>
          <w:p w:rsidR="00FC6DEB" w:rsidRDefault="00FC6DE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15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7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3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75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0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79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56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47" w:type="dxa"/>
          </w:tcPr>
          <w:p w:rsidR="00FC6DEB" w:rsidRDefault="00FC6DE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15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7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3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75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0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79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56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47" w:type="dxa"/>
          </w:tcPr>
          <w:p w:rsidR="00FC6DEB" w:rsidRDefault="00FC6DE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5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7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3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75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0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79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56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47" w:type="dxa"/>
          </w:tcPr>
          <w:p w:rsidR="00FC6DEB" w:rsidRDefault="00FC6DE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15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7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3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75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0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79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56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47" w:type="dxa"/>
          </w:tcPr>
          <w:p w:rsidR="00FC6DEB" w:rsidRDefault="00FC6DE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5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7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3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75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0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79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56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47" w:type="dxa"/>
          </w:tcPr>
          <w:p w:rsidR="00FC6DEB" w:rsidRDefault="00FC6DE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5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7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3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75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0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79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56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47" w:type="dxa"/>
          </w:tcPr>
          <w:p w:rsidR="00FC6DEB" w:rsidRDefault="00FC6DE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15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7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3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75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0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79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56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47" w:type="dxa"/>
          </w:tcPr>
          <w:p w:rsidR="00FC6DEB" w:rsidRDefault="00FC6DE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5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7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3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75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0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79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56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47" w:type="dxa"/>
          </w:tcPr>
          <w:p w:rsidR="00FC6DEB" w:rsidRDefault="00FC6DE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5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7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3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75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0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79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56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47" w:type="dxa"/>
          </w:tcPr>
          <w:p w:rsidR="00FC6DEB" w:rsidRDefault="00FC6DE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15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7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3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75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0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79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56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47" w:type="dxa"/>
          </w:tcPr>
          <w:p w:rsidR="00FC6DEB" w:rsidRDefault="00FC6DE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15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7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3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75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0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79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56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47" w:type="dxa"/>
          </w:tcPr>
          <w:p w:rsidR="00FC6DEB" w:rsidRDefault="00FC6DE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15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78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3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75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07" w:type="dxa"/>
          </w:tcPr>
          <w:p w:rsidR="00FC6DEB" w:rsidRDefault="00FC6DEB">
            <w:pPr>
              <w:pStyle w:val="ConsPlusNormal"/>
            </w:pPr>
          </w:p>
        </w:tc>
        <w:tc>
          <w:tcPr>
            <w:tcW w:w="79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2972" w:type="dxa"/>
            <w:gridSpan w:val="3"/>
          </w:tcPr>
          <w:p w:rsidR="00FC6DEB" w:rsidRDefault="00FC6DEB">
            <w:pPr>
              <w:pStyle w:val="ConsPlusNormal"/>
              <w:jc w:val="center"/>
            </w:pPr>
            <w:r>
              <w:t>Итого за 12 месяцев</w:t>
            </w: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78" w:type="dxa"/>
          </w:tcPr>
          <w:p w:rsidR="00FC6DEB" w:rsidRDefault="00FC6DEB">
            <w:pPr>
              <w:pStyle w:val="ConsPlusNormal"/>
              <w:jc w:val="center"/>
            </w:pPr>
            <w:hyperlink w:anchor="P6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  <w:jc w:val="center"/>
            </w:pPr>
            <w:hyperlink w:anchor="P6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3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75" w:type="dxa"/>
          </w:tcPr>
          <w:p w:rsidR="00FC6DEB" w:rsidRDefault="00FC6DEB">
            <w:pPr>
              <w:pStyle w:val="ConsPlusNormal"/>
              <w:jc w:val="center"/>
            </w:pPr>
            <w:hyperlink w:anchor="P6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  <w:jc w:val="center"/>
            </w:pPr>
            <w:hyperlink w:anchor="P6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07" w:type="dxa"/>
          </w:tcPr>
          <w:p w:rsidR="00FC6DEB" w:rsidRDefault="00FC6DEB">
            <w:pPr>
              <w:pStyle w:val="ConsPlusNormal"/>
              <w:jc w:val="center"/>
            </w:pPr>
            <w:hyperlink w:anchor="P6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  <w:jc w:val="center"/>
            </w:pPr>
            <w:hyperlink w:anchor="P6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2972" w:type="dxa"/>
            <w:gridSpan w:val="3"/>
          </w:tcPr>
          <w:p w:rsidR="00FC6DEB" w:rsidRDefault="00FC6DEB">
            <w:pPr>
              <w:pStyle w:val="ConsPlusNormal"/>
              <w:jc w:val="center"/>
            </w:pPr>
            <w:r>
              <w:t>Расчет среднемесячного денежного содержания</w:t>
            </w:r>
          </w:p>
        </w:tc>
        <w:tc>
          <w:tcPr>
            <w:tcW w:w="1020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78" w:type="dxa"/>
          </w:tcPr>
          <w:p w:rsidR="00FC6DEB" w:rsidRDefault="00FC6DEB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992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134" w:type="dxa"/>
          </w:tcPr>
          <w:p w:rsidR="00FC6DEB" w:rsidRDefault="00FC6DEB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993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275" w:type="dxa"/>
          </w:tcPr>
          <w:p w:rsidR="00FC6DEB" w:rsidRDefault="00FC6DEB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113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92" w:type="dxa"/>
          </w:tcPr>
          <w:p w:rsidR="00FC6DEB" w:rsidRDefault="00FC6DEB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907" w:type="dxa"/>
          </w:tcPr>
          <w:p w:rsidR="00FC6DEB" w:rsidRDefault="00FC6DEB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794" w:type="dxa"/>
          </w:tcPr>
          <w:p w:rsidR="00FC6DEB" w:rsidRDefault="00FC6DEB">
            <w:pPr>
              <w:pStyle w:val="ConsPlusNormal"/>
            </w:pPr>
          </w:p>
        </w:tc>
        <w:tc>
          <w:tcPr>
            <w:tcW w:w="1020" w:type="dxa"/>
          </w:tcPr>
          <w:p w:rsidR="00FC6DEB" w:rsidRDefault="00FC6DEB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624" w:type="dxa"/>
          </w:tcPr>
          <w:p w:rsidR="00FC6DEB" w:rsidRDefault="00FC6DEB">
            <w:pPr>
              <w:pStyle w:val="ConsPlusNormal"/>
            </w:pPr>
          </w:p>
        </w:tc>
      </w:tr>
    </w:tbl>
    <w:p w:rsidR="00FC6DEB" w:rsidRDefault="00FC6DEB">
      <w:pPr>
        <w:pStyle w:val="ConsPlusNormal"/>
        <w:sectPr w:rsidR="00FC6DE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ind w:firstLine="540"/>
        <w:jc w:val="both"/>
      </w:pPr>
      <w:r>
        <w:t>--------------------------------</w:t>
      </w:r>
    </w:p>
    <w:bookmarkStart w:id="12" w:name="P615"/>
    <w:bookmarkEnd w:id="12"/>
    <w:p w:rsidR="00FC6DEB" w:rsidRDefault="00FC6DEB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\l "P615" \h </w:instrText>
      </w:r>
      <w:r>
        <w:fldChar w:fldCharType="separate"/>
      </w:r>
      <w:r>
        <w:rPr>
          <w:color w:val="0000FF"/>
        </w:rPr>
        <w:t>&lt;*&gt;</w:t>
      </w:r>
      <w:r>
        <w:rPr>
          <w:color w:val="0000FF"/>
        </w:rPr>
        <w:fldChar w:fldCharType="end"/>
      </w:r>
      <w:r>
        <w:t xml:space="preserve"> Премии за выполнение особо важных и сложных заданий.</w:t>
      </w:r>
    </w:p>
    <w:p w:rsidR="00FC6DEB" w:rsidRDefault="00FC6D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211"/>
        <w:gridCol w:w="1814"/>
      </w:tblGrid>
      <w:tr w:rsidR="00FC6DEB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Глава Промышленного</w:t>
            </w:r>
          </w:p>
          <w:p w:rsidR="00FC6DEB" w:rsidRDefault="00FC6DEB">
            <w:pPr>
              <w:pStyle w:val="ConsPlusNormal"/>
              <w:jc w:val="both"/>
            </w:pPr>
            <w:r>
              <w:t>внутригородского района</w:t>
            </w:r>
          </w:p>
          <w:p w:rsidR="00FC6DEB" w:rsidRDefault="00FC6DEB">
            <w:pPr>
              <w:pStyle w:val="ConsPlusNormal"/>
              <w:jc w:val="both"/>
            </w:pPr>
            <w:r>
              <w:t>городского округа Самара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И.О. Фамилия</w:t>
            </w:r>
          </w:p>
        </w:tc>
      </w:tr>
      <w:tr w:rsidR="00FC6DEB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Начальник отдела по бюджетному учету и отчетности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И.О. Фамилия</w:t>
            </w:r>
          </w:p>
        </w:tc>
      </w:tr>
      <w:tr w:rsidR="00FC6DEB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Расчет подготовил</w:t>
            </w:r>
          </w:p>
          <w:p w:rsidR="00FC6DEB" w:rsidRDefault="00FC6DEB">
            <w:pPr>
              <w:pStyle w:val="ConsPlusNormal"/>
              <w:jc w:val="both"/>
            </w:pPr>
            <w:r>
              <w:t>Должность, телефон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И.О. Фамилия</w:t>
            </w:r>
          </w:p>
        </w:tc>
      </w:tr>
      <w:tr w:rsidR="00FC6DEB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</w:pPr>
          </w:p>
        </w:tc>
      </w:tr>
      <w:tr w:rsidR="00FC6DE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DEB" w:rsidRDefault="00FC6DEB">
            <w:pPr>
              <w:pStyle w:val="ConsPlusNormal"/>
              <w:jc w:val="both"/>
            </w:pPr>
            <w:r>
              <w:t>М.П.</w:t>
            </w:r>
          </w:p>
        </w:tc>
      </w:tr>
    </w:tbl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jc w:val="both"/>
      </w:pPr>
    </w:p>
    <w:p w:rsidR="00FC6DEB" w:rsidRDefault="00FC6D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AF9" w:rsidRDefault="00F15AF9">
      <w:bookmarkStart w:id="13" w:name="_GoBack"/>
      <w:bookmarkEnd w:id="13"/>
    </w:p>
    <w:sectPr w:rsidR="00F15AF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B"/>
    <w:rsid w:val="00F15AF9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7F4B0-36CD-401C-BB87-E5E4E3FE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D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C6D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C6D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8ACAD4DB544900EA49D0A8BA5F7A75A975633BCB92D739077EF2EB617614E659756D258BC111FC811E4EEDBFc1I6H" TargetMode="External"/><Relationship Id="rId18" Type="http://schemas.openxmlformats.org/officeDocument/2006/relationships/hyperlink" Target="consultantplus://offline/ref=4D8ACAD4DB544900EA49CEA5AC33267DAB7C3535C294D46E5E2DF4BC3E2612B30B35337CC88202FC80004CECBB1F571C3C5A27BD57AD82E53F9F27BBcDI9H" TargetMode="External"/><Relationship Id="rId26" Type="http://schemas.openxmlformats.org/officeDocument/2006/relationships/hyperlink" Target="consultantplus://offline/ref=4D8ACAD4DB544900EA49CEA5AC33267DAB7C3535C294D46E5E2DF4BC3E2612B30B35337CC88202FC80004AE5BC1F571C3C5A27BD57AD82E53F9F27BBcDI9H" TargetMode="External"/><Relationship Id="rId39" Type="http://schemas.openxmlformats.org/officeDocument/2006/relationships/hyperlink" Target="consultantplus://offline/ref=4D8ACAD4DB544900EA49CEA5AC33267DAB7C3535C294DB675C2CF4BC3E2612B30B35337CC88202FC800048EFBB1F571C3C5A27BD57AD82E53F9F27BBcDI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8ACAD4DB544900EA49CEA5AC33267DAB7C3535C294D46E5E2DF4BC3E2612B30B35337CC88202FC80004AEBBF1F571C3C5A27BD57AD82E53F9F27BBcDI9H" TargetMode="External"/><Relationship Id="rId34" Type="http://schemas.openxmlformats.org/officeDocument/2006/relationships/hyperlink" Target="consultantplus://offline/ref=4D8ACAD4DB544900EA49CEA5AC33267DAB7C3535C294D46E5E2DF4BC3E2612B30B35337CC88202FC800045E8BE1F571C3C5A27BD57AD82E53F9F27BBcDI9H" TargetMode="External"/><Relationship Id="rId42" Type="http://schemas.openxmlformats.org/officeDocument/2006/relationships/hyperlink" Target="consultantplus://offline/ref=4D8ACAD4DB544900EA49CEA5AC33267DAB7C3535C294DB675C2CF4BC3E2612B30B35337CC88202FC800048EEB91F571C3C5A27BD57AD82E53F9F27BBcDI9H" TargetMode="External"/><Relationship Id="rId47" Type="http://schemas.openxmlformats.org/officeDocument/2006/relationships/hyperlink" Target="consultantplus://offline/ref=4D8ACAD4DB544900EA49CEA5AC33267DAB7C3535C295D56F592BF4BC3E2612B30B35337CDA825AF0800752ECBC0A014D7Ac0ID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D8ACAD4DB544900EA49CEA5AC33267DAB7C3535C295D56F592BF4BC3E2612B30B35337CDA825AF0800752ECBC0A014D7Ac0IDH" TargetMode="External"/><Relationship Id="rId12" Type="http://schemas.openxmlformats.org/officeDocument/2006/relationships/hyperlink" Target="consultantplus://offline/ref=4D8ACAD4DB544900EA49D0A8BA5F7A75AE7E6F3BC092D739077EF2EB617614E659756D258BC111FC811E4EEDBFc1I6H" TargetMode="External"/><Relationship Id="rId17" Type="http://schemas.openxmlformats.org/officeDocument/2006/relationships/hyperlink" Target="consultantplus://offline/ref=4D8ACAD4DB544900EA49D0A8BA5F7A75AE7E6F3BC092D739077EF2EB617614E659756D258BC111FC811E4EEDBFc1I6H" TargetMode="External"/><Relationship Id="rId25" Type="http://schemas.openxmlformats.org/officeDocument/2006/relationships/hyperlink" Target="consultantplus://offline/ref=4D8ACAD4DB544900EA49CEA5AC33267DAB7C3535C294D46E5E2DF4BC3E2612B30B35337CC88202FC80004AE5BC1F571C3C5A27BD57AD82E53F9F27BBcDI9H" TargetMode="External"/><Relationship Id="rId33" Type="http://schemas.openxmlformats.org/officeDocument/2006/relationships/hyperlink" Target="consultantplus://offline/ref=4D8ACAD4DB544900EA49CEA5AC33267DAB7C3535C294DB675C2CF4BC3E2612B30B35337CC88202FC800048EFB81F571C3C5A27BD57AD82E53F9F27BBcDI9H" TargetMode="External"/><Relationship Id="rId38" Type="http://schemas.openxmlformats.org/officeDocument/2006/relationships/hyperlink" Target="consultantplus://offline/ref=4D8ACAD4DB544900EA49CEA5AC33267DAB7C3535C294DB675C2CF4BC3E2612B30B35337CC88202FC80004CEDB41F571C3C5A27BD57AD82E53F9F27BBcDI9H" TargetMode="External"/><Relationship Id="rId46" Type="http://schemas.openxmlformats.org/officeDocument/2006/relationships/hyperlink" Target="consultantplus://offline/ref=4D8ACAD4DB544900EA49D0A8BA5F7A75AE7E6F3BC092D739077EF2EB617614E659756D258BC111FC811E4EEDBFc1I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8ACAD4DB544900EA49D0A8BA5F7A75A975633BCB92D739077EF2EB617614E659756D258BC111FC811E4EEDBFc1I6H" TargetMode="External"/><Relationship Id="rId20" Type="http://schemas.openxmlformats.org/officeDocument/2006/relationships/hyperlink" Target="consultantplus://offline/ref=4D8ACAD4DB544900EA49CEA5AC33267DAB7C3535C294D46E5E2DF4BC3E2612B30B35337CC88202FC80004AEBBC1F571C3C5A27BD57AD82E53F9F27BBcDI9H" TargetMode="External"/><Relationship Id="rId29" Type="http://schemas.openxmlformats.org/officeDocument/2006/relationships/hyperlink" Target="consultantplus://offline/ref=4D8ACAD4DB544900EA49CEA5AC33267DAB7C3535C294DB675C2CF4BC3E2612B30B35337CC88202FC800048ECB51F571C3C5A27BD57AD82E53F9F27BBcDI9H" TargetMode="External"/><Relationship Id="rId41" Type="http://schemas.openxmlformats.org/officeDocument/2006/relationships/hyperlink" Target="consultantplus://offline/ref=4D8ACAD4DB544900EA49CEA5AC33267DAB7C3535C294DB675C2CF4BC3E2612B30B35337CC88202FC800048EEB91F571C3C5A27BD57AD82E53F9F27BBcDI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8ACAD4DB544900EA49CEA5AC33267DAB7C3535C294DB675C2CF4BC3E2612B30B35337CDA825AF0800752ECBC0A014D7Ac0IDH" TargetMode="External"/><Relationship Id="rId11" Type="http://schemas.openxmlformats.org/officeDocument/2006/relationships/hyperlink" Target="consultantplus://offline/ref=4D8ACAD4DB544900EA49D0A8BA5F7A75A975633BCB92D739077EF2EB617614E659756D258BC111FC811E4EEDBFc1I6H" TargetMode="External"/><Relationship Id="rId24" Type="http://schemas.openxmlformats.org/officeDocument/2006/relationships/hyperlink" Target="consultantplus://offline/ref=4D8ACAD4DB544900EA49CEA5AC33267DAB7C3535C294D46E5E2DF4BC3E2612B30B35337CC88202FC80004AEBBF1F571C3C5A27BD57AD82E53F9F27BBcDI9H" TargetMode="External"/><Relationship Id="rId32" Type="http://schemas.openxmlformats.org/officeDocument/2006/relationships/hyperlink" Target="consultantplus://offline/ref=4D8ACAD4DB544900EA49CEA5AC33267DAB7C3535C294DB675C2CF4BC3E2612B30B35337CC88202FC800048EFB81F571C3C5A27BD57AD82E53F9F27BBcDI9H" TargetMode="External"/><Relationship Id="rId37" Type="http://schemas.openxmlformats.org/officeDocument/2006/relationships/hyperlink" Target="consultantplus://offline/ref=4D8ACAD4DB544900EA49CEA5AC33267DAB7C3535C294DB675C2CF4BC3E2612B30B35337CC88202FC800048EFB41F571C3C5A27BD57AD82E53F9F27BBcDI9H" TargetMode="External"/><Relationship Id="rId40" Type="http://schemas.openxmlformats.org/officeDocument/2006/relationships/hyperlink" Target="consultantplus://offline/ref=4D8ACAD4DB544900EA49CEA5AC33267DAB7C3535C294DB675C2CF4BC3E2612B30B35337CC88202FC800048EFB41F571C3C5A27BD57AD82E53F9F27BBcDI9H" TargetMode="External"/><Relationship Id="rId45" Type="http://schemas.openxmlformats.org/officeDocument/2006/relationships/hyperlink" Target="consultantplus://offline/ref=4D8ACAD4DB544900EA49D0A8BA5F7A75A975633BCB92D739077EF2EB617614E659756D258BC111FC811E4EEDBFc1I6H" TargetMode="External"/><Relationship Id="rId5" Type="http://schemas.openxmlformats.org/officeDocument/2006/relationships/hyperlink" Target="consultantplus://offline/ref=4D8ACAD4DB544900EA49CEA5AC33267DAB7C3535C297DC665E29F4BC3E2612B30B35337CC88202FC80004CEDB81F571C3C5A27BD57AD82E53F9F27BBcDI9H" TargetMode="External"/><Relationship Id="rId15" Type="http://schemas.openxmlformats.org/officeDocument/2006/relationships/hyperlink" Target="consultantplus://offline/ref=4D8ACAD4DB544900EA49D0A8BA5F7A75A9766A39C094D739077EF2EB617614E659756D258BC111FC811E4EEDBFc1I6H" TargetMode="External"/><Relationship Id="rId23" Type="http://schemas.openxmlformats.org/officeDocument/2006/relationships/hyperlink" Target="consultantplus://offline/ref=4D8ACAD4DB544900EA49CEA5AC33267DAB7C3535C294D46E5E2DF4BC3E2612B30B35337CC88202FC80004AEBBC1F571C3C5A27BD57AD82E53F9F27BBcDI9H" TargetMode="External"/><Relationship Id="rId28" Type="http://schemas.openxmlformats.org/officeDocument/2006/relationships/hyperlink" Target="consultantplus://offline/ref=4D8ACAD4DB544900EA49CEA5AC33267DAB7C3535C294D46E5E2DF4BC3E2612B30B35337CC88202FC80004AE5BB1F571C3C5A27BD57AD82E53F9F27BBcDI9H" TargetMode="External"/><Relationship Id="rId36" Type="http://schemas.openxmlformats.org/officeDocument/2006/relationships/hyperlink" Target="consultantplus://offline/ref=4D8ACAD4DB544900EA49CEA5AC33267DAB7C3535C294DB675C2CF4BC3E2612B30B35337CC88202FC800048EFBB1F571C3C5A27BD57AD82E53F9F27BBcDI9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D8ACAD4DB544900EA49CEA5AC33267DAB7C3535C297DC665E29F4BC3E2612B30B35337CC88202FC80004CEDB81F571C3C5A27BD57AD82E53F9F27BBcDI9H" TargetMode="External"/><Relationship Id="rId19" Type="http://schemas.openxmlformats.org/officeDocument/2006/relationships/hyperlink" Target="consultantplus://offline/ref=4D8ACAD4DB544900EA49CEA5AC33267DAB7C3535C294D46E5E2DF4BC3E2612B30B35337CC88202FC800044EAB51F571C3C5A27BD57AD82E53F9F27BBcDI9H" TargetMode="External"/><Relationship Id="rId31" Type="http://schemas.openxmlformats.org/officeDocument/2006/relationships/hyperlink" Target="consultantplus://offline/ref=4D8ACAD4DB544900EA49CEA5AC33267DAB7C3535C294DB675C2CF4BC3E2612B30B35337CC88202FC800048ECB51F571C3C5A27BD57AD82E53F9F27BBcDI9H" TargetMode="External"/><Relationship Id="rId44" Type="http://schemas.openxmlformats.org/officeDocument/2006/relationships/hyperlink" Target="consultantplus://offline/ref=4D8ACAD4DB544900EA49CEA5AC33267DAB7C3535C294D46E5E2DF4BC3E2612B30B35337CC88202FC80004CECBB1F571C3C5A27BD57AD82E53F9F27BBcDI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8ACAD4DB544900EA49CEA5AC33267DAB7C3535C293D56F582AF4BC3E2612B30B35337CDA825AF0800752ECBC0A014D7Ac0IDH" TargetMode="External"/><Relationship Id="rId14" Type="http://schemas.openxmlformats.org/officeDocument/2006/relationships/hyperlink" Target="consultantplus://offline/ref=4D8ACAD4DB544900EA49CEA5AC33267DAB7C3535C294D46E5E2DF4BC3E2612B30B35337CC88202FC80004CECBB1F571C3C5A27BD57AD82E53F9F27BBcDI9H" TargetMode="External"/><Relationship Id="rId22" Type="http://schemas.openxmlformats.org/officeDocument/2006/relationships/hyperlink" Target="consultantplus://offline/ref=4D8ACAD4DB544900EA49CEA5AC33267DAB7C3535C294D46E5E2DF4BC3E2612B30B35337CC88202FC800044EAB51F571C3C5A27BD57AD82E53F9F27BBcDI9H" TargetMode="External"/><Relationship Id="rId27" Type="http://schemas.openxmlformats.org/officeDocument/2006/relationships/hyperlink" Target="consultantplus://offline/ref=4D8ACAD4DB544900EA49CEA5AC33267DAB7C3535C294D46E5E2DF4BC3E2612B30B35337CC88202FC80004AE5B91F571C3C5A27BD57AD82E53F9F27BBcDI9H" TargetMode="External"/><Relationship Id="rId30" Type="http://schemas.openxmlformats.org/officeDocument/2006/relationships/hyperlink" Target="consultantplus://offline/ref=4D8ACAD4DB544900EA49CEA5AC33267DAB7C3535C294D46E5E2DF4BC3E2612B30B35337CC88202FC80004AE5BB1F571C3C5A27BD57AD82E53F9F27BBcDI9H" TargetMode="External"/><Relationship Id="rId35" Type="http://schemas.openxmlformats.org/officeDocument/2006/relationships/hyperlink" Target="consultantplus://offline/ref=4D8ACAD4DB544900EA49CEA5AC33267DAB7C3535C294DB675C2CF4BC3E2612B30B35337CC88202FC80004CEDB41F571C3C5A27BD57AD82E53F9F27BBcDI9H" TargetMode="External"/><Relationship Id="rId43" Type="http://schemas.openxmlformats.org/officeDocument/2006/relationships/hyperlink" Target="consultantplus://offline/ref=4D8ACAD4DB544900EA49CEA5AC33267DAB7C3535C295D56F592BF4BC3E2612B30B35337CDA825AF0800752ECBC0A014D7Ac0IDH" TargetMode="External"/><Relationship Id="rId48" Type="http://schemas.openxmlformats.org/officeDocument/2006/relationships/hyperlink" Target="consultantplus://offline/ref=4D8ACAD4DB544900EA49CEA5AC33267DAB7C3535C294D46E5E2DF4BC3E2612B30B35337CC88202FC80004CECBB1F571C3C5A27BD57AD82E53F9F27BBcDI9H" TargetMode="External"/><Relationship Id="rId8" Type="http://schemas.openxmlformats.org/officeDocument/2006/relationships/hyperlink" Target="consultantplus://offline/ref=4D8ACAD4DB544900EA49CEA5AC33267DAB7C3535C294D46E5E2DF4BC3E2612B30B35337CC88202FC80004CECBB1F571C3C5A27BD57AD82E53F9F27BBcD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2022-11-07T07:08:00Z</dcterms:created>
  <dcterms:modified xsi:type="dcterms:W3CDTF">2022-11-07T07:10:00Z</dcterms:modified>
</cp:coreProperties>
</file>