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582566">
        <w:rPr>
          <w:sz w:val="28"/>
          <w:szCs w:val="28"/>
        </w:rPr>
        <w:t>29-24</w:t>
      </w:r>
      <w:bookmarkStart w:id="0" w:name="_GoBack"/>
      <w:bookmarkEnd w:id="0"/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AE2ADC">
        <w:rPr>
          <w:sz w:val="28"/>
          <w:szCs w:val="28"/>
        </w:rPr>
        <w:t>:55</w:t>
      </w:r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</w:t>
      </w:r>
      <w:proofErr w:type="spellStart"/>
      <w:r w:rsidR="0042185C" w:rsidRPr="00FA5B2E">
        <w:rPr>
          <w:sz w:val="28"/>
          <w:szCs w:val="28"/>
        </w:rPr>
        <w:t>Гидроавтоматика</w:t>
      </w:r>
      <w:proofErr w:type="spellEnd"/>
      <w:r w:rsidR="0042185C" w:rsidRPr="00FA5B2E">
        <w:rPr>
          <w:sz w:val="28"/>
          <w:szCs w:val="28"/>
        </w:rPr>
        <w:t>»</w:t>
      </w:r>
      <w:r w:rsidR="00AE2ADC">
        <w:rPr>
          <w:sz w:val="28"/>
          <w:szCs w:val="28"/>
        </w:rPr>
        <w:t>, гараж № 38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AE2ADC" w:rsidRDefault="00E329E9" w:rsidP="00AE2ADC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Подтверждающие документы:</w:t>
      </w:r>
      <w:r w:rsidR="004169A1">
        <w:rPr>
          <w:color w:val="000000"/>
          <w:sz w:val="28"/>
          <w:szCs w:val="28"/>
        </w:rPr>
        <w:t xml:space="preserve"> </w:t>
      </w:r>
      <w:r w:rsidR="00AE2ADC">
        <w:rPr>
          <w:color w:val="000000"/>
          <w:sz w:val="28"/>
          <w:szCs w:val="28"/>
        </w:rPr>
        <w:t>копия списка владельцев гаражей ГСК № 785.,</w:t>
      </w:r>
      <w:r w:rsidR="00AE2ADC" w:rsidRPr="00B21E8D">
        <w:rPr>
          <w:rFonts w:cs="Times New Roman"/>
          <w:sz w:val="28"/>
          <w:szCs w:val="28"/>
        </w:rPr>
        <w:t xml:space="preserve"> </w:t>
      </w:r>
      <w:r w:rsidR="00AE2ADC" w:rsidRPr="008874C9">
        <w:rPr>
          <w:rFonts w:cs="Times New Roman"/>
          <w:sz w:val="28"/>
          <w:szCs w:val="28"/>
        </w:rPr>
        <w:t>копия постановления Главы города Самары № 266 от 12.03.1996г</w:t>
      </w:r>
      <w:r w:rsidR="00AE2ADC">
        <w:rPr>
          <w:rFonts w:cs="Times New Roman"/>
          <w:sz w:val="28"/>
          <w:szCs w:val="28"/>
        </w:rPr>
        <w:t>,</w:t>
      </w:r>
      <w:r w:rsidR="00AE2ADC" w:rsidRPr="00B21E8D">
        <w:rPr>
          <w:color w:val="000000"/>
          <w:sz w:val="28"/>
          <w:szCs w:val="28"/>
        </w:rPr>
        <w:t xml:space="preserve"> </w:t>
      </w:r>
      <w:r w:rsidR="00AE2ADC">
        <w:rPr>
          <w:color w:val="000000"/>
          <w:sz w:val="28"/>
          <w:szCs w:val="28"/>
        </w:rPr>
        <w:t xml:space="preserve">копия плана установления границ земельного участка занимаемого </w:t>
      </w:r>
      <w:r w:rsidR="00AE2ADC">
        <w:rPr>
          <w:color w:val="000000"/>
          <w:sz w:val="28"/>
          <w:szCs w:val="28"/>
        </w:rPr>
        <w:lastRenderedPageBreak/>
        <w:t xml:space="preserve">индивидуальным гаражом гр-на Яшина В.К., копия свидетельства о рождении Яшиной </w:t>
      </w:r>
      <w:proofErr w:type="spellStart"/>
      <w:r w:rsidR="00AE2ADC">
        <w:rPr>
          <w:color w:val="000000"/>
          <w:sz w:val="28"/>
          <w:szCs w:val="28"/>
        </w:rPr>
        <w:t>Г.В.,копия</w:t>
      </w:r>
      <w:proofErr w:type="spellEnd"/>
      <w:r w:rsidR="00AE2ADC">
        <w:rPr>
          <w:color w:val="000000"/>
          <w:sz w:val="28"/>
          <w:szCs w:val="28"/>
        </w:rPr>
        <w:t xml:space="preserve"> свидетельства о заключении брака </w:t>
      </w:r>
      <w:proofErr w:type="spellStart"/>
      <w:r w:rsidR="00AE2ADC">
        <w:rPr>
          <w:color w:val="000000"/>
          <w:sz w:val="28"/>
          <w:szCs w:val="28"/>
        </w:rPr>
        <w:t>Заикина</w:t>
      </w:r>
      <w:proofErr w:type="spellEnd"/>
      <w:proofErr w:type="gramStart"/>
      <w:r w:rsidR="00AE2ADC">
        <w:rPr>
          <w:color w:val="000000"/>
          <w:sz w:val="28"/>
          <w:szCs w:val="28"/>
        </w:rPr>
        <w:t xml:space="preserve"> .</w:t>
      </w:r>
      <w:proofErr w:type="gramEnd"/>
      <w:r w:rsidR="00AE2ADC">
        <w:rPr>
          <w:color w:val="000000"/>
          <w:sz w:val="28"/>
          <w:szCs w:val="28"/>
        </w:rPr>
        <w:t xml:space="preserve">Д. с гражданкой Яшиной Г.В., копия свидетельства о смерти Яшина В.К., копия  о принятии наследства </w:t>
      </w:r>
      <w:proofErr w:type="spellStart"/>
      <w:r w:rsidR="00AE2ADC">
        <w:rPr>
          <w:color w:val="000000"/>
          <w:sz w:val="28"/>
          <w:szCs w:val="28"/>
        </w:rPr>
        <w:t>Заикиной</w:t>
      </w:r>
      <w:proofErr w:type="spellEnd"/>
      <w:r w:rsidR="00AE2ADC">
        <w:rPr>
          <w:color w:val="000000"/>
          <w:sz w:val="28"/>
          <w:szCs w:val="28"/>
        </w:rPr>
        <w:t xml:space="preserve"> Г.В.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582566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280D"/>
    <w:rsid w:val="00137E01"/>
    <w:rsid w:val="00152A80"/>
    <w:rsid w:val="001679C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0DDD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82566"/>
    <w:rsid w:val="005A07DC"/>
    <w:rsid w:val="0062711B"/>
    <w:rsid w:val="00630C32"/>
    <w:rsid w:val="00642F74"/>
    <w:rsid w:val="006536F4"/>
    <w:rsid w:val="00660D2C"/>
    <w:rsid w:val="006638FD"/>
    <w:rsid w:val="006979F0"/>
    <w:rsid w:val="006C3412"/>
    <w:rsid w:val="006D58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4887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E2ADC"/>
    <w:rsid w:val="00AF7403"/>
    <w:rsid w:val="00B01209"/>
    <w:rsid w:val="00B02988"/>
    <w:rsid w:val="00B36FCD"/>
    <w:rsid w:val="00B433F3"/>
    <w:rsid w:val="00B511DE"/>
    <w:rsid w:val="00B6457A"/>
    <w:rsid w:val="00B71906"/>
    <w:rsid w:val="00B737C1"/>
    <w:rsid w:val="00B862E7"/>
    <w:rsid w:val="00BC0C14"/>
    <w:rsid w:val="00BC5599"/>
    <w:rsid w:val="00BF2E28"/>
    <w:rsid w:val="00C0048A"/>
    <w:rsid w:val="00C063A6"/>
    <w:rsid w:val="00C1577D"/>
    <w:rsid w:val="00C3717F"/>
    <w:rsid w:val="00C57679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329E9"/>
    <w:rsid w:val="00E3316B"/>
    <w:rsid w:val="00E86E53"/>
    <w:rsid w:val="00EA37A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www.w3.org/XML/1998/namespace"/>
    <ds:schemaRef ds:uri="http://schemas.microsoft.com/office/2006/documentManagement/types"/>
    <ds:schemaRef ds:uri="9be64f31-e69b-4f21-921c-b3b3383c8c76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df23d914-ff98-49a6-8104-d8983f8473a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3</cp:revision>
  <cp:lastPrinted>2021-11-10T06:30:00Z</cp:lastPrinted>
  <dcterms:created xsi:type="dcterms:W3CDTF">2021-11-25T08:20:00Z</dcterms:created>
  <dcterms:modified xsi:type="dcterms:W3CDTF">2021-11-29T06:35:00Z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