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E30" w:rsidRDefault="00823E30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23E30" w:rsidRDefault="00823E30">
      <w:pPr>
        <w:pStyle w:val="ConsPlusNormal"/>
        <w:jc w:val="both"/>
        <w:outlineLvl w:val="0"/>
      </w:pPr>
    </w:p>
    <w:p w:rsidR="00823E30" w:rsidRDefault="00823E30">
      <w:pPr>
        <w:pStyle w:val="ConsPlusTitle"/>
        <w:jc w:val="center"/>
      </w:pPr>
      <w:r>
        <w:t>ДУМА ГОРОДСКОГО ОКРУГА САМАРА</w:t>
      </w:r>
    </w:p>
    <w:p w:rsidR="00823E30" w:rsidRDefault="00823E30">
      <w:pPr>
        <w:pStyle w:val="ConsPlusTitle"/>
        <w:jc w:val="both"/>
      </w:pPr>
    </w:p>
    <w:p w:rsidR="00823E30" w:rsidRDefault="00823E30">
      <w:pPr>
        <w:pStyle w:val="ConsPlusTitle"/>
        <w:jc w:val="center"/>
      </w:pPr>
      <w:r>
        <w:t>РЕШЕНИЕ</w:t>
      </w:r>
    </w:p>
    <w:p w:rsidR="00823E30" w:rsidRDefault="00823E30">
      <w:pPr>
        <w:pStyle w:val="ConsPlusTitle"/>
        <w:jc w:val="center"/>
      </w:pPr>
      <w:r>
        <w:t>от 13 августа 2026 г. N 122</w:t>
      </w:r>
    </w:p>
    <w:p w:rsidR="00823E30" w:rsidRDefault="00823E30">
      <w:pPr>
        <w:pStyle w:val="ConsPlusTitle"/>
        <w:jc w:val="both"/>
      </w:pPr>
    </w:p>
    <w:p w:rsidR="00823E30" w:rsidRDefault="00823E30">
      <w:pPr>
        <w:pStyle w:val="ConsPlusTitle"/>
        <w:jc w:val="center"/>
      </w:pPr>
      <w:r>
        <w:t>О ПРИЗНАНИИ УТРАТИВШИМИ СИЛУ ОТДЕЛЬНЫХ ПРАВОВЫХ АКТОВ</w:t>
      </w:r>
    </w:p>
    <w:p w:rsidR="00823E30" w:rsidRDefault="00823E30">
      <w:pPr>
        <w:pStyle w:val="ConsPlusNormal"/>
        <w:jc w:val="both"/>
      </w:pPr>
    </w:p>
    <w:p w:rsidR="00823E30" w:rsidRDefault="00823E30">
      <w:pPr>
        <w:pStyle w:val="ConsPlusNormal"/>
        <w:ind w:firstLine="540"/>
        <w:jc w:val="both"/>
      </w:pPr>
      <w:r>
        <w:t xml:space="preserve">Рассмотрев проект решения Думы городского округа Самара "О признании утратившими силу отдельных правовых актов", 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20 февраля 2026 года N 23-ФЗ "О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"Об общих принципах организации местного самоуправления в единой системе публичной власти", </w:t>
      </w:r>
      <w:hyperlink r:id="rId6">
        <w:r>
          <w:rPr>
            <w:color w:val="0000FF"/>
          </w:rPr>
          <w:t>Уставом</w:t>
        </w:r>
      </w:hyperlink>
      <w:r>
        <w:t xml:space="preserve"> городского округа Самара Дума городского округа Самара решила:</w:t>
      </w:r>
    </w:p>
    <w:p w:rsidR="00823E30" w:rsidRDefault="00823E30">
      <w:pPr>
        <w:pStyle w:val="ConsPlusNormal"/>
        <w:spacing w:before="220"/>
        <w:ind w:firstLine="540"/>
        <w:jc w:val="both"/>
      </w:pPr>
      <w:r>
        <w:t>1. Признать утратившими силу:</w:t>
      </w:r>
    </w:p>
    <w:p w:rsidR="00823E30" w:rsidRDefault="00823E30">
      <w:pPr>
        <w:pStyle w:val="ConsPlusNormal"/>
        <w:spacing w:before="220"/>
        <w:ind w:firstLine="540"/>
        <w:jc w:val="both"/>
      </w:pPr>
      <w:r>
        <w:t xml:space="preserve">1.1. </w:t>
      </w:r>
      <w:hyperlink r:id="rId7">
        <w:r>
          <w:rPr>
            <w:color w:val="0000FF"/>
          </w:rPr>
          <w:t>Решение</w:t>
        </w:r>
      </w:hyperlink>
      <w:r>
        <w:t xml:space="preserve"> Думы городского округа Самара от 28 августа 2025 года N 617 "Об утверждении Положения "О муниципальном жилищном контроле в городском округе Самара";</w:t>
      </w:r>
    </w:p>
    <w:p w:rsidR="00823E30" w:rsidRDefault="00823E30">
      <w:pPr>
        <w:pStyle w:val="ConsPlusNormal"/>
        <w:spacing w:before="220"/>
        <w:ind w:firstLine="540"/>
        <w:jc w:val="both"/>
      </w:pPr>
      <w:r>
        <w:t xml:space="preserve">1.2. </w:t>
      </w:r>
      <w:hyperlink r:id="rId8">
        <w:r>
          <w:rPr>
            <w:color w:val="0000FF"/>
          </w:rPr>
          <w:t>Решение</w:t>
        </w:r>
      </w:hyperlink>
      <w:r>
        <w:t xml:space="preserve"> Думы городского округа Самара от 6 ноября 2025 года N 29 "О внесении изменения в Положение "О муниципальном жилищном контроле в городском округе Самара", утвержденное Решением Думы городского округа Самара от 28 августа 2025 года N 617".</w:t>
      </w:r>
    </w:p>
    <w:p w:rsidR="00823E30" w:rsidRDefault="00823E30">
      <w:pPr>
        <w:pStyle w:val="ConsPlusNormal"/>
        <w:spacing w:before="220"/>
        <w:ind w:firstLine="540"/>
        <w:jc w:val="both"/>
      </w:pPr>
      <w:r>
        <w:t>2. Официально опубликовать настоящее Решение.</w:t>
      </w:r>
    </w:p>
    <w:p w:rsidR="00823E30" w:rsidRDefault="00823E30">
      <w:pPr>
        <w:pStyle w:val="ConsPlusNormal"/>
        <w:spacing w:before="220"/>
        <w:ind w:firstLine="540"/>
        <w:jc w:val="both"/>
      </w:pPr>
      <w:r>
        <w:t>3. Настоящее Решение вступает в силу с 1 сентября 2026 года.</w:t>
      </w:r>
    </w:p>
    <w:p w:rsidR="00823E30" w:rsidRDefault="00823E30">
      <w:pPr>
        <w:pStyle w:val="ConsPlusNormal"/>
        <w:jc w:val="both"/>
      </w:pPr>
    </w:p>
    <w:p w:rsidR="00823E30" w:rsidRDefault="00823E30">
      <w:pPr>
        <w:pStyle w:val="ConsPlusNormal"/>
        <w:jc w:val="right"/>
      </w:pPr>
      <w:r>
        <w:t>Глава</w:t>
      </w:r>
    </w:p>
    <w:p w:rsidR="00823E30" w:rsidRDefault="00823E30">
      <w:pPr>
        <w:pStyle w:val="ConsPlusNormal"/>
        <w:jc w:val="right"/>
      </w:pPr>
      <w:r>
        <w:t>городского округа Самара</w:t>
      </w:r>
    </w:p>
    <w:p w:rsidR="00823E30" w:rsidRDefault="00823E30">
      <w:pPr>
        <w:pStyle w:val="ConsPlusNormal"/>
        <w:jc w:val="right"/>
      </w:pPr>
      <w:r>
        <w:t>И.Н.НОСКОВ</w:t>
      </w:r>
    </w:p>
    <w:p w:rsidR="00823E30" w:rsidRDefault="00823E30">
      <w:pPr>
        <w:pStyle w:val="ConsPlusNormal"/>
        <w:jc w:val="both"/>
      </w:pPr>
    </w:p>
    <w:p w:rsidR="00823E30" w:rsidRDefault="00823E30">
      <w:pPr>
        <w:pStyle w:val="ConsPlusNormal"/>
        <w:jc w:val="right"/>
      </w:pPr>
      <w:r>
        <w:t>Председатель Думы</w:t>
      </w:r>
    </w:p>
    <w:p w:rsidR="00823E30" w:rsidRDefault="00823E30">
      <w:pPr>
        <w:pStyle w:val="ConsPlusNormal"/>
        <w:jc w:val="right"/>
      </w:pPr>
      <w:r>
        <w:t>С.В.РЯЗАНОВ</w:t>
      </w:r>
    </w:p>
    <w:p w:rsidR="00823E30" w:rsidRDefault="00823E30">
      <w:pPr>
        <w:pStyle w:val="ConsPlusNormal"/>
        <w:jc w:val="both"/>
      </w:pPr>
    </w:p>
    <w:p w:rsidR="00823E30" w:rsidRDefault="00823E30">
      <w:pPr>
        <w:pStyle w:val="ConsPlusNormal"/>
        <w:jc w:val="both"/>
      </w:pPr>
    </w:p>
    <w:p w:rsidR="00823E30" w:rsidRDefault="00823E3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7B4D" w:rsidRDefault="00C70B2B"/>
    <w:sectPr w:rsidR="00BF7B4D" w:rsidSect="00272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E30"/>
    <w:rsid w:val="00823E30"/>
    <w:rsid w:val="008A605B"/>
    <w:rsid w:val="00C70B2B"/>
    <w:rsid w:val="00C9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EABBB-064E-4EAB-8F82-4FAC3E598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3E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23E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23E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20514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256&amp;n=2051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203205" TargetMode="External"/><Relationship Id="rId5" Type="http://schemas.openxmlformats.org/officeDocument/2006/relationships/hyperlink" Target="https://login.consultant.ru/link/?req=doc&amp;base=LAW&amp;n=52704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Старкина Наталья Александровна</dc:creator>
  <cp:keywords/>
  <dc:description/>
  <cp:lastModifiedBy>Ковалев Руслан Витальевич</cp:lastModifiedBy>
  <cp:revision>2</cp:revision>
  <dcterms:created xsi:type="dcterms:W3CDTF">2026-10-12T10:16:00Z</dcterms:created>
  <dcterms:modified xsi:type="dcterms:W3CDTF">2026-10-12T10:16:00Z</dcterms:modified>
</cp:coreProperties>
</file>