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619" w:rsidRPr="00D33126" w:rsidRDefault="00727619" w:rsidP="00D3312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33126">
        <w:rPr>
          <w:rFonts w:ascii="Times New Roman" w:hAnsi="Times New Roman" w:cs="Times New Roman"/>
          <w:b/>
          <w:sz w:val="28"/>
          <w:szCs w:val="28"/>
          <w:u w:val="single"/>
        </w:rPr>
        <w:t>Ответственность за нарушение земельного законодательства</w:t>
      </w:r>
    </w:p>
    <w:p w:rsidR="00D33126" w:rsidRDefault="00727619" w:rsidP="00D33126">
      <w:pPr>
        <w:jc w:val="both"/>
        <w:rPr>
          <w:rFonts w:ascii="Times New Roman" w:hAnsi="Times New Roman" w:cs="Times New Roman"/>
          <w:sz w:val="28"/>
          <w:szCs w:val="28"/>
        </w:rPr>
      </w:pPr>
      <w:r w:rsidRPr="00D33126">
        <w:rPr>
          <w:rFonts w:ascii="Times New Roman" w:hAnsi="Times New Roman" w:cs="Times New Roman"/>
          <w:sz w:val="28"/>
          <w:szCs w:val="28"/>
        </w:rPr>
        <w:t xml:space="preserve">Ответственность за нарушение обязательных требований предусмотрена </w:t>
      </w:r>
      <w:r w:rsidR="00D33126">
        <w:rPr>
          <w:rFonts w:ascii="Times New Roman" w:hAnsi="Times New Roman" w:cs="Times New Roman"/>
          <w:sz w:val="28"/>
          <w:szCs w:val="28"/>
        </w:rPr>
        <w:t>«</w:t>
      </w:r>
      <w:r w:rsidR="00D33126" w:rsidRPr="00D33126">
        <w:rPr>
          <w:rFonts w:ascii="Times New Roman" w:hAnsi="Times New Roman" w:cs="Times New Roman"/>
          <w:sz w:val="28"/>
          <w:szCs w:val="28"/>
        </w:rPr>
        <w:t>Кодекс</w:t>
      </w:r>
      <w:r w:rsidR="00D33126">
        <w:rPr>
          <w:rFonts w:ascii="Times New Roman" w:hAnsi="Times New Roman" w:cs="Times New Roman"/>
          <w:sz w:val="28"/>
          <w:szCs w:val="28"/>
        </w:rPr>
        <w:t>ом</w:t>
      </w:r>
      <w:r w:rsidR="00D33126" w:rsidRPr="00D33126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</w:t>
      </w:r>
      <w:r w:rsidR="00D33126">
        <w:rPr>
          <w:rFonts w:ascii="Times New Roman" w:hAnsi="Times New Roman" w:cs="Times New Roman"/>
          <w:sz w:val="28"/>
          <w:szCs w:val="28"/>
        </w:rPr>
        <w:t xml:space="preserve">шениях» от 30.12.2001 № 195-ФЗ. </w:t>
      </w:r>
    </w:p>
    <w:p w:rsidR="00727619" w:rsidRPr="00D33126" w:rsidRDefault="00727619" w:rsidP="00D3312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3126">
        <w:rPr>
          <w:rFonts w:ascii="Times New Roman" w:hAnsi="Times New Roman" w:cs="Times New Roman"/>
          <w:b/>
          <w:sz w:val="28"/>
          <w:szCs w:val="28"/>
        </w:rPr>
        <w:t>Статья 7.1. Самовольное занятие земельного участка</w:t>
      </w:r>
    </w:p>
    <w:p w:rsidR="00727619" w:rsidRPr="00D33126" w:rsidRDefault="00727619" w:rsidP="00D33126">
      <w:pPr>
        <w:jc w:val="both"/>
        <w:rPr>
          <w:rFonts w:ascii="Times New Roman" w:hAnsi="Times New Roman" w:cs="Times New Roman"/>
          <w:sz w:val="28"/>
          <w:szCs w:val="28"/>
        </w:rPr>
      </w:pPr>
      <w:r w:rsidRPr="00D33126">
        <w:rPr>
          <w:rFonts w:ascii="Times New Roman" w:hAnsi="Times New Roman" w:cs="Times New Roman"/>
          <w:sz w:val="28"/>
          <w:szCs w:val="28"/>
        </w:rPr>
        <w:t xml:space="preserve">Самовольное занятие земельного участка или части земельного </w:t>
      </w:r>
      <w:proofErr w:type="gramStart"/>
      <w:r w:rsidRPr="00D33126">
        <w:rPr>
          <w:rFonts w:ascii="Times New Roman" w:hAnsi="Times New Roman" w:cs="Times New Roman"/>
          <w:sz w:val="28"/>
          <w:szCs w:val="28"/>
        </w:rPr>
        <w:t xml:space="preserve">участка, </w:t>
      </w:r>
      <w:r w:rsidR="0025486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25486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D33126">
        <w:rPr>
          <w:rFonts w:ascii="Times New Roman" w:hAnsi="Times New Roman" w:cs="Times New Roman"/>
          <w:sz w:val="28"/>
          <w:szCs w:val="28"/>
        </w:rPr>
        <w:t>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участок, -</w:t>
      </w:r>
    </w:p>
    <w:p w:rsidR="00727619" w:rsidRPr="00D33126" w:rsidRDefault="00254869" w:rsidP="00D3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27619" w:rsidRPr="00D33126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в случае, если определена кадастровая стоимость земельного участка, на граждан в размере от 1 до 1,5 процента кадастровой стоимости земельного участка, но не менее пяти тысяч рублей; на должностных лиц - от 1,5 до 2 процентов кадастровой стоимости земельного участка, но не менее двадцати тысяч рублей; на юридических лиц - от 2 до 3 процентов кадастровой стоимости земельного участка, но не менее ста тысяч рублей, а в случае, если не определена кадастровая стоимость земельного участка, на граждан в размере от пяти тысяч до десяти тысяч рублей; на должностных лиц - от двадцати тысяч до пятидесяти тысяч рублей; на юридических лиц - от ста тысяч до двухсот тысяч рублей.</w:t>
      </w:r>
    </w:p>
    <w:p w:rsidR="00727619" w:rsidRPr="00D33126" w:rsidRDefault="00727619" w:rsidP="00D33126">
      <w:pPr>
        <w:jc w:val="both"/>
        <w:rPr>
          <w:rFonts w:ascii="Times New Roman" w:hAnsi="Times New Roman" w:cs="Times New Roman"/>
          <w:sz w:val="28"/>
          <w:szCs w:val="28"/>
        </w:rPr>
      </w:pPr>
      <w:r w:rsidRPr="00D33126">
        <w:rPr>
          <w:rFonts w:ascii="Times New Roman" w:hAnsi="Times New Roman" w:cs="Times New Roman"/>
          <w:sz w:val="28"/>
          <w:szCs w:val="28"/>
        </w:rPr>
        <w:t>Примечания:</w:t>
      </w:r>
    </w:p>
    <w:p w:rsidR="00727619" w:rsidRPr="00D33126" w:rsidRDefault="00727619" w:rsidP="00D33126">
      <w:pPr>
        <w:jc w:val="both"/>
        <w:rPr>
          <w:rFonts w:ascii="Times New Roman" w:hAnsi="Times New Roman" w:cs="Times New Roman"/>
          <w:sz w:val="28"/>
          <w:szCs w:val="28"/>
        </w:rPr>
      </w:pPr>
      <w:r w:rsidRPr="00D33126">
        <w:rPr>
          <w:rFonts w:ascii="Times New Roman" w:hAnsi="Times New Roman" w:cs="Times New Roman"/>
          <w:sz w:val="28"/>
          <w:szCs w:val="28"/>
        </w:rPr>
        <w:t>1.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 w:rsidR="00727619" w:rsidRPr="00D33126" w:rsidRDefault="00727619" w:rsidP="00D33126">
      <w:pPr>
        <w:jc w:val="both"/>
        <w:rPr>
          <w:rFonts w:ascii="Times New Roman" w:hAnsi="Times New Roman" w:cs="Times New Roman"/>
          <w:sz w:val="28"/>
          <w:szCs w:val="28"/>
        </w:rPr>
      </w:pPr>
      <w:r w:rsidRPr="00D33126">
        <w:rPr>
          <w:rFonts w:ascii="Times New Roman" w:hAnsi="Times New Roman" w:cs="Times New Roman"/>
          <w:sz w:val="28"/>
          <w:szCs w:val="28"/>
        </w:rPr>
        <w:t>2. В случае самовольного занятия части земельного участка административный штраф, рассчитываемый из размера кадастровой стоимости земельного участка, исчисляется пропорционально площади самовольно занятой части земельного участка.</w:t>
      </w:r>
    </w:p>
    <w:p w:rsidR="00727619" w:rsidRPr="00D33126" w:rsidRDefault="00727619" w:rsidP="0025486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3126">
        <w:rPr>
          <w:rFonts w:ascii="Times New Roman" w:hAnsi="Times New Roman" w:cs="Times New Roman"/>
          <w:b/>
          <w:sz w:val="28"/>
          <w:szCs w:val="28"/>
        </w:rPr>
        <w:t xml:space="preserve">Статья 8.8. Использование земельных участков не по целевому назначению, невыполнение обязанностей по приведению земель </w:t>
      </w:r>
      <w:r w:rsidR="00254869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bookmarkStart w:id="0" w:name="_GoBack"/>
      <w:bookmarkEnd w:id="0"/>
      <w:r w:rsidRPr="00D33126">
        <w:rPr>
          <w:rFonts w:ascii="Times New Roman" w:hAnsi="Times New Roman" w:cs="Times New Roman"/>
          <w:b/>
          <w:sz w:val="28"/>
          <w:szCs w:val="28"/>
        </w:rPr>
        <w:t>в состояние, пригодное для использования по целевому назначению</w:t>
      </w:r>
    </w:p>
    <w:p w:rsidR="00727619" w:rsidRPr="00D33126" w:rsidRDefault="00727619" w:rsidP="00D33126">
      <w:pPr>
        <w:jc w:val="both"/>
        <w:rPr>
          <w:rFonts w:ascii="Times New Roman" w:hAnsi="Times New Roman" w:cs="Times New Roman"/>
          <w:sz w:val="28"/>
          <w:szCs w:val="28"/>
        </w:rPr>
      </w:pPr>
      <w:r w:rsidRPr="00D33126">
        <w:rPr>
          <w:rFonts w:ascii="Times New Roman" w:hAnsi="Times New Roman" w:cs="Times New Roman"/>
          <w:sz w:val="28"/>
          <w:szCs w:val="28"/>
        </w:rPr>
        <w:t>1. 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 частями 2, 2.1 и 3 настоящей статьи, -</w:t>
      </w:r>
    </w:p>
    <w:p w:rsidR="00727619" w:rsidRPr="00D33126" w:rsidRDefault="00D33126" w:rsidP="00D3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27619" w:rsidRPr="00D33126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в случае, если определена кадастровая стоимость земельного участка, на граждан в размере от 0,5 до 1 процента кадастровой стоимости земельного участка, но не менее десяти тысяч рублей; на должностных лиц - от 1 до 1,5 процента кадастровой стоимости земельного участка, но не менее двадцати тысяч рублей; на юридических лиц - от 1,5 до 2 процентов кадастровой стоимости земельного участка, но не менее ста тысяч рублей, а в случае, если не определена кадастровая стоимость земельного участка, на граждан в размере от десяти тысяч до двадцати тысяч рублей; на должностных лиц - от двадцати тысяч до пятидесяти тысяч рублей; на юридических лиц - от ста тысяч до двухсот тысяч рублей.</w:t>
      </w:r>
    </w:p>
    <w:p w:rsidR="00727619" w:rsidRPr="00D33126" w:rsidRDefault="00727619" w:rsidP="00D33126">
      <w:pPr>
        <w:jc w:val="both"/>
        <w:rPr>
          <w:rFonts w:ascii="Times New Roman" w:hAnsi="Times New Roman" w:cs="Times New Roman"/>
          <w:sz w:val="28"/>
          <w:szCs w:val="28"/>
        </w:rPr>
      </w:pPr>
      <w:r w:rsidRPr="00D33126">
        <w:rPr>
          <w:rFonts w:ascii="Times New Roman" w:hAnsi="Times New Roman" w:cs="Times New Roman"/>
          <w:sz w:val="28"/>
          <w:szCs w:val="28"/>
        </w:rPr>
        <w:t xml:space="preserve">2. Неиспользование земельного участка из земель сельскохозяйственного назначения, оборот которого регулируется Федеральным законом от 24 июля 2002 года </w:t>
      </w:r>
      <w:r w:rsidR="00D33126">
        <w:rPr>
          <w:rFonts w:ascii="Times New Roman" w:hAnsi="Times New Roman" w:cs="Times New Roman"/>
          <w:sz w:val="28"/>
          <w:szCs w:val="28"/>
        </w:rPr>
        <w:t>№</w:t>
      </w:r>
      <w:r w:rsidRPr="00D33126">
        <w:rPr>
          <w:rFonts w:ascii="Times New Roman" w:hAnsi="Times New Roman" w:cs="Times New Roman"/>
          <w:sz w:val="28"/>
          <w:szCs w:val="28"/>
        </w:rPr>
        <w:t xml:space="preserve"> 101-ФЗ "Об обороте земель сельскохозяйственного назначения", для ведения сельскохозяйственного производства или осуществления иной связанной с сельскохозяйственным производством деятельности в течение </w:t>
      </w:r>
      <w:r w:rsidRPr="00D33126">
        <w:rPr>
          <w:rFonts w:ascii="Times New Roman" w:hAnsi="Times New Roman" w:cs="Times New Roman"/>
          <w:sz w:val="28"/>
          <w:szCs w:val="28"/>
        </w:rPr>
        <w:lastRenderedPageBreak/>
        <w:t>срока, установленного указанным Федеральным законом, за исключением случая, предусмотренного частью 2.1 настоящей статьи, -</w:t>
      </w:r>
    </w:p>
    <w:p w:rsidR="00727619" w:rsidRPr="00D33126" w:rsidRDefault="00D33126" w:rsidP="00D3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27619" w:rsidRPr="00D33126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на граждан в размере от 0,3 до 0,5 процента кадастровой стоимости земельного участка, но не менее трех тысяч рублей; на должностных лиц - от 0,5 до 1,5 процента кадастровой стоимости земельного участка, но не менее пятидесяти тысяч рублей; на юридических лиц - от 2 до 10 процентов кадастровой стоимости земельного участка, но не менее двухсот тысяч рублей.</w:t>
      </w:r>
    </w:p>
    <w:p w:rsidR="00727619" w:rsidRPr="00D33126" w:rsidRDefault="00727619" w:rsidP="00D33126">
      <w:pPr>
        <w:jc w:val="both"/>
        <w:rPr>
          <w:rFonts w:ascii="Times New Roman" w:hAnsi="Times New Roman" w:cs="Times New Roman"/>
          <w:sz w:val="28"/>
          <w:szCs w:val="28"/>
        </w:rPr>
      </w:pPr>
      <w:r w:rsidRPr="00D33126">
        <w:rPr>
          <w:rFonts w:ascii="Times New Roman" w:hAnsi="Times New Roman" w:cs="Times New Roman"/>
          <w:sz w:val="28"/>
          <w:szCs w:val="28"/>
        </w:rPr>
        <w:t xml:space="preserve">2.1. Неиспользование земельного участка из земель сельскохозяйственного назначения, оборот которого регулируется Федеральным законом от 24 июля 2002 года </w:t>
      </w:r>
      <w:r w:rsidR="00D33126">
        <w:rPr>
          <w:rFonts w:ascii="Times New Roman" w:hAnsi="Times New Roman" w:cs="Times New Roman"/>
          <w:sz w:val="28"/>
          <w:szCs w:val="28"/>
        </w:rPr>
        <w:t>№</w:t>
      </w:r>
      <w:r w:rsidRPr="00D33126">
        <w:rPr>
          <w:rFonts w:ascii="Times New Roman" w:hAnsi="Times New Roman" w:cs="Times New Roman"/>
          <w:sz w:val="28"/>
          <w:szCs w:val="28"/>
        </w:rPr>
        <w:t xml:space="preserve"> 101-ФЗ "Об обороте земель сельскохозяйственного назначения", по целевому назначению в течение одного года с момента возникновения права собственности,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(или)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срока, указанного в пункте 3 статьи 6 Федерального закона от 24 июля 2002 года N 101-ФЗ "Об обороте земель сельскохозяйственного назначения", -</w:t>
      </w:r>
    </w:p>
    <w:p w:rsidR="00727619" w:rsidRPr="00D33126" w:rsidRDefault="00D33126" w:rsidP="00D3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27619" w:rsidRPr="00D33126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на граждан и индивидуальных предпринимателей в размере от 0,1 до 0,3 процента кадастровой стоимости земельного участка, но не менее двух тысяч рублей; на юридических лиц - от 1 до 6 процентов кадастровой стоимости земельного участка, но не менее ста тысяч рублей.</w:t>
      </w:r>
    </w:p>
    <w:p w:rsidR="00727619" w:rsidRPr="00D33126" w:rsidRDefault="00727619" w:rsidP="00D33126">
      <w:pPr>
        <w:jc w:val="both"/>
        <w:rPr>
          <w:rFonts w:ascii="Times New Roman" w:hAnsi="Times New Roman" w:cs="Times New Roman"/>
          <w:sz w:val="28"/>
          <w:szCs w:val="28"/>
        </w:rPr>
      </w:pPr>
      <w:r w:rsidRPr="00D33126">
        <w:rPr>
          <w:rFonts w:ascii="Times New Roman" w:hAnsi="Times New Roman" w:cs="Times New Roman"/>
          <w:sz w:val="28"/>
          <w:szCs w:val="28"/>
        </w:rPr>
        <w:t>3. Неиспользование земельного участка, предназначенного для жилищного или иного строительства, садоводства, огородничества, в указанных целях в случае, если обязанность по использованию такого земельного участка в течение установленного срока предусмотрена федеральным законом, -</w:t>
      </w:r>
    </w:p>
    <w:p w:rsidR="00727619" w:rsidRPr="00D33126" w:rsidRDefault="00D33126" w:rsidP="00D3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27619" w:rsidRPr="00D33126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в случае, если определена кадастровая стоимость земельного участка, на граждан в размере от 1 до 1,5 процента кадастровой стоимости земельного участка, но не менее двадцати тысяч рублей; на должностных лиц - от 1,5 до 2 процентов кадастровой стоимости земельного участка, но не менее пятидесяти тысяч рублей; на юридических лиц - от 3 до 5 процентов кадастровой стоимости земельного участка, но не менее четырехсот тысяч рублей, а в случае, если не определена кадастровая стоимость земельного участка, на граждан в размере от двадцати тысяч до пятидесяти тысяч рублей; на должностных лиц - от пятидесяти тысяч до ста тысяч рублей; на юридических лиц - от четырехсот тысяч до семисот тысяч рублей.</w:t>
      </w:r>
    </w:p>
    <w:p w:rsidR="00727619" w:rsidRPr="00D33126" w:rsidRDefault="00727619" w:rsidP="00D33126">
      <w:pPr>
        <w:jc w:val="both"/>
        <w:rPr>
          <w:rFonts w:ascii="Times New Roman" w:hAnsi="Times New Roman" w:cs="Times New Roman"/>
          <w:sz w:val="28"/>
          <w:szCs w:val="28"/>
        </w:rPr>
      </w:pPr>
      <w:r w:rsidRPr="00D33126">
        <w:rPr>
          <w:rFonts w:ascii="Times New Roman" w:hAnsi="Times New Roman" w:cs="Times New Roman"/>
          <w:sz w:val="28"/>
          <w:szCs w:val="28"/>
        </w:rPr>
        <w:t>4. Невыполнение или несвоевременное выполнение обязанностей по приведению земель в состояние, пригодное для использования по целевому назначению, -</w:t>
      </w:r>
    </w:p>
    <w:p w:rsidR="00727619" w:rsidRPr="00D33126" w:rsidRDefault="00254869" w:rsidP="00D33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27619" w:rsidRPr="00D33126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на граждан в размере от двадцати тысяч до пятидесяти тысяч рублей; на должностных лиц - от ста тысяч до двухсот тысяч рублей; на юридических лиц - от двухсот тысяч до четырехсот тысяч рублей.</w:t>
      </w:r>
    </w:p>
    <w:p w:rsidR="002E4747" w:rsidRPr="00254869" w:rsidRDefault="00727619" w:rsidP="00254869">
      <w:pPr>
        <w:jc w:val="both"/>
        <w:rPr>
          <w:rFonts w:ascii="Times New Roman" w:hAnsi="Times New Roman" w:cs="Times New Roman"/>
          <w:sz w:val="28"/>
          <w:szCs w:val="28"/>
        </w:rPr>
      </w:pPr>
      <w:r w:rsidRPr="00D33126">
        <w:rPr>
          <w:rFonts w:ascii="Times New Roman" w:hAnsi="Times New Roman" w:cs="Times New Roman"/>
          <w:sz w:val="28"/>
          <w:szCs w:val="28"/>
        </w:rPr>
        <w:t>В случае возникновения ситуаций, требующих дополнительного разъяснения относительно соблюдения требований земельного законодательства, получить квалифицированную помощь по существу возможно посредством личного обращения к специалистам Администрации Промышленного района городского округа Самара.</w:t>
      </w:r>
    </w:p>
    <w:sectPr w:rsidR="002E4747" w:rsidRPr="00254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619"/>
    <w:rsid w:val="00254869"/>
    <w:rsid w:val="002E4747"/>
    <w:rsid w:val="005D21A4"/>
    <w:rsid w:val="00727619"/>
    <w:rsid w:val="00D3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B4DE0B-0AB8-463E-B0CB-D43FF2E82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Муратова Эльвира Галиевна</dc:creator>
  <cp:lastModifiedBy>Кончева Ирина Сергеевна</cp:lastModifiedBy>
  <cp:revision>2</cp:revision>
  <dcterms:created xsi:type="dcterms:W3CDTF">2026-09-24T12:04:00Z</dcterms:created>
  <dcterms:modified xsi:type="dcterms:W3CDTF">2026-09-24T12:04:00Z</dcterms:modified>
</cp:coreProperties>
</file>