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76" w:rsidRPr="008F5FEB" w:rsidRDefault="0023207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Приложение N 5</w:t>
      </w:r>
    </w:p>
    <w:p w:rsidR="00232076" w:rsidRPr="008F5FEB" w:rsidRDefault="0023207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 xml:space="preserve">к </w:t>
      </w:r>
      <w:r w:rsidR="008F5FEB">
        <w:rPr>
          <w:rFonts w:ascii="Times New Roman" w:hAnsi="Times New Roman" w:cs="Times New Roman"/>
          <w:szCs w:val="22"/>
        </w:rPr>
        <w:t>у</w:t>
      </w:r>
      <w:r w:rsidRPr="008F5FEB">
        <w:rPr>
          <w:rFonts w:ascii="Times New Roman" w:hAnsi="Times New Roman" w:cs="Times New Roman"/>
          <w:szCs w:val="22"/>
        </w:rPr>
        <w:t>четной политике</w:t>
      </w:r>
    </w:p>
    <w:p w:rsidR="008F5FEB" w:rsidRDefault="008F5FE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0" w:name="P1000"/>
      <w:bookmarkEnd w:id="0"/>
    </w:p>
    <w:p w:rsidR="00232076" w:rsidRPr="008F5FEB" w:rsidRDefault="0023207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b/>
          <w:szCs w:val="22"/>
        </w:rPr>
        <w:t>По</w:t>
      </w:r>
      <w:r w:rsidR="008F5FEB">
        <w:rPr>
          <w:rFonts w:ascii="Times New Roman" w:hAnsi="Times New Roman" w:cs="Times New Roman"/>
          <w:b/>
          <w:szCs w:val="22"/>
        </w:rPr>
        <w:t xml:space="preserve">ложение о </w:t>
      </w:r>
      <w:r w:rsidRPr="008F5FEB">
        <w:rPr>
          <w:rFonts w:ascii="Times New Roman" w:hAnsi="Times New Roman" w:cs="Times New Roman"/>
          <w:b/>
          <w:szCs w:val="22"/>
        </w:rPr>
        <w:t xml:space="preserve"> внутренне</w:t>
      </w:r>
      <w:r w:rsidR="008F5FEB">
        <w:rPr>
          <w:rFonts w:ascii="Times New Roman" w:hAnsi="Times New Roman" w:cs="Times New Roman"/>
          <w:b/>
          <w:szCs w:val="22"/>
        </w:rPr>
        <w:t>м финансовом</w:t>
      </w:r>
      <w:r w:rsidRPr="008F5FEB">
        <w:rPr>
          <w:rFonts w:ascii="Times New Roman" w:hAnsi="Times New Roman" w:cs="Times New Roman"/>
          <w:b/>
          <w:szCs w:val="22"/>
        </w:rPr>
        <w:t xml:space="preserve"> контрол</w:t>
      </w:r>
      <w:r w:rsidR="008F5FEB">
        <w:rPr>
          <w:rFonts w:ascii="Times New Roman" w:hAnsi="Times New Roman" w:cs="Times New Roman"/>
          <w:b/>
          <w:szCs w:val="22"/>
        </w:rPr>
        <w:t>е</w:t>
      </w:r>
    </w:p>
    <w:p w:rsidR="00232076" w:rsidRPr="008F5FEB" w:rsidRDefault="0023207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32076" w:rsidRPr="008F5FEB" w:rsidRDefault="0023207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b/>
          <w:szCs w:val="22"/>
        </w:rPr>
        <w:t>1. Общие положения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1.1. Внутренний контроль направлен: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повышение уровня ведения учета, составления отчетности;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исключение ошибок и нарушений норм законодательства РФ в части ведения учета и составления отчетности;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повышение результативности использования финансовых средств и имущества.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1.2. Целями внутреннего контроля являются: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подтверждение достоверности данных учета и отчетности;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обеспечение соблюдения законодательства РФ, нормативных правовых актов и иных актов, регулирующих финансово-хозяйственную деятельность.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1.3. Основными задачами внутреннего контроля являются: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оперативное выявление, устранение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оперативное выявление и пресечение действий должностных лиц, негативно влияющих на эффективность использования финансовых средств и имущества;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1.4. Объектами внутреннего контроля являются: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плановые (прогнозные) документы;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договоры (контракты) на приобретение товаров (работ, услуг);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распорядительные акты руководителя (приказы, распоряжения);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первичные учетные документы и регистры учета;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хозяйственные операции, отраженные в учете;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отчетность;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иные объекты по распоряжению руководителя.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b/>
          <w:szCs w:val="22"/>
        </w:rPr>
        <w:t>2. Организация внутреннего контроля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2.1. Внутренний контроль осуществляется непрерывно руководителям</w:t>
      </w:r>
      <w:r w:rsidR="00E909AE">
        <w:rPr>
          <w:rFonts w:ascii="Times New Roman" w:hAnsi="Times New Roman" w:cs="Times New Roman"/>
          <w:szCs w:val="22"/>
        </w:rPr>
        <w:t>и (заместителями руководителей) и</w:t>
      </w:r>
      <w:r w:rsidRPr="008F5FEB">
        <w:rPr>
          <w:rFonts w:ascii="Times New Roman" w:hAnsi="Times New Roman" w:cs="Times New Roman"/>
          <w:szCs w:val="22"/>
        </w:rPr>
        <w:t xml:space="preserve"> иными должностными лицами, организующими, выполняющими, обеспечивающими соблюдение внутренних процедур по ведению учета, составлению отчетности.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2.2. Внутренний контроль осуществляется в следующих видах: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lastRenderedPageBreak/>
        <w:t xml:space="preserve">- </w:t>
      </w:r>
      <w:r w:rsidRPr="008F5FEB">
        <w:rPr>
          <w:rFonts w:ascii="Times New Roman" w:hAnsi="Times New Roman" w:cs="Times New Roman"/>
          <w:b/>
          <w:szCs w:val="22"/>
        </w:rPr>
        <w:t>предварительный контроль</w:t>
      </w:r>
      <w:r w:rsidRPr="008F5FEB">
        <w:rPr>
          <w:rFonts w:ascii="Times New Roman" w:hAnsi="Times New Roman" w:cs="Times New Roman"/>
          <w:szCs w:val="22"/>
        </w:rPr>
        <w:t xml:space="preserve"> 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 xml:space="preserve">- </w:t>
      </w:r>
      <w:r w:rsidRPr="008F5FEB">
        <w:rPr>
          <w:rFonts w:ascii="Times New Roman" w:hAnsi="Times New Roman" w:cs="Times New Roman"/>
          <w:b/>
          <w:szCs w:val="22"/>
        </w:rPr>
        <w:t>текущий контроль</w:t>
      </w:r>
      <w:r w:rsidRPr="008F5FEB">
        <w:rPr>
          <w:rFonts w:ascii="Times New Roman" w:hAnsi="Times New Roman" w:cs="Times New Roman"/>
          <w:szCs w:val="22"/>
        </w:rPr>
        <w:t xml:space="preserve"> -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 xml:space="preserve">- </w:t>
      </w:r>
      <w:r w:rsidRPr="008F5FEB">
        <w:rPr>
          <w:rFonts w:ascii="Times New Roman" w:hAnsi="Times New Roman" w:cs="Times New Roman"/>
          <w:b/>
          <w:szCs w:val="22"/>
        </w:rPr>
        <w:t>последующий контроль</w:t>
      </w:r>
      <w:r w:rsidRPr="008F5FEB">
        <w:rPr>
          <w:rFonts w:ascii="Times New Roman" w:hAnsi="Times New Roman" w:cs="Times New Roman"/>
          <w:szCs w:val="22"/>
        </w:rPr>
        <w:t xml:space="preserve"> - комплекс процедур и мероприятий, направленных на выявление ошибочных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2.3. Предварительный контроль осуществляют должностные лица в соответствии с должностными (функциональными) обязанностями в процессе финансово-хозяйственной деятельности.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К мероприятиям предварительного контроля относятся: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документов до совершения хозяйственных операций в соответствии с правилами и графиком документооборота;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 xml:space="preserve">- </w:t>
      </w:r>
      <w:proofErr w:type="gramStart"/>
      <w:r w:rsidRPr="008F5FEB">
        <w:rPr>
          <w:rFonts w:ascii="Times New Roman" w:hAnsi="Times New Roman" w:cs="Times New Roman"/>
          <w:szCs w:val="22"/>
        </w:rPr>
        <w:t>контроль за</w:t>
      </w:r>
      <w:proofErr w:type="gramEnd"/>
      <w:r w:rsidRPr="008F5FEB">
        <w:rPr>
          <w:rFonts w:ascii="Times New Roman" w:hAnsi="Times New Roman" w:cs="Times New Roman"/>
          <w:szCs w:val="22"/>
        </w:rPr>
        <w:t xml:space="preserve"> принятием обязательств;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законности и экономической целесообразности проектов заключаемых контрактов (договоров);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проектов распорядительных актов руководителя (приказов, распоряжений);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бюджетной, финансовой, статистической, налоговой и другой отчетности до утверждения или подписания.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2.4. Текущий контроль на постоянной основе осуществляется специалистами, осуществляющими ведение учета и составление отчетности.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К мероприятиям текущего контроля относятся: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расходных денежных документов (расчетно-платежных ведомостей, заявок на кассовый расход, счетов и т.п.) до их оплаты. Фактом прохождения контроля является разрешение (санкционирование) принять документы к оплате;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 xml:space="preserve">- </w:t>
      </w:r>
      <w:proofErr w:type="gramStart"/>
      <w:r w:rsidRPr="008F5FEB">
        <w:rPr>
          <w:rFonts w:ascii="Times New Roman" w:hAnsi="Times New Roman" w:cs="Times New Roman"/>
          <w:szCs w:val="22"/>
        </w:rPr>
        <w:t>контроль за</w:t>
      </w:r>
      <w:proofErr w:type="gramEnd"/>
      <w:r w:rsidRPr="008F5FEB">
        <w:rPr>
          <w:rFonts w:ascii="Times New Roman" w:hAnsi="Times New Roman" w:cs="Times New Roman"/>
          <w:szCs w:val="22"/>
        </w:rPr>
        <w:t xml:space="preserve"> взысканием дебиторской и погашением кредиторской задолженности;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сверка данных аналитического учета с данными синтетического учета.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2.5. Последующий контроль осуществляется должностными лицами Администрации в соответствии с их должностными (функциональными) обязанностями в процессе финансово-хозяйственной деятельности Администрации.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К мероприятиям последующего контроля относятся: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достоверности отражения финансово-хозяйственных операций в учете и отчетности;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результатов финансово-хозяйственной деятельности;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проверка результатов инвентаризации имущества и обязательств;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 xml:space="preserve">- проверка участков бухгалтерского учета на предмет соблюдения работниками требований норм </w:t>
      </w:r>
      <w:r w:rsidRPr="008F5FEB">
        <w:rPr>
          <w:rFonts w:ascii="Times New Roman" w:hAnsi="Times New Roman" w:cs="Times New Roman"/>
          <w:szCs w:val="22"/>
        </w:rPr>
        <w:lastRenderedPageBreak/>
        <w:t>законодательства РФ в области учета в отношении завершенных операций финансово-хозяйственной деятельности;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документальные проверки завершенных операций финансово-хозяйственной деятельности.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2.6. В рамках внутреннего контроля проводятся плановые и внеплановые проверки.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2.7. Результаты проведения предварительного и текущего контроля оформляются в виде отчета о выявленных нарушениях по результатам внутренней проверки. К нему прилагается перечень мероприятий по устранению недостатков и нарушений, если они были выявлены, а также рекомендации по предотвращению возможных ошибок.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2.8. Результаты проведения последующего контроля оформляются актом. В акте проверки должны быть отражены: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предмет проверки;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период проверки;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дата утверждения акта;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лица, проводившие проверку;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методы и приемы, применяемые в процессе проведения проверки;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выводы, сделанные по результатам проведения проверки;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- принятые меры и 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Должностные лица, допустившие недостатки, искажения и нарушения, в письменной форме представляют объяснения по вопросам, относящимся к результатам проведения контроля.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b/>
          <w:szCs w:val="22"/>
        </w:rPr>
        <w:t>3. Оценка состояния системы внутреннего контроля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3.1. Оценка эффективности системы внутреннего контроля осуществляется на проводимых руководителем совещаниях, в которых участвуют руководители структурных подразделений (заместители руководителей структурных подразделений). При необходимости на совещания приглашаются должностные лица, непосредственно осуществляющие внутренний контроль.</w:t>
      </w:r>
    </w:p>
    <w:p w:rsidR="00232076" w:rsidRPr="008F5FEB" w:rsidRDefault="0023207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FEB">
        <w:rPr>
          <w:rFonts w:ascii="Times New Roman" w:hAnsi="Times New Roman" w:cs="Times New Roman"/>
          <w:szCs w:val="22"/>
        </w:rPr>
        <w:t>3.2. Адекватность, достаточность и эффективность системы внутреннего контроля оценивает руководитель. Он же осуществляет наблюдение за корректным проведением связанных с контролем процедур.</w:t>
      </w:r>
      <w:bookmarkStart w:id="1" w:name="_GoBack"/>
      <w:bookmarkEnd w:id="1"/>
    </w:p>
    <w:sectPr w:rsidR="00232076" w:rsidRPr="008F5FEB" w:rsidSect="00F8649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76"/>
    <w:rsid w:val="00232076"/>
    <w:rsid w:val="002F6BC2"/>
    <w:rsid w:val="006D294B"/>
    <w:rsid w:val="008F5FEB"/>
    <w:rsid w:val="00A81302"/>
    <w:rsid w:val="00D77527"/>
    <w:rsid w:val="00DD64AA"/>
    <w:rsid w:val="00E909AE"/>
    <w:rsid w:val="00EC251E"/>
    <w:rsid w:val="00F86490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2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2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2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2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20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20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20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2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2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2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2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20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20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20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Рашкина Надежда Дмитриевна</dc:creator>
  <cp:keywords/>
  <dc:description/>
  <cp:lastModifiedBy>Рашкина Надежда Дмитриевна</cp:lastModifiedBy>
  <cp:revision>7</cp:revision>
  <cp:lastPrinted>2018-12-27T09:47:00Z</cp:lastPrinted>
  <dcterms:created xsi:type="dcterms:W3CDTF">2018-12-27T10:18:00Z</dcterms:created>
  <dcterms:modified xsi:type="dcterms:W3CDTF">2018-12-27T11:00:00Z</dcterms:modified>
</cp:coreProperties>
</file>