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70D" w:rsidRDefault="0065170D">
      <w:pPr>
        <w:rPr>
          <w:rFonts w:ascii="Arial" w:eastAsia="Times New Roman" w:hAnsi="Arial" w:cs="Arial"/>
          <w:b/>
          <w:bCs/>
          <w:color w:val="333333"/>
          <w:sz w:val="36"/>
          <w:szCs w:val="36"/>
          <w:lang w:eastAsia="ru-RU"/>
        </w:rPr>
      </w:pPr>
      <w:r w:rsidRPr="0065170D">
        <w:rPr>
          <w:rFonts w:ascii="Arial" w:eastAsia="Times New Roman" w:hAnsi="Arial" w:cs="Arial"/>
          <w:b/>
          <w:bCs/>
          <w:color w:val="333333"/>
          <w:sz w:val="36"/>
          <w:szCs w:val="36"/>
          <w:lang w:eastAsia="ru-RU"/>
        </w:rPr>
        <w:t>Прокуратура Промышленного района г. Самара</w:t>
      </w:r>
      <w:bookmarkStart w:id="0" w:name="_GoBack"/>
      <w:bookmarkEnd w:id="0"/>
    </w:p>
    <w:p w:rsidR="00ED6F26" w:rsidRDefault="00A80206">
      <w:pPr>
        <w:rPr>
          <w:rFonts w:ascii="Arial" w:eastAsia="Times New Roman" w:hAnsi="Arial" w:cs="Arial"/>
          <w:b/>
          <w:bCs/>
          <w:color w:val="333333"/>
          <w:sz w:val="36"/>
          <w:szCs w:val="36"/>
          <w:lang w:eastAsia="ru-RU"/>
        </w:rPr>
      </w:pPr>
      <w:r>
        <w:rPr>
          <w:rFonts w:ascii="Arial" w:eastAsia="Times New Roman" w:hAnsi="Arial" w:cs="Arial"/>
          <w:b/>
          <w:bCs/>
          <w:color w:val="333333"/>
          <w:sz w:val="36"/>
          <w:szCs w:val="36"/>
          <w:lang w:eastAsia="ru-RU"/>
        </w:rPr>
        <w:t>разъясняет</w:t>
      </w:r>
    </w:p>
    <w:p w:rsidR="00A80206" w:rsidRPr="00A80206" w:rsidRDefault="00A80206" w:rsidP="00A80206">
      <w:pPr>
        <w:shd w:val="clear" w:color="auto" w:fill="FFFFFF"/>
        <w:spacing w:line="540" w:lineRule="atLeast"/>
        <w:rPr>
          <w:rFonts w:ascii="Arial" w:eastAsia="Times New Roman" w:hAnsi="Arial" w:cs="Arial"/>
          <w:b/>
          <w:bCs/>
          <w:color w:val="333333"/>
          <w:sz w:val="36"/>
          <w:szCs w:val="36"/>
          <w:lang w:eastAsia="ru-RU"/>
        </w:rPr>
      </w:pPr>
      <w:r w:rsidRPr="00A80206">
        <w:rPr>
          <w:rFonts w:ascii="Arial" w:eastAsia="Times New Roman" w:hAnsi="Arial" w:cs="Arial"/>
          <w:b/>
          <w:bCs/>
          <w:color w:val="333333"/>
          <w:sz w:val="36"/>
          <w:szCs w:val="36"/>
          <w:lang w:eastAsia="ru-RU"/>
        </w:rPr>
        <w:t>Изменение законодательства в части социальной поддержки граждан, имеющих детей</w:t>
      </w:r>
    </w:p>
    <w:p w:rsidR="00A80206" w:rsidRPr="00A80206" w:rsidRDefault="00A80206" w:rsidP="00A80206">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Правительством Российской Федерации 28 декабря 2024 года постановлением № 1961 внесены изменения в некоторые нормативные правовые акты по вопросам оказания социальной поддержки граждан, имеющих детей, которые вступили в силу с 1 января 2025 года.</w:t>
      </w:r>
    </w:p>
    <w:p w:rsidR="00A80206" w:rsidRPr="00A80206" w:rsidRDefault="00A80206" w:rsidP="00A80206">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Так, скорректирован перечень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из которого среди прочего исключены:</w:t>
      </w:r>
    </w:p>
    <w:p w:rsidR="00A80206" w:rsidRPr="00A80206" w:rsidRDefault="00A80206" w:rsidP="00A80206">
      <w:pPr>
        <w:shd w:val="clear" w:color="auto" w:fill="FFFFFF"/>
        <w:spacing w:after="100" w:afterAutospacing="1" w:line="240" w:lineRule="auto"/>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 компенсации бесплатного питания для обучающегося с ограниченными возможностями здоровья, обучение которого организовано на дому,</w:t>
      </w:r>
    </w:p>
    <w:p w:rsidR="00A80206" w:rsidRPr="00A80206" w:rsidRDefault="00A80206" w:rsidP="00A80206">
      <w:pPr>
        <w:shd w:val="clear" w:color="auto" w:fill="FFFFFF"/>
        <w:spacing w:after="100" w:afterAutospacing="1" w:line="240" w:lineRule="auto"/>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 пособия и иные аналогичные выплаты,</w:t>
      </w:r>
    </w:p>
    <w:p w:rsidR="00A80206" w:rsidRPr="00A80206" w:rsidRDefault="00A80206" w:rsidP="00A80206">
      <w:pPr>
        <w:shd w:val="clear" w:color="auto" w:fill="FFFFFF"/>
        <w:spacing w:after="100" w:afterAutospacing="1" w:line="240" w:lineRule="auto"/>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 алименты на ребенка, который не включен в состав семьи.</w:t>
      </w:r>
    </w:p>
    <w:p w:rsidR="00A80206" w:rsidRPr="00A80206" w:rsidRDefault="00A80206" w:rsidP="00A80206">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Внесены уточнения в Правила назначения и выплаты ежемесячного пособия в связи с рождением и воспитанием ребенка, в том числе в части определения размера, периода выплаты и порядка назначения ежемесячного пособия в связи с рождением последующего ребенка, когда такое пособие назначено в отношении предыдущего ребенка.</w:t>
      </w:r>
    </w:p>
    <w:p w:rsidR="00A80206" w:rsidRPr="00A80206" w:rsidRDefault="00A80206" w:rsidP="00A80206">
      <w:pPr>
        <w:shd w:val="clear" w:color="auto" w:fill="FFFFFF"/>
        <w:spacing w:after="100" w:afterAutospacing="1" w:line="240" w:lineRule="auto"/>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 xml:space="preserve">Единое пособие на новорожденного ребенка теперь назначается без проведения комплексной оценки нуждаемости, если семья уже получает аналогичные выплаты на старших детей. Если родитель уже получает выплату, пособие на новорожденного будет назначено </w:t>
      </w:r>
      <w:proofErr w:type="spellStart"/>
      <w:r w:rsidRPr="00A80206">
        <w:rPr>
          <w:rFonts w:ascii="Roboto" w:eastAsia="Times New Roman" w:hAnsi="Roboto" w:cs="Times New Roman"/>
          <w:color w:val="333333"/>
          <w:sz w:val="24"/>
          <w:szCs w:val="24"/>
          <w:lang w:eastAsia="ru-RU"/>
        </w:rPr>
        <w:t>проактивно</w:t>
      </w:r>
      <w:proofErr w:type="spellEnd"/>
      <w:r w:rsidRPr="00A80206">
        <w:rPr>
          <w:rFonts w:ascii="Roboto" w:eastAsia="Times New Roman" w:hAnsi="Roboto" w:cs="Times New Roman"/>
          <w:color w:val="333333"/>
          <w:sz w:val="24"/>
          <w:szCs w:val="24"/>
          <w:lang w:eastAsia="ru-RU"/>
        </w:rPr>
        <w:t xml:space="preserve"> в том же размере, в котором семья уже получает его на старших детей. В этом случае длительность выплат определяется сроком, на который уже назначено пособие на старших. После этого семья сможет подать заявление сразу на всех детей для получения единого пособия на следующий период.</w:t>
      </w:r>
    </w:p>
    <w:p w:rsidR="00A80206" w:rsidRPr="00A80206" w:rsidRDefault="00A80206" w:rsidP="00A80206">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A80206">
        <w:rPr>
          <w:rFonts w:ascii="Roboto" w:eastAsia="Times New Roman" w:hAnsi="Roboto" w:cs="Times New Roman"/>
          <w:color w:val="333333"/>
          <w:sz w:val="24"/>
          <w:szCs w:val="24"/>
          <w:lang w:eastAsia="ru-RU"/>
        </w:rPr>
        <w:t>Правило минимального трудового дохода, используемое при назначении единого пособия для самозанятых, распространено и на другие виды заработка. Так, пособие назначается в том случае, если заработок каждого взрослого члена семьи в течение 12 месяцев составляет не менее 4 МРОТ за год и нет объективных причин для отсутствия заработка. Если в течение какого-либо периода в течение 12 месяцев, предшествующих обращению за назначением пособия, родитель имел объективные причины не работать, то минимальная планка заработка в 4 МРОТ будет пропорционально уменьшена.</w:t>
      </w:r>
      <w:r>
        <w:rPr>
          <w:rFonts w:ascii="Roboto" w:eastAsia="Times New Roman" w:hAnsi="Roboto" w:cs="Times New Roman"/>
          <w:color w:val="333333"/>
          <w:sz w:val="24"/>
          <w:szCs w:val="24"/>
          <w:lang w:eastAsia="ru-RU"/>
        </w:rPr>
        <w:t xml:space="preserve"> </w:t>
      </w:r>
      <w:r w:rsidRPr="00A80206">
        <w:rPr>
          <w:rFonts w:ascii="Roboto" w:eastAsia="Times New Roman" w:hAnsi="Roboto" w:cs="Times New Roman"/>
          <w:color w:val="333333"/>
          <w:sz w:val="24"/>
          <w:szCs w:val="24"/>
          <w:lang w:eastAsia="ru-RU"/>
        </w:rPr>
        <w:t>Скорректированы основания для отказа в назначении ежемесячного пособия, а также перечень обстоятельств, наступление которых является основанием для прекращения выплаты пособия.</w:t>
      </w:r>
    </w:p>
    <w:p w:rsidR="00A80206" w:rsidRDefault="00A80206"/>
    <w:sectPr w:rsidR="00A80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C7"/>
    <w:rsid w:val="0065170D"/>
    <w:rsid w:val="00A80206"/>
    <w:rsid w:val="00C865C7"/>
    <w:rsid w:val="00ED6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5983"/>
  <w15:chartTrackingRefBased/>
  <w15:docId w15:val="{D83CF134-99B1-47DE-87A3-ACBBE9EA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A80206"/>
  </w:style>
  <w:style w:type="character" w:customStyle="1" w:styleId="feeds-pagenavigationtooltip">
    <w:name w:val="feeds-page__navigation_tooltip"/>
    <w:basedOn w:val="a0"/>
    <w:rsid w:val="00A80206"/>
  </w:style>
  <w:style w:type="paragraph" w:styleId="a3">
    <w:name w:val="Normal (Web)"/>
    <w:basedOn w:val="a"/>
    <w:uiPriority w:val="99"/>
    <w:semiHidden/>
    <w:unhideWhenUsed/>
    <w:rsid w:val="00A802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11838">
      <w:bodyDiv w:val="1"/>
      <w:marLeft w:val="0"/>
      <w:marRight w:val="0"/>
      <w:marTop w:val="0"/>
      <w:marBottom w:val="0"/>
      <w:divBdr>
        <w:top w:val="none" w:sz="0" w:space="0" w:color="auto"/>
        <w:left w:val="none" w:sz="0" w:space="0" w:color="auto"/>
        <w:bottom w:val="none" w:sz="0" w:space="0" w:color="auto"/>
        <w:right w:val="none" w:sz="0" w:space="0" w:color="auto"/>
      </w:divBdr>
      <w:divsChild>
        <w:div w:id="1123695917">
          <w:marLeft w:val="0"/>
          <w:marRight w:val="0"/>
          <w:marTop w:val="0"/>
          <w:marBottom w:val="960"/>
          <w:divBdr>
            <w:top w:val="none" w:sz="0" w:space="0" w:color="auto"/>
            <w:left w:val="none" w:sz="0" w:space="0" w:color="auto"/>
            <w:bottom w:val="none" w:sz="0" w:space="0" w:color="auto"/>
            <w:right w:val="none" w:sz="0" w:space="0" w:color="auto"/>
          </w:divBdr>
        </w:div>
        <w:div w:id="1253396080">
          <w:marLeft w:val="0"/>
          <w:marRight w:val="720"/>
          <w:marTop w:val="0"/>
          <w:marBottom w:val="0"/>
          <w:divBdr>
            <w:top w:val="none" w:sz="0" w:space="0" w:color="auto"/>
            <w:left w:val="none" w:sz="0" w:space="0" w:color="auto"/>
            <w:bottom w:val="none" w:sz="0" w:space="0" w:color="auto"/>
            <w:right w:val="none" w:sz="0" w:space="0" w:color="auto"/>
          </w:divBdr>
          <w:divsChild>
            <w:div w:id="2031713022">
              <w:marLeft w:val="0"/>
              <w:marRight w:val="0"/>
              <w:marTop w:val="0"/>
              <w:marBottom w:val="120"/>
              <w:divBdr>
                <w:top w:val="none" w:sz="0" w:space="0" w:color="auto"/>
                <w:left w:val="none" w:sz="0" w:space="0" w:color="auto"/>
                <w:bottom w:val="none" w:sz="0" w:space="0" w:color="auto"/>
                <w:right w:val="none" w:sz="0" w:space="0" w:color="auto"/>
              </w:divBdr>
            </w:div>
            <w:div w:id="2092505936">
              <w:marLeft w:val="0"/>
              <w:marRight w:val="0"/>
              <w:marTop w:val="0"/>
              <w:marBottom w:val="120"/>
              <w:divBdr>
                <w:top w:val="none" w:sz="0" w:space="0" w:color="auto"/>
                <w:left w:val="none" w:sz="0" w:space="0" w:color="auto"/>
                <w:bottom w:val="none" w:sz="0" w:space="0" w:color="auto"/>
                <w:right w:val="none" w:sz="0" w:space="0" w:color="auto"/>
              </w:divBdr>
            </w:div>
          </w:divsChild>
        </w:div>
        <w:div w:id="716273029">
          <w:marLeft w:val="0"/>
          <w:marRight w:val="0"/>
          <w:marTop w:val="0"/>
          <w:marBottom w:val="0"/>
          <w:divBdr>
            <w:top w:val="none" w:sz="0" w:space="0" w:color="auto"/>
            <w:left w:val="none" w:sz="0" w:space="0" w:color="auto"/>
            <w:bottom w:val="none" w:sz="0" w:space="0" w:color="auto"/>
            <w:right w:val="none" w:sz="0" w:space="0" w:color="auto"/>
          </w:divBdr>
          <w:divsChild>
            <w:div w:id="411397212">
              <w:marLeft w:val="0"/>
              <w:marRight w:val="0"/>
              <w:marTop w:val="0"/>
              <w:marBottom w:val="0"/>
              <w:divBdr>
                <w:top w:val="none" w:sz="0" w:space="0" w:color="auto"/>
                <w:left w:val="none" w:sz="0" w:space="0" w:color="auto"/>
                <w:bottom w:val="none" w:sz="0" w:space="0" w:color="auto"/>
                <w:right w:val="none" w:sz="0" w:space="0" w:color="auto"/>
              </w:divBdr>
              <w:divsChild>
                <w:div w:id="11731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Тихонов Артур Александрович</cp:lastModifiedBy>
  <cp:revision>3</cp:revision>
  <dcterms:created xsi:type="dcterms:W3CDTF">2025-03-07T06:16:00Z</dcterms:created>
  <dcterms:modified xsi:type="dcterms:W3CDTF">2025-06-03T15:13:00Z</dcterms:modified>
</cp:coreProperties>
</file>