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18" w:rsidRPr="00EB7418" w:rsidRDefault="00EB7418" w:rsidP="00EB7418">
      <w:pPr>
        <w:ind w:firstLine="709"/>
        <w:rPr>
          <w:b/>
          <w:szCs w:val="28"/>
        </w:rPr>
      </w:pPr>
      <w:r w:rsidRPr="00EB7418">
        <w:rPr>
          <w:b/>
          <w:szCs w:val="28"/>
        </w:rPr>
        <w:t>Прокуратура Промышленного района г. Самара разъясняет</w:t>
      </w:r>
    </w:p>
    <w:p w:rsidR="00AE41AE" w:rsidRDefault="00AE41AE" w:rsidP="00126B5B">
      <w:pPr>
        <w:ind w:firstLine="709"/>
        <w:rPr>
          <w:szCs w:val="28"/>
        </w:rPr>
      </w:pPr>
      <w:bookmarkStart w:id="0" w:name="_GoBack"/>
      <w:bookmarkEnd w:id="0"/>
    </w:p>
    <w:p w:rsidR="00AE41AE" w:rsidRDefault="00AE41AE" w:rsidP="00126B5B">
      <w:pPr>
        <w:ind w:firstLine="709"/>
        <w:rPr>
          <w:szCs w:val="28"/>
        </w:rPr>
      </w:pPr>
      <w:r>
        <w:rPr>
          <w:szCs w:val="28"/>
        </w:rPr>
        <w:t>«</w:t>
      </w:r>
      <w:r w:rsidR="004B4995">
        <w:t>П</w:t>
      </w:r>
      <w:r w:rsidR="004B4995" w:rsidRPr="004B4995">
        <w:t>реступления в сфере информационных технологий</w:t>
      </w:r>
      <w:r w:rsidR="00B623F8">
        <w:t xml:space="preserve">, их </w:t>
      </w:r>
      <w:r w:rsidR="00D25A96">
        <w:t>виды и противодействие</w:t>
      </w:r>
      <w:r>
        <w:rPr>
          <w:szCs w:val="28"/>
        </w:rPr>
        <w:t>»</w:t>
      </w:r>
    </w:p>
    <w:p w:rsidR="00E66491" w:rsidRDefault="00E66491" w:rsidP="00126B5B">
      <w:pPr>
        <w:ind w:firstLine="709"/>
        <w:rPr>
          <w:szCs w:val="28"/>
        </w:rPr>
      </w:pPr>
      <w:r>
        <w:rPr>
          <w:szCs w:val="28"/>
        </w:rPr>
        <w:t xml:space="preserve">Помощник прокурора Промышленного района </w:t>
      </w:r>
      <w:proofErr w:type="spellStart"/>
      <w:r>
        <w:rPr>
          <w:szCs w:val="28"/>
        </w:rPr>
        <w:t>г.Самары</w:t>
      </w:r>
      <w:proofErr w:type="spellEnd"/>
      <w:r>
        <w:rPr>
          <w:szCs w:val="28"/>
        </w:rPr>
        <w:t xml:space="preserve"> Юрченко К.А.</w:t>
      </w:r>
    </w:p>
    <w:p w:rsidR="00962C21" w:rsidRDefault="00962C21" w:rsidP="00962C21"/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К преступлениям в сфере информационных технологий можно отнести как распространение вредоносных программ, взлом паролей, кражу номеров банковских карт и других банковских реквизитов, так и распространение противоправной информации (клеветы, материалов порнографического характера, материалов возбуждающих межнациональную и межрелигиозную вражду и т.д.) через Интернет, а также вредоносное вмешательство через компьютерные сети в работу различных систем.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Согласно положени</w:t>
      </w:r>
      <w:r w:rsidR="000A0B90">
        <w:rPr>
          <w:szCs w:val="28"/>
        </w:rPr>
        <w:t>ям</w:t>
      </w:r>
      <w:r w:rsidRPr="00B623F8">
        <w:rPr>
          <w:szCs w:val="28"/>
        </w:rPr>
        <w:t xml:space="preserve"> Уголовного кодекса Российской Федерации под преступлением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которых являются информация и компьютерные средства.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Ответственность за совершение указанных преступлений предусмотрена главой 28 Уголовного кодекса Российской Федерации.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 xml:space="preserve">Так, к рассматриваемой категории преступлений, в соответствии </w:t>
      </w:r>
      <w:proofErr w:type="gramStart"/>
      <w:r w:rsidRPr="00B623F8">
        <w:rPr>
          <w:szCs w:val="28"/>
        </w:rPr>
        <w:t>с  Уголовном</w:t>
      </w:r>
      <w:proofErr w:type="gramEnd"/>
      <w:r w:rsidRPr="00B623F8">
        <w:rPr>
          <w:szCs w:val="28"/>
        </w:rPr>
        <w:t xml:space="preserve"> кодексом Российской Федерации, относятся преступления в сфере компьютерной информации: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- неправомерный доступ к компьютерной информации (ст. 272 УК РФ),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- создание, использование и распространение вредоносных компьютерных программ (ст. 273 УК РФ),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- нарушение правил эксплуатации средств хранения, обработки или передачи компьютерной информации и информационно-телекоммуникационных сетей и распространение порнографии (ст. 274 УК РФ).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 xml:space="preserve">Кроме того, статьями 159.3 и 159.6 УК РФ предусмотрена уголовная ответственность за различные виды </w:t>
      </w:r>
      <w:proofErr w:type="spellStart"/>
      <w:r w:rsidRPr="00B623F8">
        <w:rPr>
          <w:szCs w:val="28"/>
        </w:rPr>
        <w:t>кибермошенничеств</w:t>
      </w:r>
      <w:proofErr w:type="spellEnd"/>
      <w:r w:rsidRPr="00B623F8">
        <w:rPr>
          <w:szCs w:val="28"/>
        </w:rPr>
        <w:t>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Максимальные санкции за совершение перечисленных преступлений предусматривают наказание в виде лишения свободы сроком от 5 до 10 лет.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Общественная опасность противоправных действий в области электронной техники и информационных технологий выражается в том, что они могут повлечь за собой нарушение деятельности автоматизированных систем управления и контроля различных объектов, серьезное нарушение работы ЭВМ и их систем, несанкционированные действия по уничтожению, модификации, искажению, копированию информации и информационных ресурсов, иные формы незаконного вмешательства в информационные системы, которые способны вызвать тяжкие и необратимые последствия.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 xml:space="preserve">В настоящее время, практически нет человека, который не использует мобильный телефон, а </w:t>
      </w:r>
      <w:proofErr w:type="gramStart"/>
      <w:r w:rsidRPr="00B623F8">
        <w:rPr>
          <w:szCs w:val="28"/>
        </w:rPr>
        <w:t>так же</w:t>
      </w:r>
      <w:proofErr w:type="gramEnd"/>
      <w:r w:rsidRPr="00B623F8">
        <w:rPr>
          <w:szCs w:val="28"/>
        </w:rPr>
        <w:t xml:space="preserve"> компьютер или ноутбук, с подключением к всемирной глобальной сети «Интернет». Часто, не задумываясь о своей безопасности, мы совершаем онлайн - покупки или привязывают свою </w:t>
      </w:r>
      <w:r w:rsidRPr="00B623F8">
        <w:rPr>
          <w:szCs w:val="28"/>
        </w:rPr>
        <w:lastRenderedPageBreak/>
        <w:t>банковскую карту к социальной сети, но опасность использования таких устройств не ограничивается только в возможностью их кражи, присутствует также постоянная опасность возможность кражи личных персональных данных человека, которые можно использовать в различных преступных целях. Преступники, получившие доступ к Вашим личным данным, может совершить кражу денежных средств, которые находятся на ваших личных счетах в различных банках.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На сегодняшний день, наиболее распространенным видом мошенничества является «телефонное мошенничество».  Такие преступные деяния совершаются путем введения злоумышленником гражданина в стрессовую ситуацию по средством телефонного звонка.</w:t>
      </w:r>
    </w:p>
    <w:p w:rsidR="00D25A96" w:rsidRDefault="00B623F8" w:rsidP="00D25A96">
      <w:pPr>
        <w:rPr>
          <w:szCs w:val="28"/>
        </w:rPr>
      </w:pPr>
      <w:r w:rsidRPr="00B623F8">
        <w:rPr>
          <w:szCs w:val="28"/>
        </w:rPr>
        <w:t>Так</w:t>
      </w:r>
      <w:r w:rsidR="00BD1C2F">
        <w:rPr>
          <w:szCs w:val="28"/>
        </w:rPr>
        <w:t>,</w:t>
      </w:r>
      <w:r w:rsidRPr="00B623F8">
        <w:rPr>
          <w:szCs w:val="28"/>
        </w:rPr>
        <w:t xml:space="preserve"> например, злоумышленник придумывает историю, связанную с совершением им ДТП или иным преступлением, за которое ему необходимо заплатить сотруднику полиции денежные средства - взятку для того, чтобы откупиться. Причем, злоумышленник говорит, что если он не откупиться от сотрудника полиции, то его «посадят» в тюрьму. Именно слова о том, что их сына или дочь «посадят» в тюрьму, и вводят граждан в стрессовую ситуацию. Так же, одной из распространенных схем киберпреступников в последние годы стал «</w:t>
      </w:r>
      <w:proofErr w:type="spellStart"/>
      <w:r w:rsidRPr="00B623F8">
        <w:rPr>
          <w:szCs w:val="28"/>
        </w:rPr>
        <w:t>Вишинг</w:t>
      </w:r>
      <w:proofErr w:type="spellEnd"/>
      <w:r w:rsidRPr="00B623F8">
        <w:rPr>
          <w:szCs w:val="28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 xml:space="preserve"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«операциониста» банковского сектора. Во многих случаях в течение дня нам постоянно начинают звонить на мобильник с незнакомого номера. 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 предлагает помощь в сложившейся ситуации, на которую многие из нас соглашаются. 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 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 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  </w:t>
      </w:r>
    </w:p>
    <w:p w:rsidR="00B623F8" w:rsidRPr="00B623F8" w:rsidRDefault="00B623F8" w:rsidP="00B623F8">
      <w:pPr>
        <w:rPr>
          <w:szCs w:val="28"/>
        </w:rPr>
      </w:pP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Помимо изложенного, есть еще ряд простых общих рекомендаций: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1. Не переходите по неизвестным ссылкам, не перезванивайте по сомнительным номерам. Установите и обязательно обновляйте антивирусные программы.</w:t>
      </w:r>
    </w:p>
    <w:p w:rsidR="00D25A96" w:rsidRDefault="00B623F8" w:rsidP="00D25A96">
      <w:pPr>
        <w:rPr>
          <w:szCs w:val="28"/>
        </w:rPr>
      </w:pPr>
      <w:r w:rsidRPr="00B623F8">
        <w:rPr>
          <w:szCs w:val="28"/>
        </w:rPr>
        <w:t>2. Проверяйте информацию о состоянии счетов, зачислении или списании денежных средств с них, в достоверных источниках, закажите выписку в банке, получите консультацию специалиста банка.</w:t>
      </w:r>
    </w:p>
    <w:p w:rsidR="00B623F8" w:rsidRPr="00B623F8" w:rsidRDefault="00B623F8" w:rsidP="00D25A96">
      <w:pPr>
        <w:rPr>
          <w:szCs w:val="28"/>
        </w:rPr>
      </w:pPr>
      <w:r w:rsidRPr="00B623F8">
        <w:rPr>
          <w:szCs w:val="28"/>
        </w:rPr>
        <w:t>3. Никому не сообщайте персональные данные, в том числе пароли и коды доступа. Не храните данные карт на компьютере и в смартфоне.</w:t>
      </w:r>
    </w:p>
    <w:p w:rsidR="00962C21" w:rsidRDefault="00B623F8" w:rsidP="00B623F8">
      <w:r w:rsidRPr="00B623F8">
        <w:rPr>
          <w:szCs w:val="28"/>
        </w:rPr>
        <w:t>Схем мошенничества с кредитками много, и преступники постоянно придумывают новые. Чтобы использование банковских карт было не только удобным, но и безопасным, помните: самое дорогое в современном мире – это информация. Отдать персональные сведения, сведения о кредитке посторонним – это все равно, что отдать свой кошелек. При возникновении сомнения, правильным действием с Вашей стороны будет обратиться в любое ближайшее отделение банка либо обратиться к сотрудникам банка в контактный центр по телефонам круглосуточной помощи клиентам.</w:t>
      </w:r>
    </w:p>
    <w:p w:rsidR="00962C21" w:rsidRDefault="00962C21" w:rsidP="00962C21"/>
    <w:p w:rsidR="00D3196E" w:rsidRDefault="00D3196E" w:rsidP="00962C21"/>
    <w:sectPr w:rsidR="00D3196E" w:rsidSect="00AE41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EC"/>
    <w:rsid w:val="000A0B90"/>
    <w:rsid w:val="00126B5B"/>
    <w:rsid w:val="001B02B4"/>
    <w:rsid w:val="002854BF"/>
    <w:rsid w:val="002C2333"/>
    <w:rsid w:val="00363146"/>
    <w:rsid w:val="003E22F4"/>
    <w:rsid w:val="003E65B7"/>
    <w:rsid w:val="004B4995"/>
    <w:rsid w:val="00605A68"/>
    <w:rsid w:val="006F750F"/>
    <w:rsid w:val="008C50ED"/>
    <w:rsid w:val="009423EC"/>
    <w:rsid w:val="00962C21"/>
    <w:rsid w:val="009D00A2"/>
    <w:rsid w:val="009E3EDF"/>
    <w:rsid w:val="009F62FB"/>
    <w:rsid w:val="00A6095A"/>
    <w:rsid w:val="00A74A7B"/>
    <w:rsid w:val="00AE41AE"/>
    <w:rsid w:val="00B623F8"/>
    <w:rsid w:val="00BD1C2F"/>
    <w:rsid w:val="00C55CFC"/>
    <w:rsid w:val="00D25A96"/>
    <w:rsid w:val="00D3196E"/>
    <w:rsid w:val="00E66491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A0BB"/>
  <w15:chartTrackingRefBased/>
  <w15:docId w15:val="{44FD3EA7-32E0-4A2A-9EB9-C13644A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E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9423EC"/>
    <w:pPr>
      <w:spacing w:after="160" w:line="240" w:lineRule="exact"/>
      <w:ind w:left="26" w:firstLine="0"/>
      <w:jc w:val="left"/>
    </w:pPr>
    <w:rPr>
      <w:sz w:val="24"/>
      <w:szCs w:val="24"/>
      <w:lang w:val="en-US" w:eastAsia="en-US"/>
    </w:rPr>
  </w:style>
  <w:style w:type="character" w:styleId="a3">
    <w:name w:val="Hyperlink"/>
    <w:uiPriority w:val="99"/>
    <w:unhideWhenUsed/>
    <w:rsid w:val="00942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 Игорь Владимирович</dc:creator>
  <cp:keywords/>
  <dc:description/>
  <cp:lastModifiedBy>Тихонов Артур Александрович</cp:lastModifiedBy>
  <cp:revision>9</cp:revision>
  <cp:lastPrinted>2024-09-23T12:21:00Z</cp:lastPrinted>
  <dcterms:created xsi:type="dcterms:W3CDTF">2024-09-23T11:32:00Z</dcterms:created>
  <dcterms:modified xsi:type="dcterms:W3CDTF">2025-06-03T15:20:00Z</dcterms:modified>
</cp:coreProperties>
</file>