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B1" w:rsidRPr="004347B1" w:rsidRDefault="004347B1" w:rsidP="00434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П</w:t>
      </w:r>
      <w:r w:rsidRPr="004347B1">
        <w:rPr>
          <w:rFonts w:ascii="Times New Roman" w:hAnsi="Times New Roman" w:cs="Times New Roman"/>
          <w:sz w:val="28"/>
          <w:szCs w:val="28"/>
        </w:rPr>
        <w:t>ЕРЕЧЕНЬ</w:t>
      </w:r>
    </w:p>
    <w:p w:rsidR="004347B1" w:rsidRPr="004347B1" w:rsidRDefault="004347B1" w:rsidP="00434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ИНДИКАТ</w:t>
      </w:r>
      <w:r>
        <w:rPr>
          <w:rFonts w:ascii="Times New Roman" w:hAnsi="Times New Roman" w:cs="Times New Roman"/>
          <w:sz w:val="28"/>
          <w:szCs w:val="28"/>
        </w:rPr>
        <w:t xml:space="preserve">ОРОВ РИСКА НАРУШЕНИЯ ТРЕБОВАНИЙ </w:t>
      </w:r>
      <w:r w:rsidRPr="004347B1">
        <w:rPr>
          <w:rFonts w:ascii="Times New Roman" w:hAnsi="Times New Roman" w:cs="Times New Roman"/>
          <w:sz w:val="28"/>
          <w:szCs w:val="28"/>
        </w:rPr>
        <w:t>ЗЕМЕЛЬНОГО</w:t>
      </w:r>
    </w:p>
    <w:p w:rsidR="004347B1" w:rsidRDefault="004347B1" w:rsidP="00434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</w:p>
    <w:p w:rsidR="004347B1" w:rsidRPr="004347B1" w:rsidRDefault="004347B1" w:rsidP="00434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ИСПОЛЬЗУЕМЫХ ДЛЯ НЕОБХОДИМОСТИ ПРОВЕДЕНИЯ</w:t>
      </w:r>
    </w:p>
    <w:p w:rsidR="004347B1" w:rsidRPr="004347B1" w:rsidRDefault="004347B1" w:rsidP="00434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ВНЕПЛАНОВЫХ ПРОВЕРОК ПРИ ОСУЩЕСТВЛЕНИИ МУНИЦИПАЛЬНОГО</w:t>
      </w:r>
    </w:p>
    <w:p w:rsidR="004347B1" w:rsidRPr="004347B1" w:rsidRDefault="004347B1" w:rsidP="00434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ЗЕМЕЛЬНОГО КОНТРОЛЯ</w:t>
      </w:r>
    </w:p>
    <w:p w:rsidR="004347B1" w:rsidRPr="004347B1" w:rsidRDefault="004347B1" w:rsidP="00434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B1" w:rsidRPr="004347B1" w:rsidRDefault="004347B1" w:rsidP="00434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1. Двукратный или более рост количества нарушений контролируемым лицом, выявленных контрольным органом за месяц в сравнении с предыдущим аналогичным периодом и (или) аналогичным периодом предшествующего календарного года, установленных обязательных требований: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связанных с обязанностью по приведению земель в состояние, пригодное для использования по целевому назначению.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2. Двукратный или более рост количества обращений за месяц в сравнении с предыдущим аналогичным периодом и (или) аналогичным периодом предшествующего календарного года, поступивших в контрольный орган от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требований: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4347B1" w:rsidRPr="004347B1" w:rsidRDefault="004347B1" w:rsidP="004347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B1">
        <w:rPr>
          <w:rFonts w:ascii="Times New Roman" w:hAnsi="Times New Roman" w:cs="Times New Roman"/>
          <w:sz w:val="28"/>
          <w:szCs w:val="28"/>
        </w:rPr>
        <w:t>- связанных с обязанностью по приведению земель в состояние, пригодное для использования по целевому назначению.</w:t>
      </w:r>
      <w:bookmarkStart w:id="0" w:name="_GoBack"/>
      <w:bookmarkEnd w:id="0"/>
    </w:p>
    <w:sectPr w:rsidR="004347B1" w:rsidRPr="004347B1" w:rsidSect="004347B1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0E"/>
    <w:rsid w:val="004347B1"/>
    <w:rsid w:val="007C2F59"/>
    <w:rsid w:val="008C0F0E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473A2-D806-4CC3-B11F-62834C5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Кончева Ирина Сергеевна</cp:lastModifiedBy>
  <cp:revision>2</cp:revision>
  <dcterms:created xsi:type="dcterms:W3CDTF">2025-10-23T11:42:00Z</dcterms:created>
  <dcterms:modified xsi:type="dcterms:W3CDTF">2025-10-23T11:42:00Z</dcterms:modified>
</cp:coreProperties>
</file>