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947" w:rsidRDefault="00D73947">
      <w:pPr>
        <w:pStyle w:val="ConsPlusTitle"/>
        <w:jc w:val="center"/>
        <w:outlineLvl w:val="0"/>
      </w:pPr>
      <w:bookmarkStart w:id="0" w:name="_GoBack"/>
      <w:bookmarkEnd w:id="0"/>
      <w:r>
        <w:t>СОВЕТ ДЕПУТАТОВ ПРОМЫШЛЕННОГО ВНУТРИГОРОДСКОГО РАЙОНА</w:t>
      </w:r>
    </w:p>
    <w:p w:rsidR="00D73947" w:rsidRDefault="00D73947">
      <w:pPr>
        <w:pStyle w:val="ConsPlusTitle"/>
        <w:jc w:val="center"/>
      </w:pPr>
      <w:r>
        <w:t>ГОРОДСКОГО ОКРУГА САМАРА</w:t>
      </w:r>
    </w:p>
    <w:p w:rsidR="00D73947" w:rsidRDefault="00D73947">
      <w:pPr>
        <w:pStyle w:val="ConsPlusTitle"/>
        <w:jc w:val="both"/>
      </w:pPr>
    </w:p>
    <w:p w:rsidR="00D73947" w:rsidRDefault="00D73947">
      <w:pPr>
        <w:pStyle w:val="ConsPlusTitle"/>
        <w:jc w:val="center"/>
      </w:pPr>
      <w:r>
        <w:t>РЕШЕНИЕ</w:t>
      </w:r>
    </w:p>
    <w:p w:rsidR="00D73947" w:rsidRDefault="00D73947">
      <w:pPr>
        <w:pStyle w:val="ConsPlusTitle"/>
        <w:jc w:val="center"/>
      </w:pPr>
      <w:r>
        <w:t>от 27 октября 2021 г. N 66</w:t>
      </w:r>
    </w:p>
    <w:p w:rsidR="00D73947" w:rsidRDefault="00D73947">
      <w:pPr>
        <w:pStyle w:val="ConsPlusTitle"/>
        <w:jc w:val="both"/>
      </w:pPr>
    </w:p>
    <w:p w:rsidR="00D73947" w:rsidRDefault="00D73947">
      <w:pPr>
        <w:pStyle w:val="ConsPlusTitle"/>
        <w:jc w:val="center"/>
      </w:pPr>
      <w:r>
        <w:t>ОБ УТВЕРЖДЕНИИ ПОЛОЖЕНИЯ "О МУНИЦИПАЛЬНОМ КОНТРОЛЕ В СФЕРЕ</w:t>
      </w:r>
    </w:p>
    <w:p w:rsidR="00D73947" w:rsidRDefault="00D73947">
      <w:pPr>
        <w:pStyle w:val="ConsPlusTitle"/>
        <w:jc w:val="center"/>
      </w:pPr>
      <w:r>
        <w:t>БЛАГОУСТРОЙСТВА НА ТЕРРИТОРИИ ПРОМЫШЛЕННОГО ВНУТРИГОРОДСКОГО</w:t>
      </w:r>
    </w:p>
    <w:p w:rsidR="00D73947" w:rsidRDefault="00D73947">
      <w:pPr>
        <w:pStyle w:val="ConsPlusTitle"/>
        <w:jc w:val="center"/>
      </w:pPr>
      <w:r>
        <w:t>РАЙОНА ГОРОДСКОГО ОКРУГА САМАРА"</w:t>
      </w:r>
    </w:p>
    <w:p w:rsidR="00D73947" w:rsidRDefault="00D73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947" w:rsidRDefault="00D73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947" w:rsidRDefault="00D73947">
            <w:pPr>
              <w:pStyle w:val="ConsPlusNormal"/>
              <w:jc w:val="center"/>
            </w:pPr>
            <w:r>
              <w:rPr>
                <w:color w:val="392C69"/>
              </w:rPr>
              <w:t>Список изменяющих документов</w:t>
            </w:r>
          </w:p>
          <w:p w:rsidR="00D73947" w:rsidRDefault="00D73947">
            <w:pPr>
              <w:pStyle w:val="ConsPlusNormal"/>
              <w:jc w:val="center"/>
            </w:pPr>
            <w:r>
              <w:rPr>
                <w:color w:val="392C69"/>
              </w:rPr>
              <w:t>(в ред. Решений Совета депутатов Промышленного внутригородского района</w:t>
            </w:r>
          </w:p>
          <w:p w:rsidR="00D73947" w:rsidRDefault="00D73947">
            <w:pPr>
              <w:pStyle w:val="ConsPlusNormal"/>
              <w:jc w:val="center"/>
            </w:pPr>
            <w:r>
              <w:rPr>
                <w:color w:val="392C69"/>
              </w:rPr>
              <w:t xml:space="preserve">городского округа Самара от 22.12.2021 </w:t>
            </w:r>
            <w:hyperlink r:id="rId4">
              <w:r>
                <w:rPr>
                  <w:color w:val="0000FF"/>
                </w:rPr>
                <w:t>N 82</w:t>
              </w:r>
            </w:hyperlink>
            <w:r>
              <w:rPr>
                <w:color w:val="392C69"/>
              </w:rPr>
              <w:t xml:space="preserve">, от 15.06.2022 </w:t>
            </w:r>
            <w:hyperlink r:id="rId5">
              <w:r>
                <w:rPr>
                  <w:color w:val="0000FF"/>
                </w:rPr>
                <w:t>N 104</w:t>
              </w:r>
            </w:hyperlink>
            <w:r>
              <w:rPr>
                <w:color w:val="392C69"/>
              </w:rPr>
              <w:t>,</w:t>
            </w:r>
          </w:p>
          <w:p w:rsidR="00D73947" w:rsidRDefault="00D73947">
            <w:pPr>
              <w:pStyle w:val="ConsPlusNormal"/>
              <w:jc w:val="center"/>
            </w:pPr>
            <w:r>
              <w:rPr>
                <w:color w:val="392C69"/>
              </w:rPr>
              <w:t xml:space="preserve">от 27.09.2023 </w:t>
            </w:r>
            <w:hyperlink r:id="rId6">
              <w:r>
                <w:rPr>
                  <w:color w:val="0000FF"/>
                </w:rPr>
                <w:t>N 152</w:t>
              </w:r>
            </w:hyperlink>
            <w:r>
              <w:rPr>
                <w:color w:val="392C69"/>
              </w:rPr>
              <w:t xml:space="preserve">, от 20.08.2025 </w:t>
            </w:r>
            <w:hyperlink r:id="rId7">
              <w:r>
                <w:rPr>
                  <w:color w:val="0000FF"/>
                </w:rPr>
                <w:t>N 216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r>
    </w:tbl>
    <w:p w:rsidR="00D73947" w:rsidRDefault="00D73947">
      <w:pPr>
        <w:pStyle w:val="ConsPlusNormal"/>
        <w:jc w:val="both"/>
      </w:pPr>
    </w:p>
    <w:p w:rsidR="00D73947" w:rsidRDefault="00D73947">
      <w:pPr>
        <w:pStyle w:val="ConsPlusNormal"/>
        <w:ind w:firstLine="540"/>
        <w:jc w:val="both"/>
      </w:pPr>
      <w:r>
        <w:t xml:space="preserve">Во исполнение Федерального </w:t>
      </w:r>
      <w:hyperlink r:id="rId8">
        <w:r>
          <w:rPr>
            <w:color w:val="0000FF"/>
          </w:rPr>
          <w:t>закона</w:t>
        </w:r>
      </w:hyperlink>
      <w:r>
        <w:t xml:space="preserve"> от 31 июля 2020 г. N 248-ФЗ "О государственном контроле (надзоре) и муниципальном контроле в Российской Федерации", согласно </w:t>
      </w:r>
      <w:hyperlink r:id="rId9">
        <w:r>
          <w:rPr>
            <w:color w:val="0000FF"/>
          </w:rPr>
          <w:t>Закону</w:t>
        </w:r>
      </w:hyperlink>
      <w:r>
        <w:t xml:space="preserve"> Самарской области от 6 июля 2015 г. N 74-ГД "О разграничении полномочий между органами местного самоуправления городского округа Самара по решению вопросов местного значения внутригородских районов", руководствуясь </w:t>
      </w:r>
      <w:hyperlink r:id="rId10">
        <w:r>
          <w:rPr>
            <w:color w:val="0000FF"/>
          </w:rPr>
          <w:t>Уставом</w:t>
        </w:r>
      </w:hyperlink>
      <w:r>
        <w:t xml:space="preserve"> Промышленного внутригородского района городского округа Самара Самарской области, Совет депутатов Промышленного внутригородского района городского округа Самара решил:</w:t>
      </w:r>
    </w:p>
    <w:p w:rsidR="00D73947" w:rsidRDefault="00D73947">
      <w:pPr>
        <w:pStyle w:val="ConsPlusNormal"/>
        <w:spacing w:before="220"/>
        <w:ind w:firstLine="540"/>
        <w:jc w:val="both"/>
      </w:pPr>
      <w:r>
        <w:t xml:space="preserve">1. Утвердить </w:t>
      </w:r>
      <w:hyperlink w:anchor="P40">
        <w:r>
          <w:rPr>
            <w:color w:val="0000FF"/>
          </w:rPr>
          <w:t>Положение</w:t>
        </w:r>
      </w:hyperlink>
      <w:r>
        <w:t xml:space="preserve"> "О муниципальном контроле в сфере благоустройства на территории Промышленного внутригородского района городского округа Самара" согласно приложению.</w:t>
      </w:r>
    </w:p>
    <w:p w:rsidR="00D73947" w:rsidRDefault="00D73947">
      <w:pPr>
        <w:pStyle w:val="ConsPlusNormal"/>
        <w:spacing w:before="220"/>
        <w:ind w:firstLine="540"/>
        <w:jc w:val="both"/>
      </w:pPr>
      <w:r>
        <w:t>2. Официально опубликовать настоящее Решение.</w:t>
      </w:r>
    </w:p>
    <w:p w:rsidR="00D73947" w:rsidRDefault="00D73947">
      <w:pPr>
        <w:pStyle w:val="ConsPlusNormal"/>
        <w:spacing w:before="220"/>
        <w:ind w:firstLine="540"/>
        <w:jc w:val="both"/>
      </w:pPr>
      <w:r>
        <w:t>3. Настоящее Решение вступает в силу с 1 января 2022 года.</w:t>
      </w:r>
    </w:p>
    <w:p w:rsidR="00D73947" w:rsidRDefault="00D73947">
      <w:pPr>
        <w:pStyle w:val="ConsPlusNormal"/>
        <w:spacing w:before="220"/>
        <w:ind w:firstLine="540"/>
        <w:jc w:val="both"/>
      </w:pPr>
      <w:r>
        <w:t>4. Контроль за исполнением настоящего Решения возложить на Комитет по местному самоуправлению.</w:t>
      </w:r>
    </w:p>
    <w:p w:rsidR="00D73947" w:rsidRDefault="00D73947">
      <w:pPr>
        <w:pStyle w:val="ConsPlusNormal"/>
        <w:jc w:val="both"/>
      </w:pPr>
    </w:p>
    <w:p w:rsidR="00D73947" w:rsidRDefault="00D73947">
      <w:pPr>
        <w:pStyle w:val="ConsPlusNormal"/>
        <w:jc w:val="right"/>
      </w:pPr>
      <w:r>
        <w:t>Временно исполняющий полномочия Главы</w:t>
      </w:r>
    </w:p>
    <w:p w:rsidR="00D73947" w:rsidRDefault="00D73947">
      <w:pPr>
        <w:pStyle w:val="ConsPlusNormal"/>
        <w:jc w:val="right"/>
      </w:pPr>
      <w:r>
        <w:t>Промышленного внутригородского района</w:t>
      </w:r>
    </w:p>
    <w:p w:rsidR="00D73947" w:rsidRDefault="00D73947">
      <w:pPr>
        <w:pStyle w:val="ConsPlusNormal"/>
        <w:jc w:val="right"/>
      </w:pPr>
      <w:r>
        <w:t>Т.Э.КУКЛЕВА</w:t>
      </w:r>
    </w:p>
    <w:p w:rsidR="00D73947" w:rsidRDefault="00D73947">
      <w:pPr>
        <w:pStyle w:val="ConsPlusNormal"/>
        <w:jc w:val="both"/>
      </w:pPr>
    </w:p>
    <w:p w:rsidR="00D73947" w:rsidRDefault="00D73947">
      <w:pPr>
        <w:pStyle w:val="ConsPlusNormal"/>
        <w:jc w:val="right"/>
      </w:pPr>
      <w:r>
        <w:t>Председатель</w:t>
      </w:r>
    </w:p>
    <w:p w:rsidR="00D73947" w:rsidRDefault="00D73947">
      <w:pPr>
        <w:pStyle w:val="ConsPlusNormal"/>
        <w:jc w:val="right"/>
      </w:pPr>
      <w:r>
        <w:t>Совета депутатов</w:t>
      </w:r>
    </w:p>
    <w:p w:rsidR="00D73947" w:rsidRDefault="00D73947">
      <w:pPr>
        <w:pStyle w:val="ConsPlusNormal"/>
        <w:jc w:val="right"/>
      </w:pPr>
      <w:r>
        <w:t>И.С.ШЕВЦОВ</w:t>
      </w: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right"/>
        <w:outlineLvl w:val="0"/>
      </w:pPr>
      <w:r>
        <w:t>Приложение</w:t>
      </w:r>
    </w:p>
    <w:p w:rsidR="00D73947" w:rsidRDefault="00D73947">
      <w:pPr>
        <w:pStyle w:val="ConsPlusNormal"/>
        <w:jc w:val="right"/>
      </w:pPr>
      <w:r>
        <w:t>к Решению</w:t>
      </w:r>
    </w:p>
    <w:p w:rsidR="00D73947" w:rsidRDefault="00D73947">
      <w:pPr>
        <w:pStyle w:val="ConsPlusNormal"/>
        <w:jc w:val="right"/>
      </w:pPr>
      <w:r>
        <w:t>Совета депутатов</w:t>
      </w:r>
    </w:p>
    <w:p w:rsidR="00D73947" w:rsidRDefault="00D73947">
      <w:pPr>
        <w:pStyle w:val="ConsPlusNormal"/>
        <w:jc w:val="right"/>
      </w:pPr>
      <w:r>
        <w:t>Промышленного внутригородского района</w:t>
      </w:r>
    </w:p>
    <w:p w:rsidR="00D73947" w:rsidRDefault="00D73947">
      <w:pPr>
        <w:pStyle w:val="ConsPlusNormal"/>
        <w:jc w:val="right"/>
      </w:pPr>
      <w:r>
        <w:t>городского округа Самара</w:t>
      </w:r>
    </w:p>
    <w:p w:rsidR="00D73947" w:rsidRDefault="00D73947">
      <w:pPr>
        <w:pStyle w:val="ConsPlusNormal"/>
        <w:jc w:val="right"/>
      </w:pPr>
      <w:r>
        <w:t>от 27 октября 2021 г. N 66</w:t>
      </w:r>
    </w:p>
    <w:p w:rsidR="00D73947" w:rsidRDefault="00D73947">
      <w:pPr>
        <w:pStyle w:val="ConsPlusNormal"/>
        <w:jc w:val="both"/>
      </w:pPr>
    </w:p>
    <w:p w:rsidR="00D73947" w:rsidRDefault="00D73947">
      <w:pPr>
        <w:pStyle w:val="ConsPlusTitle"/>
        <w:jc w:val="center"/>
      </w:pPr>
      <w:bookmarkStart w:id="1" w:name="P40"/>
      <w:bookmarkEnd w:id="1"/>
      <w:r>
        <w:t>ПОЛОЖЕНИЕ</w:t>
      </w:r>
    </w:p>
    <w:p w:rsidR="00D73947" w:rsidRDefault="00D73947">
      <w:pPr>
        <w:pStyle w:val="ConsPlusTitle"/>
        <w:jc w:val="center"/>
      </w:pPr>
      <w:r>
        <w:t>О МУНИЦИПАЛЬНОМ КОНТРОЛЕ В СФЕРЕ БЛАГОУСТРОЙСТВА</w:t>
      </w:r>
    </w:p>
    <w:p w:rsidR="00D73947" w:rsidRDefault="00D73947">
      <w:pPr>
        <w:pStyle w:val="ConsPlusTitle"/>
        <w:jc w:val="center"/>
      </w:pPr>
      <w:r>
        <w:lastRenderedPageBreak/>
        <w:t>НА ТЕРРИТОРИИ ПРОМЫШЛЕННОГО ВНУТРИГОРОДСКОГО РАЙОНА</w:t>
      </w:r>
    </w:p>
    <w:p w:rsidR="00D73947" w:rsidRDefault="00D73947">
      <w:pPr>
        <w:pStyle w:val="ConsPlusTitle"/>
        <w:jc w:val="center"/>
      </w:pPr>
      <w:r>
        <w:t>ГОРОДСКОГО ОКРУГА САМАРА</w:t>
      </w:r>
    </w:p>
    <w:p w:rsidR="00D73947" w:rsidRDefault="00D73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947" w:rsidRDefault="00D73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947" w:rsidRDefault="00D73947">
            <w:pPr>
              <w:pStyle w:val="ConsPlusNormal"/>
              <w:jc w:val="center"/>
            </w:pPr>
            <w:r>
              <w:rPr>
                <w:color w:val="392C69"/>
              </w:rPr>
              <w:t>Список изменяющих документов</w:t>
            </w:r>
          </w:p>
          <w:p w:rsidR="00D73947" w:rsidRDefault="00D73947">
            <w:pPr>
              <w:pStyle w:val="ConsPlusNormal"/>
              <w:jc w:val="center"/>
            </w:pPr>
            <w:r>
              <w:rPr>
                <w:color w:val="392C69"/>
              </w:rPr>
              <w:t>(в ред. Решений Совета депутатов Промышленного внутригородского района</w:t>
            </w:r>
          </w:p>
          <w:p w:rsidR="00D73947" w:rsidRDefault="00D73947">
            <w:pPr>
              <w:pStyle w:val="ConsPlusNormal"/>
              <w:jc w:val="center"/>
            </w:pPr>
            <w:r>
              <w:rPr>
                <w:color w:val="392C69"/>
              </w:rPr>
              <w:t xml:space="preserve">городского округа Самара от 22.12.2021 </w:t>
            </w:r>
            <w:hyperlink r:id="rId11">
              <w:r>
                <w:rPr>
                  <w:color w:val="0000FF"/>
                </w:rPr>
                <w:t>N 82</w:t>
              </w:r>
            </w:hyperlink>
            <w:r>
              <w:rPr>
                <w:color w:val="392C69"/>
              </w:rPr>
              <w:t xml:space="preserve">, от 15.06.2022 </w:t>
            </w:r>
            <w:hyperlink r:id="rId12">
              <w:r>
                <w:rPr>
                  <w:color w:val="0000FF"/>
                </w:rPr>
                <w:t>N 104</w:t>
              </w:r>
            </w:hyperlink>
            <w:r>
              <w:rPr>
                <w:color w:val="392C69"/>
              </w:rPr>
              <w:t>,</w:t>
            </w:r>
          </w:p>
          <w:p w:rsidR="00D73947" w:rsidRDefault="00D73947">
            <w:pPr>
              <w:pStyle w:val="ConsPlusNormal"/>
              <w:jc w:val="center"/>
            </w:pPr>
            <w:r>
              <w:rPr>
                <w:color w:val="392C69"/>
              </w:rPr>
              <w:t xml:space="preserve">от 27.09.2023 </w:t>
            </w:r>
            <w:hyperlink r:id="rId13">
              <w:r>
                <w:rPr>
                  <w:color w:val="0000FF"/>
                </w:rPr>
                <w:t>N 152</w:t>
              </w:r>
            </w:hyperlink>
            <w:r>
              <w:rPr>
                <w:color w:val="392C69"/>
              </w:rPr>
              <w:t xml:space="preserve">, от 20.08.2025 </w:t>
            </w:r>
            <w:hyperlink r:id="rId14">
              <w:r>
                <w:rPr>
                  <w:color w:val="0000FF"/>
                </w:rPr>
                <w:t>N 216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r>
    </w:tbl>
    <w:p w:rsidR="00D73947" w:rsidRDefault="00D73947">
      <w:pPr>
        <w:pStyle w:val="ConsPlusNormal"/>
        <w:jc w:val="both"/>
      </w:pPr>
    </w:p>
    <w:p w:rsidR="00D73947" w:rsidRDefault="00D73947">
      <w:pPr>
        <w:pStyle w:val="ConsPlusTitle"/>
        <w:jc w:val="center"/>
        <w:outlineLvl w:val="1"/>
      </w:pPr>
      <w:r>
        <w:t>1. Общие положения</w:t>
      </w:r>
    </w:p>
    <w:p w:rsidR="00D73947" w:rsidRDefault="00D73947">
      <w:pPr>
        <w:pStyle w:val="ConsPlusNormal"/>
        <w:jc w:val="both"/>
      </w:pPr>
    </w:p>
    <w:p w:rsidR="00D73947" w:rsidRDefault="00D73947">
      <w:pPr>
        <w:pStyle w:val="ConsPlusNormal"/>
        <w:ind w:firstLine="540"/>
        <w:jc w:val="both"/>
      </w:pPr>
      <w:r>
        <w:t>1.1. Настоящее Положение устанавливает порядок осуществления муниципального контроля в сфере благоустройства на территории Промышленного внутригородского района городского округа Самара (далее - контроль в сфере благоустройства).</w:t>
      </w:r>
    </w:p>
    <w:p w:rsidR="00D73947" w:rsidRDefault="00D73947">
      <w:pPr>
        <w:pStyle w:val="ConsPlusNormal"/>
        <w:spacing w:before="220"/>
        <w:ind w:firstLine="540"/>
        <w:jc w:val="both"/>
      </w:pPr>
      <w: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hyperlink r:id="rId15">
        <w:r>
          <w:rPr>
            <w:color w:val="0000FF"/>
          </w:rPr>
          <w:t>Правил</w:t>
        </w:r>
      </w:hyperlink>
      <w:r>
        <w:t xml:space="preserve"> благоустройства территории городского округа Самара и внутригородских районов городского округа Самара, утвержденных Решением Думы городского округа Самара от 08.08.2019 N 444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 а также исполнение решений, принимаемых по результатам контрольных мероприятий.</w:t>
      </w:r>
    </w:p>
    <w:p w:rsidR="00D73947" w:rsidRDefault="00D73947">
      <w:pPr>
        <w:pStyle w:val="ConsPlusNormal"/>
        <w:jc w:val="both"/>
      </w:pPr>
      <w:r>
        <w:t xml:space="preserve">(п. 1.2 в ред. </w:t>
      </w:r>
      <w:hyperlink r:id="rId16">
        <w:r>
          <w:rPr>
            <w:color w:val="0000FF"/>
          </w:rPr>
          <w:t>Решения</w:t>
        </w:r>
      </w:hyperlink>
      <w:r>
        <w:t xml:space="preserve"> Совета депутатов Промышленного внутригородского района городского округа Самара от 15.06.2022 N 104)</w:t>
      </w:r>
    </w:p>
    <w:p w:rsidR="00D73947" w:rsidRDefault="00D73947">
      <w:pPr>
        <w:pStyle w:val="ConsPlusNormal"/>
        <w:spacing w:before="220"/>
        <w:ind w:firstLine="540"/>
        <w:jc w:val="both"/>
      </w:pPr>
      <w:r>
        <w:t>1.3. Контроль в сфере благоустройства осуществляется Администрацией Промышленного внутригородского района городского округа Самара (далее - Администрация).</w:t>
      </w:r>
    </w:p>
    <w:p w:rsidR="00D73947" w:rsidRDefault="00D73947">
      <w:pPr>
        <w:pStyle w:val="ConsPlusNormal"/>
        <w:spacing w:before="220"/>
        <w:ind w:firstLine="540"/>
        <w:jc w:val="both"/>
      </w:pPr>
      <w:r>
        <w:t>1.4. Должностными лицами Администрации, уполномоченными осуществлять контроль в сфере благоустройства, являются сотрудники сектора муниципального жилищного контроля, сотрудники отдела по жилищно-коммунальному хозяйству и благоустройству (далее также - должностные лица, уполномоченные осуществлять контроль).</w:t>
      </w:r>
    </w:p>
    <w:p w:rsidR="00D73947" w:rsidRDefault="00D73947">
      <w:pPr>
        <w:pStyle w:val="ConsPlusNormal"/>
        <w:spacing w:before="220"/>
        <w:ind w:firstLine="540"/>
        <w:jc w:val="both"/>
      </w:pPr>
      <w: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 (далее по тексту - Федеральный закон от 31.07.2020 N 248-ФЗ) и иными федеральными законами.</w:t>
      </w:r>
    </w:p>
    <w:p w:rsidR="00D73947" w:rsidRDefault="00D73947">
      <w:pPr>
        <w:pStyle w:val="ConsPlusNormal"/>
        <w:spacing w:before="220"/>
        <w:ind w:firstLine="540"/>
        <w:jc w:val="both"/>
      </w:pPr>
      <w: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18">
        <w:r>
          <w:rPr>
            <w:color w:val="0000FF"/>
          </w:rPr>
          <w:t>закона</w:t>
        </w:r>
      </w:hyperlink>
      <w:r>
        <w:t xml:space="preserve"> от 31.07.2020 N 248-ФЗ, Федерального </w:t>
      </w:r>
      <w:hyperlink r:id="rId19">
        <w:r>
          <w:rPr>
            <w:color w:val="0000FF"/>
          </w:rPr>
          <w:t>закона</w:t>
        </w:r>
      </w:hyperlink>
      <w:r>
        <w:t xml:space="preserve"> от 06.10.2003 N 131-ФЗ "Об общих принципах организации местного самоуправления в Российской Федерации".</w:t>
      </w:r>
    </w:p>
    <w:p w:rsidR="00D73947" w:rsidRDefault="00D73947">
      <w:pPr>
        <w:pStyle w:val="ConsPlusNormal"/>
        <w:spacing w:before="220"/>
        <w:ind w:firstLine="540"/>
        <w:jc w:val="both"/>
      </w:pPr>
      <w:r>
        <w:t xml:space="preserve">1.6. Администрация осуществляет контроль за соблюдением </w:t>
      </w:r>
      <w:hyperlink r:id="rId20">
        <w:r>
          <w:rPr>
            <w:color w:val="0000FF"/>
          </w:rPr>
          <w:t>Правил</w:t>
        </w:r>
      </w:hyperlink>
      <w:r>
        <w:t xml:space="preserve"> благоустройства, включающих:</w:t>
      </w:r>
    </w:p>
    <w:p w:rsidR="00D73947" w:rsidRDefault="00D73947">
      <w:pPr>
        <w:pStyle w:val="ConsPlusNormal"/>
        <w:spacing w:before="220"/>
        <w:ind w:firstLine="540"/>
        <w:jc w:val="both"/>
      </w:pPr>
      <w:r>
        <w:t xml:space="preserve">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hyperlink r:id="rId21">
        <w:r>
          <w:rPr>
            <w:color w:val="0000FF"/>
          </w:rPr>
          <w:t>Правилами</w:t>
        </w:r>
      </w:hyperlink>
      <w:r>
        <w:t xml:space="preserve"> благоустройства в соответствии с порядком, установленным </w:t>
      </w:r>
      <w:hyperlink r:id="rId22">
        <w:r>
          <w:rPr>
            <w:color w:val="0000FF"/>
          </w:rPr>
          <w:t>Законом</w:t>
        </w:r>
      </w:hyperlink>
      <w:r>
        <w:t xml:space="preserve"> Самарской области от 13.06.2018 N 48-ГД "О порядке определения границ прилегающих территорий для целей благоустройства в Самарской области";</w:t>
      </w:r>
    </w:p>
    <w:p w:rsidR="00D73947" w:rsidRDefault="00D73947">
      <w:pPr>
        <w:pStyle w:val="ConsPlusNormal"/>
        <w:spacing w:before="220"/>
        <w:ind w:firstLine="540"/>
        <w:jc w:val="both"/>
      </w:pPr>
      <w:r>
        <w:lastRenderedPageBreak/>
        <w:t>2) обязательные требования по содержанию элементов и объектов благоустройства, в том числе требования:</w:t>
      </w:r>
    </w:p>
    <w:p w:rsidR="00D73947" w:rsidRDefault="00D73947">
      <w:pPr>
        <w:pStyle w:val="ConsPlusNormal"/>
        <w:spacing w:before="220"/>
        <w:ind w:firstLine="540"/>
        <w:jc w:val="both"/>
      </w:pPr>
      <w: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73947" w:rsidRDefault="00D73947">
      <w:pPr>
        <w:pStyle w:val="ConsPlusNormal"/>
        <w:spacing w:before="220"/>
        <w:ind w:firstLine="540"/>
        <w:jc w:val="both"/>
      </w:pPr>
      <w: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73947" w:rsidRDefault="00D73947">
      <w:pPr>
        <w:pStyle w:val="ConsPlusNormal"/>
        <w:spacing w:before="220"/>
        <w:ind w:firstLine="540"/>
        <w:jc w:val="both"/>
      </w:pPr>
      <w:r>
        <w:t>- по содержанию специальных знаков, надписей, содержащих информацию, необходимую для эксплуатации инженерных сооружений;</w:t>
      </w:r>
    </w:p>
    <w:p w:rsidR="00D73947" w:rsidRDefault="00D73947">
      <w:pPr>
        <w:pStyle w:val="ConsPlusNormal"/>
        <w:spacing w:before="220"/>
        <w:ind w:firstLine="540"/>
        <w:jc w:val="both"/>
      </w:pPr>
      <w: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Самарской области и </w:t>
      </w:r>
      <w:hyperlink r:id="rId23">
        <w:r>
          <w:rPr>
            <w:color w:val="0000FF"/>
          </w:rPr>
          <w:t>Правилами</w:t>
        </w:r>
      </w:hyperlink>
      <w:r>
        <w:t xml:space="preserve"> благоустройства;</w:t>
      </w:r>
    </w:p>
    <w:p w:rsidR="00D73947" w:rsidRDefault="00D73947">
      <w:pPr>
        <w:pStyle w:val="ConsPlusNormal"/>
        <w:spacing w:before="220"/>
        <w:ind w:firstLine="540"/>
        <w:jc w:val="both"/>
      </w:pPr>
      <w: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D73947" w:rsidRDefault="00D73947">
      <w:pPr>
        <w:pStyle w:val="ConsPlusNormal"/>
        <w:spacing w:before="220"/>
        <w:ind w:firstLine="540"/>
        <w:jc w:val="both"/>
      </w:pPr>
      <w:r>
        <w:t>- по направлению в Администрацию уведомления о проведении работ в результате аварий в срок, установленный нормативными правовыми актами Самарской области;</w:t>
      </w:r>
    </w:p>
    <w:p w:rsidR="00D73947" w:rsidRDefault="00D73947">
      <w:pPr>
        <w:pStyle w:val="ConsPlusNormal"/>
        <w:spacing w:before="220"/>
        <w:ind w:firstLine="540"/>
        <w:jc w:val="both"/>
      </w:pPr>
      <w:r>
        <w:t xml:space="preserve">- о недопустимости размещения транспортных средств на газоне или иной озелененной, или рекреационной территории, размещение транспортных средств на которой ограничено </w:t>
      </w:r>
      <w:hyperlink r:id="rId24">
        <w:r>
          <w:rPr>
            <w:color w:val="0000FF"/>
          </w:rPr>
          <w:t>Правилами</w:t>
        </w:r>
      </w:hyperlink>
      <w:r>
        <w:t xml:space="preserve">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D73947" w:rsidRDefault="00D73947">
      <w:pPr>
        <w:pStyle w:val="ConsPlusNormal"/>
        <w:spacing w:before="220"/>
        <w:ind w:firstLine="540"/>
        <w:jc w:val="both"/>
      </w:pPr>
      <w:r>
        <w:t>3) обязательные требования по уборке территории Промышленного внутригородского района городского округа Самара в зимний период, включая контроль проведения мероприятий по очистке от снега, наледи и сосулек кровель зданий, сооружений;</w:t>
      </w:r>
    </w:p>
    <w:p w:rsidR="00D73947" w:rsidRDefault="00D73947">
      <w:pPr>
        <w:pStyle w:val="ConsPlusNormal"/>
        <w:spacing w:before="220"/>
        <w:ind w:firstLine="540"/>
        <w:jc w:val="both"/>
      </w:pPr>
      <w:r>
        <w:t>4) обязательные требования по уборке территории Промышленного внутригородского района городского округа Самара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D73947" w:rsidRDefault="00D73947">
      <w:pPr>
        <w:pStyle w:val="ConsPlusNormal"/>
        <w:spacing w:before="220"/>
        <w:ind w:firstLine="540"/>
        <w:jc w:val="both"/>
      </w:pPr>
      <w:r>
        <w:t>5) дополнительные обязательные требования пожарной безопасности в период действия особого противопожарного режима;</w:t>
      </w:r>
    </w:p>
    <w:p w:rsidR="00D73947" w:rsidRDefault="00D73947">
      <w:pPr>
        <w:pStyle w:val="ConsPlusNormal"/>
        <w:spacing w:before="220"/>
        <w:ind w:firstLine="540"/>
        <w:jc w:val="both"/>
      </w:pPr>
      <w:r>
        <w:t>6) обязательные требования по прокладке, переустройству, ремонту и содержанию подземных коммуникаций на территориях общего пользования;</w:t>
      </w:r>
    </w:p>
    <w:p w:rsidR="00D73947" w:rsidRDefault="00D73947">
      <w:pPr>
        <w:pStyle w:val="ConsPlusNormal"/>
        <w:spacing w:before="220"/>
        <w:ind w:firstLine="540"/>
        <w:jc w:val="both"/>
      </w:pPr>
      <w: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w:t>
      </w:r>
      <w:hyperlink r:id="rId25">
        <w:r>
          <w:rPr>
            <w:color w:val="0000FF"/>
          </w:rPr>
          <w:t>Правилами</w:t>
        </w:r>
      </w:hyperlink>
      <w:r>
        <w:t xml:space="preserve"> благоустройства случаях;</w:t>
      </w:r>
    </w:p>
    <w:p w:rsidR="00D73947" w:rsidRDefault="00D73947">
      <w:pPr>
        <w:pStyle w:val="ConsPlusNormal"/>
        <w:spacing w:before="220"/>
        <w:ind w:firstLine="540"/>
        <w:jc w:val="both"/>
      </w:pPr>
      <w:r>
        <w:t>8) обязательные требования по складированию твердых коммунальных отходов;</w:t>
      </w:r>
    </w:p>
    <w:p w:rsidR="00D73947" w:rsidRDefault="00D73947">
      <w:pPr>
        <w:pStyle w:val="ConsPlusNormal"/>
        <w:spacing w:before="220"/>
        <w:ind w:firstLine="540"/>
        <w:jc w:val="both"/>
      </w:pPr>
      <w:r>
        <w:t xml:space="preserve">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w:t>
      </w:r>
      <w:r>
        <w:lastRenderedPageBreak/>
        <w:t xml:space="preserve">предусмотренных </w:t>
      </w:r>
      <w:hyperlink r:id="rId26">
        <w:r>
          <w:rPr>
            <w:color w:val="0000FF"/>
          </w:rPr>
          <w:t>Правилами</w:t>
        </w:r>
      </w:hyperlink>
      <w:r>
        <w:t xml:space="preserve"> благоустройства, территориях.</w:t>
      </w:r>
    </w:p>
    <w:p w:rsidR="00D73947" w:rsidRDefault="00D73947">
      <w:pPr>
        <w:pStyle w:val="ConsPlusNormal"/>
        <w:spacing w:before="220"/>
        <w:ind w:firstLine="540"/>
        <w:jc w:val="both"/>
      </w:pPr>
      <w: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73947" w:rsidRDefault="00D73947">
      <w:pPr>
        <w:pStyle w:val="ConsPlusNormal"/>
        <w:spacing w:before="220"/>
        <w:ind w:firstLine="540"/>
        <w:jc w:val="both"/>
      </w:pPr>
      <w: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73947" w:rsidRDefault="00D73947">
      <w:pPr>
        <w:pStyle w:val="ConsPlusNormal"/>
        <w:spacing w:before="220"/>
        <w:ind w:firstLine="540"/>
        <w:jc w:val="both"/>
      </w:pPr>
      <w: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73947" w:rsidRDefault="00D73947">
      <w:pPr>
        <w:pStyle w:val="ConsPlusNormal"/>
        <w:spacing w:before="220"/>
        <w:ind w:firstLine="540"/>
        <w:jc w:val="both"/>
      </w:pPr>
      <w:r>
        <w:t>1) элементы планировочной структуры (зоны (массивы), микрорайоны, кварталы, зоны расположения промышленных предприятий, территории размещения садоводческих, огороднических некоммерческих объединений граждан);</w:t>
      </w:r>
    </w:p>
    <w:p w:rsidR="00D73947" w:rsidRDefault="00D73947">
      <w:pPr>
        <w:pStyle w:val="ConsPlusNormal"/>
        <w:spacing w:before="220"/>
        <w:ind w:firstLine="540"/>
        <w:jc w:val="both"/>
      </w:pPr>
      <w: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D73947" w:rsidRDefault="00D73947">
      <w:pPr>
        <w:pStyle w:val="ConsPlusNormal"/>
        <w:spacing w:before="220"/>
        <w:ind w:firstLine="540"/>
        <w:jc w:val="both"/>
      </w:pPr>
      <w:r>
        <w:t>3) дворовые территории;</w:t>
      </w:r>
    </w:p>
    <w:p w:rsidR="00D73947" w:rsidRDefault="00D73947">
      <w:pPr>
        <w:pStyle w:val="ConsPlusNormal"/>
        <w:spacing w:before="220"/>
        <w:ind w:firstLine="540"/>
        <w:jc w:val="both"/>
      </w:pPr>
      <w:r>
        <w:t>4) детские и спортивные площадки;</w:t>
      </w:r>
    </w:p>
    <w:p w:rsidR="00D73947" w:rsidRDefault="00D73947">
      <w:pPr>
        <w:pStyle w:val="ConsPlusNormal"/>
        <w:spacing w:before="220"/>
        <w:ind w:firstLine="540"/>
        <w:jc w:val="both"/>
      </w:pPr>
      <w:r>
        <w:t>5) площадки для выгула животных;</w:t>
      </w:r>
    </w:p>
    <w:p w:rsidR="00D73947" w:rsidRDefault="00D73947">
      <w:pPr>
        <w:pStyle w:val="ConsPlusNormal"/>
        <w:spacing w:before="220"/>
        <w:ind w:firstLine="540"/>
        <w:jc w:val="both"/>
      </w:pPr>
      <w:r>
        <w:t>6) парковки (парковочные места);</w:t>
      </w:r>
    </w:p>
    <w:p w:rsidR="00D73947" w:rsidRDefault="00D73947">
      <w:pPr>
        <w:pStyle w:val="ConsPlusNormal"/>
        <w:spacing w:before="220"/>
        <w:ind w:firstLine="540"/>
        <w:jc w:val="both"/>
      </w:pPr>
      <w:r>
        <w:t>7) парки, скверы, иные зеленые зоны;</w:t>
      </w:r>
    </w:p>
    <w:p w:rsidR="00D73947" w:rsidRDefault="00D73947">
      <w:pPr>
        <w:pStyle w:val="ConsPlusNormal"/>
        <w:spacing w:before="220"/>
        <w:ind w:firstLine="540"/>
        <w:jc w:val="both"/>
      </w:pPr>
      <w:r>
        <w:t>8) технические и санитарно-защитные зоны.</w:t>
      </w:r>
    </w:p>
    <w:p w:rsidR="00D73947" w:rsidRDefault="00D73947">
      <w:pPr>
        <w:pStyle w:val="ConsPlusNormal"/>
        <w:spacing w:before="220"/>
        <w:ind w:firstLine="540"/>
        <w:jc w:val="both"/>
      </w:pPr>
      <w: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73947" w:rsidRDefault="00D73947">
      <w:pPr>
        <w:pStyle w:val="ConsPlusNormal"/>
        <w:spacing w:before="220"/>
        <w:ind w:firstLine="540"/>
        <w:jc w:val="both"/>
      </w:pPr>
      <w:r>
        <w:t xml:space="preserve">1.8. Исключен. - </w:t>
      </w:r>
      <w:hyperlink r:id="rId27">
        <w:r>
          <w:rPr>
            <w:color w:val="0000FF"/>
          </w:rPr>
          <w:t>Решение</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1.9. Администрация осуществляет учет объектов муниципального контроля в сфере благоустройства в установленном ей порядке.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D73947" w:rsidRDefault="00D73947">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D73947" w:rsidRDefault="00D73947">
      <w:pPr>
        <w:pStyle w:val="ConsPlusNormal"/>
        <w:jc w:val="both"/>
      </w:pPr>
      <w:r>
        <w:t xml:space="preserve">(п. 1.9 введен </w:t>
      </w:r>
      <w:hyperlink r:id="rId28">
        <w:r>
          <w:rPr>
            <w:color w:val="0000FF"/>
          </w:rPr>
          <w:t>Решением</w:t>
        </w:r>
      </w:hyperlink>
      <w:r>
        <w:t xml:space="preserve"> Совета депутатов Промышленного внутригородского района городского округа Самара от 15.06.2022 N 104)</w:t>
      </w:r>
    </w:p>
    <w:p w:rsidR="00D73947" w:rsidRDefault="00D73947">
      <w:pPr>
        <w:pStyle w:val="ConsPlusNormal"/>
        <w:spacing w:before="220"/>
        <w:ind w:firstLine="540"/>
        <w:jc w:val="both"/>
      </w:pPr>
      <w:r>
        <w:t>1.10. В целях информационного обеспечения контроля в сфере благоустройства используются следующие информационные системы:</w:t>
      </w:r>
    </w:p>
    <w:p w:rsidR="00D73947" w:rsidRDefault="00D73947">
      <w:pPr>
        <w:pStyle w:val="ConsPlusNormal"/>
        <w:spacing w:before="220"/>
        <w:ind w:firstLine="540"/>
        <w:jc w:val="both"/>
      </w:pPr>
      <w:r>
        <w:lastRenderedPageBreak/>
        <w:t xml:space="preserve">1)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w:t>
      </w:r>
      <w:hyperlink r:id="rId29">
        <w:r>
          <w:rPr>
            <w:color w:val="0000FF"/>
          </w:rPr>
          <w:t>законом</w:t>
        </w:r>
      </w:hyperlink>
      <w:r>
        <w:t xml:space="preserve"> от 31.07.2020 N 248-ФЗ;</w:t>
      </w:r>
    </w:p>
    <w:p w:rsidR="00D73947" w:rsidRDefault="00D73947">
      <w:pPr>
        <w:pStyle w:val="ConsPlusNormal"/>
        <w:spacing w:before="220"/>
        <w:ind w:firstLine="540"/>
        <w:jc w:val="both"/>
      </w:pPr>
      <w:r>
        <w:t>2) единый реестр контрольных (надзорных) мероприятий;</w:t>
      </w:r>
    </w:p>
    <w:p w:rsidR="00D73947" w:rsidRDefault="00D73947">
      <w:pPr>
        <w:pStyle w:val="ConsPlusNormal"/>
        <w:spacing w:before="220"/>
        <w:ind w:firstLine="540"/>
        <w:jc w:val="both"/>
      </w:pPr>
      <w:r>
        <w:t>3) информационная система (подсистема государственной информационной системы) производства по делам об административных правонарушениях.</w:t>
      </w:r>
    </w:p>
    <w:p w:rsidR="00D73947" w:rsidRDefault="00D73947">
      <w:pPr>
        <w:pStyle w:val="ConsPlusNormal"/>
        <w:jc w:val="both"/>
      </w:pPr>
      <w:r>
        <w:t xml:space="preserve">(п. 1.10 введен </w:t>
      </w:r>
      <w:hyperlink r:id="rId30">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jc w:val="both"/>
      </w:pPr>
    </w:p>
    <w:p w:rsidR="00D73947" w:rsidRDefault="00D73947">
      <w:pPr>
        <w:pStyle w:val="ConsPlusTitle"/>
        <w:jc w:val="center"/>
        <w:outlineLvl w:val="1"/>
      </w:pPr>
      <w:r>
        <w:t>2. Профилактика рисков причинения вреда (ущерба) охраняемым</w:t>
      </w:r>
    </w:p>
    <w:p w:rsidR="00D73947" w:rsidRDefault="00D73947">
      <w:pPr>
        <w:pStyle w:val="ConsPlusTitle"/>
        <w:jc w:val="center"/>
      </w:pPr>
      <w:r>
        <w:t>законом ценностям</w:t>
      </w:r>
    </w:p>
    <w:p w:rsidR="00D73947" w:rsidRDefault="00D73947">
      <w:pPr>
        <w:pStyle w:val="ConsPlusNormal"/>
        <w:jc w:val="both"/>
      </w:pPr>
    </w:p>
    <w:p w:rsidR="00D73947" w:rsidRDefault="00D73947">
      <w:pPr>
        <w:pStyle w:val="ConsPlusNormal"/>
        <w:ind w:firstLine="540"/>
        <w:jc w:val="both"/>
      </w:pPr>
      <w:r>
        <w:t>2.1. Администрация осуществляет контроль в сфере благоустройства, в том числе посредством проведения профилактических мероприятий.</w:t>
      </w:r>
    </w:p>
    <w:p w:rsidR="00D73947" w:rsidRDefault="00D73947">
      <w:pPr>
        <w:pStyle w:val="ConsPlusNormal"/>
        <w:spacing w:before="220"/>
        <w:ind w:firstLine="540"/>
        <w:jc w:val="both"/>
      </w:pPr>
      <w: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73947" w:rsidRDefault="00D73947">
      <w:pPr>
        <w:pStyle w:val="ConsPlusNormal"/>
        <w:spacing w:before="220"/>
        <w:ind w:firstLine="540"/>
        <w:jc w:val="both"/>
      </w:pPr>
      <w: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73947" w:rsidRDefault="00D73947">
      <w:pPr>
        <w:pStyle w:val="ConsPlusNormal"/>
        <w:spacing w:before="220"/>
        <w:ind w:firstLine="540"/>
        <w:jc w:val="both"/>
      </w:pPr>
      <w: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73947" w:rsidRDefault="00D73947">
      <w:pPr>
        <w:pStyle w:val="ConsPlusNormal"/>
        <w:spacing w:before="220"/>
        <w:ind w:firstLine="540"/>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Промышленного внутригородского района городского округа Самара для принятия решения о проведении контрольных мероприятий.</w:t>
      </w:r>
    </w:p>
    <w:p w:rsidR="00D73947" w:rsidRDefault="00D73947">
      <w:pPr>
        <w:pStyle w:val="ConsPlusNormal"/>
        <w:spacing w:before="220"/>
        <w:ind w:firstLine="540"/>
        <w:jc w:val="both"/>
      </w:pPr>
      <w:r>
        <w:t>2.5. При осуществлении Администрацией контроля в сфере благоустройства могут проводиться следующие виды профилактических мероприятий:</w:t>
      </w:r>
    </w:p>
    <w:p w:rsidR="00D73947" w:rsidRDefault="00D73947">
      <w:pPr>
        <w:pStyle w:val="ConsPlusNormal"/>
        <w:spacing w:before="220"/>
        <w:ind w:firstLine="540"/>
        <w:jc w:val="both"/>
      </w:pPr>
      <w:r>
        <w:t>1) информирование;</w:t>
      </w:r>
    </w:p>
    <w:p w:rsidR="00D73947" w:rsidRDefault="00D73947">
      <w:pPr>
        <w:pStyle w:val="ConsPlusNormal"/>
        <w:spacing w:before="220"/>
        <w:ind w:firstLine="540"/>
        <w:jc w:val="both"/>
      </w:pPr>
      <w:r>
        <w:t>2) обобщение правоприменительной практики;</w:t>
      </w:r>
    </w:p>
    <w:p w:rsidR="00D73947" w:rsidRDefault="00D73947">
      <w:pPr>
        <w:pStyle w:val="ConsPlusNormal"/>
        <w:spacing w:before="220"/>
        <w:ind w:firstLine="540"/>
        <w:jc w:val="both"/>
      </w:pPr>
      <w:r>
        <w:t>3) объявление предостережений;</w:t>
      </w:r>
    </w:p>
    <w:p w:rsidR="00D73947" w:rsidRDefault="00D73947">
      <w:pPr>
        <w:pStyle w:val="ConsPlusNormal"/>
        <w:spacing w:before="220"/>
        <w:ind w:firstLine="540"/>
        <w:jc w:val="both"/>
      </w:pPr>
      <w:r>
        <w:t>4) консультирование;</w:t>
      </w:r>
    </w:p>
    <w:p w:rsidR="00D73947" w:rsidRDefault="00D73947">
      <w:pPr>
        <w:pStyle w:val="ConsPlusNormal"/>
        <w:spacing w:before="220"/>
        <w:ind w:firstLine="540"/>
        <w:jc w:val="both"/>
      </w:pPr>
      <w:r>
        <w:t>5) профилактический визит;</w:t>
      </w:r>
    </w:p>
    <w:p w:rsidR="00D73947" w:rsidRDefault="00D73947">
      <w:pPr>
        <w:pStyle w:val="ConsPlusNormal"/>
        <w:spacing w:before="220"/>
        <w:ind w:firstLine="540"/>
        <w:jc w:val="both"/>
      </w:pPr>
      <w:r>
        <w:t>6) обязательный профилактический визит;</w:t>
      </w:r>
    </w:p>
    <w:p w:rsidR="00D73947" w:rsidRDefault="00D73947">
      <w:pPr>
        <w:pStyle w:val="ConsPlusNormal"/>
        <w:spacing w:before="220"/>
        <w:ind w:firstLine="540"/>
        <w:jc w:val="both"/>
      </w:pPr>
      <w:r>
        <w:lastRenderedPageBreak/>
        <w:t>7) профилактический визит по инициативе контролируемого лица.</w:t>
      </w:r>
    </w:p>
    <w:p w:rsidR="00D73947" w:rsidRDefault="00D73947">
      <w:pPr>
        <w:pStyle w:val="ConsPlusNormal"/>
        <w:jc w:val="both"/>
      </w:pPr>
      <w:r>
        <w:t xml:space="preserve">(п. 2.5 в ред. </w:t>
      </w:r>
      <w:hyperlink r:id="rId31">
        <w:r>
          <w:rPr>
            <w:color w:val="0000FF"/>
          </w:rPr>
          <w:t>Решения</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73947" w:rsidRDefault="00D73947">
      <w:pPr>
        <w:pStyle w:val="ConsPlusNormal"/>
        <w:spacing w:before="220"/>
        <w:ind w:firstLine="540"/>
        <w:jc w:val="both"/>
      </w:pPr>
      <w:r>
        <w:t xml:space="preserve">Администрация обязана размещать и поддерживать в актуальном состоянии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 сведения, предусмотренные </w:t>
      </w:r>
      <w:hyperlink r:id="rId32">
        <w:r>
          <w:rPr>
            <w:color w:val="0000FF"/>
          </w:rPr>
          <w:t>частью 3 статьи 46</w:t>
        </w:r>
      </w:hyperlink>
      <w:r>
        <w:t xml:space="preserve"> Федерального закона от 31.07.2020 N 248-ФЗ.</w:t>
      </w:r>
    </w:p>
    <w:p w:rsidR="00D73947" w:rsidRDefault="00D73947">
      <w:pPr>
        <w:pStyle w:val="ConsPlusNormal"/>
        <w:spacing w:before="220"/>
        <w:ind w:firstLine="540"/>
        <w:jc w:val="both"/>
      </w:pPr>
      <w:r>
        <w:t>Администрация также вправе информировать население Промышленного внутригородского района городского округа Самара на собраниях и конференциях граждан об обязательных требованиях, предъявляемых к объектам контроля.</w:t>
      </w:r>
    </w:p>
    <w:p w:rsidR="00D73947" w:rsidRDefault="00D73947">
      <w:pPr>
        <w:pStyle w:val="ConsPlusNormal"/>
        <w:spacing w:before="220"/>
        <w:ind w:firstLine="540"/>
        <w:jc w:val="both"/>
      </w:pPr>
      <w: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73947" w:rsidRDefault="00D73947">
      <w:pPr>
        <w:pStyle w:val="ConsPlusNormal"/>
        <w:spacing w:before="220"/>
        <w:ind w:firstLine="540"/>
        <w:jc w:val="both"/>
      </w:pPr>
      <w: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Указанный доклад размещается в срок до 1 июля года, следующего за отчетным годом,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D73947" w:rsidRDefault="00D73947">
      <w:pPr>
        <w:pStyle w:val="ConsPlusNormal"/>
        <w:spacing w:before="220"/>
        <w:ind w:firstLine="540"/>
        <w:jc w:val="both"/>
      </w:pPr>
      <w:r>
        <w:t>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Промышленного внутригородского района городского округа Самара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73947" w:rsidRDefault="00D73947">
      <w:pPr>
        <w:pStyle w:val="ConsPlusNormal"/>
        <w:spacing w:before="220"/>
        <w:ind w:firstLine="540"/>
        <w:jc w:val="both"/>
      </w:pPr>
      <w:hyperlink r:id="rId33">
        <w:r>
          <w:rPr>
            <w:color w:val="0000FF"/>
          </w:rPr>
          <w:t>Предостережение</w:t>
        </w:r>
      </w:hyperlink>
      <w:r>
        <w:t xml:space="preserve">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D73947" w:rsidRDefault="00D73947">
      <w:pPr>
        <w:pStyle w:val="ConsPlusNormal"/>
        <w:spacing w:before="220"/>
        <w:ind w:firstLine="540"/>
        <w:jc w:val="both"/>
      </w:pPr>
      <w: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73947" w:rsidRDefault="00D73947">
      <w:pPr>
        <w:pStyle w:val="ConsPlusNormal"/>
        <w:spacing w:before="220"/>
        <w:ind w:firstLine="540"/>
        <w:jc w:val="both"/>
      </w:pPr>
      <w: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w:t>
      </w:r>
      <w:r>
        <w:lastRenderedPageBreak/>
        <w:t>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73947" w:rsidRDefault="00D73947">
      <w:pPr>
        <w:pStyle w:val="ConsPlusNormal"/>
        <w:spacing w:before="220"/>
        <w:ind w:firstLine="540"/>
        <w:jc w:val="both"/>
      </w:pPr>
      <w: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73947" w:rsidRDefault="00D73947">
      <w:pPr>
        <w:pStyle w:val="ConsPlusNormal"/>
        <w:spacing w:before="220"/>
        <w:ind w:firstLine="540"/>
        <w:jc w:val="both"/>
      </w:pPr>
      <w:r>
        <w:t>Личный прием граждан проводится Главой (заместителем Главы) Промышленного внутригородского района городского округа Самара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D73947" w:rsidRDefault="00D73947">
      <w:pPr>
        <w:pStyle w:val="ConsPlusNormal"/>
        <w:spacing w:before="220"/>
        <w:ind w:firstLine="540"/>
        <w:jc w:val="both"/>
      </w:pPr>
      <w:r>
        <w:t>Консультирование осуществляется в устной или письменной форме по следующим вопросам:</w:t>
      </w:r>
    </w:p>
    <w:p w:rsidR="00D73947" w:rsidRDefault="00D73947">
      <w:pPr>
        <w:pStyle w:val="ConsPlusNormal"/>
        <w:spacing w:before="220"/>
        <w:ind w:firstLine="540"/>
        <w:jc w:val="both"/>
      </w:pPr>
      <w:r>
        <w:t>1) организация и осуществление контроля в сфере благоустройства;</w:t>
      </w:r>
    </w:p>
    <w:p w:rsidR="00D73947" w:rsidRDefault="00D73947">
      <w:pPr>
        <w:pStyle w:val="ConsPlusNormal"/>
        <w:spacing w:before="220"/>
        <w:ind w:firstLine="540"/>
        <w:jc w:val="both"/>
      </w:pPr>
      <w:r>
        <w:t>2) порядок осуществления контрольных мероприятий, установленных настоящим Положением;</w:t>
      </w:r>
    </w:p>
    <w:p w:rsidR="00D73947" w:rsidRDefault="00D73947">
      <w:pPr>
        <w:pStyle w:val="ConsPlusNormal"/>
        <w:spacing w:before="220"/>
        <w:ind w:firstLine="540"/>
        <w:jc w:val="both"/>
      </w:pPr>
      <w:r>
        <w:t>3) порядок обжалования действий (бездействия) должностных лиц, уполномоченных осуществлять контроль;</w:t>
      </w:r>
    </w:p>
    <w:p w:rsidR="00D73947" w:rsidRDefault="00D73947">
      <w:pPr>
        <w:pStyle w:val="ConsPlusNormal"/>
        <w:spacing w:before="220"/>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73947" w:rsidRDefault="00D73947">
      <w:pPr>
        <w:pStyle w:val="ConsPlusNormal"/>
        <w:spacing w:before="220"/>
        <w:ind w:firstLine="540"/>
        <w:jc w:val="both"/>
      </w:pPr>
      <w:r>
        <w:t>Консультирование контролируемых лиц в устной форме может осуществляться также на собраниях и конференциях граждан.</w:t>
      </w:r>
    </w:p>
    <w:p w:rsidR="00D73947" w:rsidRDefault="00D73947">
      <w:pPr>
        <w:pStyle w:val="ConsPlusNormal"/>
        <w:spacing w:before="220"/>
        <w:ind w:firstLine="540"/>
        <w:jc w:val="both"/>
      </w:pPr>
      <w:r>
        <w:t>2.10. Консультирование в письменной форме осуществляется должностным лицом, уполномоченным осуществлять контроль, в следующих случаях:</w:t>
      </w:r>
    </w:p>
    <w:p w:rsidR="00D73947" w:rsidRDefault="00D73947">
      <w:pPr>
        <w:pStyle w:val="ConsPlusNormal"/>
        <w:spacing w:before="220"/>
        <w:ind w:firstLine="540"/>
        <w:jc w:val="both"/>
      </w:pPr>
      <w:r>
        <w:t>1) контролируемым лицом представлен письменный запрос о представлении письменного ответа по вопросам консультирования;</w:t>
      </w:r>
    </w:p>
    <w:p w:rsidR="00D73947" w:rsidRDefault="00D73947">
      <w:pPr>
        <w:pStyle w:val="ConsPlusNormal"/>
        <w:spacing w:before="220"/>
        <w:ind w:firstLine="540"/>
        <w:jc w:val="both"/>
      </w:pPr>
      <w:r>
        <w:t>2) за время консультирования предоставить в устной форме ответ на поставленные вопросы невозможно;</w:t>
      </w:r>
    </w:p>
    <w:p w:rsidR="00D73947" w:rsidRDefault="00D73947">
      <w:pPr>
        <w:pStyle w:val="ConsPlusNormal"/>
        <w:spacing w:before="220"/>
        <w:ind w:firstLine="540"/>
        <w:jc w:val="both"/>
      </w:pPr>
      <w:r>
        <w:t>3) ответ на поставленные вопросы требует дополнительного запроса сведений.</w:t>
      </w:r>
    </w:p>
    <w:p w:rsidR="00D73947" w:rsidRDefault="00D73947">
      <w:pPr>
        <w:pStyle w:val="ConsPlusNormal"/>
        <w:spacing w:before="220"/>
        <w:ind w:firstLine="540"/>
        <w:jc w:val="both"/>
      </w:pPr>
      <w: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73947" w:rsidRDefault="00D73947">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D73947" w:rsidRDefault="00D73947">
      <w:pPr>
        <w:pStyle w:val="ConsPlusNormal"/>
        <w:spacing w:before="220"/>
        <w:ind w:firstLine="540"/>
        <w:jc w:val="both"/>
      </w:pPr>
      <w: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73947" w:rsidRDefault="00D73947">
      <w:pPr>
        <w:pStyle w:val="ConsPlusNormal"/>
        <w:spacing w:before="220"/>
        <w:ind w:firstLine="540"/>
        <w:jc w:val="both"/>
      </w:pPr>
      <w:r>
        <w:lastRenderedPageBreak/>
        <w:t>Должностными лицами, уполномоченными осуществлять контроль, ведется журнал учета консультирований.</w:t>
      </w:r>
    </w:p>
    <w:p w:rsidR="00D73947" w:rsidRDefault="00D73947">
      <w:pPr>
        <w:pStyle w:val="ConsPlusNormal"/>
        <w:spacing w:before="220"/>
        <w:ind w:firstLine="540"/>
        <w:jc w:val="both"/>
      </w:pPr>
      <w: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 письменного разъяснения, подписанного Главой (заместителем Главы) Промышленного внутригородского района городского округа Самара или должностным лицом, уполномоченным осуществлять контроль.</w:t>
      </w:r>
    </w:p>
    <w:p w:rsidR="00D73947" w:rsidRDefault="00D73947">
      <w:pPr>
        <w:pStyle w:val="ConsPlusNormal"/>
        <w:spacing w:before="220"/>
        <w:ind w:firstLine="540"/>
        <w:jc w:val="both"/>
      </w:pPr>
      <w:r>
        <w:t>2.11. Профилактический визит проводится в форме профилактической беседы должностным лицом, уполномоченным осуществлять контроль в сфере благоустройства (далее также - инспектор),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73947" w:rsidRDefault="00D73947">
      <w:pPr>
        <w:pStyle w:val="ConsPlusNormal"/>
        <w:spacing w:before="220"/>
        <w:ind w:firstLine="540"/>
        <w:jc w:val="both"/>
      </w:pP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73947" w:rsidRDefault="00D73947">
      <w:pPr>
        <w:pStyle w:val="ConsPlusNormal"/>
        <w:spacing w:before="220"/>
        <w:ind w:firstLine="540"/>
        <w:jc w:val="both"/>
      </w:pP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D73947" w:rsidRDefault="00D73947">
      <w:pPr>
        <w:pStyle w:val="ConsPlusNormal"/>
        <w:spacing w:before="220"/>
        <w:ind w:firstLine="540"/>
        <w:jc w:val="both"/>
      </w:pPr>
      <w: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34">
        <w:r>
          <w:rPr>
            <w:color w:val="0000FF"/>
          </w:rPr>
          <w:t>частями 6</w:t>
        </w:r>
      </w:hyperlink>
      <w:r>
        <w:t xml:space="preserve"> и </w:t>
      </w:r>
      <w:hyperlink r:id="rId35">
        <w:r>
          <w:rPr>
            <w:color w:val="0000FF"/>
          </w:rPr>
          <w:t>7 статьи 48</w:t>
        </w:r>
      </w:hyperlink>
      <w:r>
        <w:t xml:space="preserve"> Федерального закона от 31.07.2020 N 248-ФЗ.</w:t>
      </w:r>
    </w:p>
    <w:p w:rsidR="00D73947" w:rsidRDefault="00D73947">
      <w:pPr>
        <w:pStyle w:val="ConsPlusNormal"/>
        <w:jc w:val="both"/>
      </w:pPr>
      <w:r>
        <w:t xml:space="preserve">(п. 2.11 введен </w:t>
      </w:r>
      <w:hyperlink r:id="rId36">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2.12. Обязательный профилактический визит проводится:</w:t>
      </w:r>
    </w:p>
    <w:p w:rsidR="00D73947" w:rsidRDefault="00D73947">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37">
        <w:r>
          <w:rPr>
            <w:color w:val="0000FF"/>
          </w:rPr>
          <w:t>частью 2 статьи 25</w:t>
        </w:r>
      </w:hyperlink>
      <w:r>
        <w:t xml:space="preserve"> Федерального закона от 31.07.2020 N 248-ФЗ;</w:t>
      </w:r>
    </w:p>
    <w:p w:rsidR="00D73947" w:rsidRDefault="00D73947">
      <w:pPr>
        <w:pStyle w:val="ConsPlusNormal"/>
        <w:spacing w:before="220"/>
        <w:ind w:firstLine="540"/>
        <w:jc w:val="both"/>
      </w:pPr>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38">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D73947" w:rsidRDefault="00D73947">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D73947" w:rsidRDefault="00D73947">
      <w:pPr>
        <w:pStyle w:val="ConsPlusNormal"/>
        <w:spacing w:before="220"/>
        <w:ind w:firstLine="540"/>
        <w:jc w:val="both"/>
      </w:pPr>
      <w:r>
        <w:t>4) по поручению:</w:t>
      </w:r>
    </w:p>
    <w:p w:rsidR="00D73947" w:rsidRDefault="00D73947">
      <w:pPr>
        <w:pStyle w:val="ConsPlusNormal"/>
        <w:spacing w:before="220"/>
        <w:ind w:firstLine="540"/>
        <w:jc w:val="both"/>
      </w:pPr>
      <w:r>
        <w:t>а) Президента Российской Федерации;</w:t>
      </w:r>
    </w:p>
    <w:p w:rsidR="00D73947" w:rsidRDefault="00D73947">
      <w:pPr>
        <w:pStyle w:val="ConsPlusNormal"/>
        <w:spacing w:before="220"/>
        <w:ind w:firstLine="540"/>
        <w:jc w:val="both"/>
      </w:pPr>
      <w:r>
        <w:lastRenderedPageBreak/>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73947" w:rsidRDefault="00D73947">
      <w:pPr>
        <w:pStyle w:val="ConsPlusNormal"/>
        <w:spacing w:before="220"/>
        <w:ind w:firstLine="540"/>
        <w:jc w:val="both"/>
      </w:pPr>
      <w: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D73947" w:rsidRDefault="00D73947">
      <w:pPr>
        <w:pStyle w:val="ConsPlusNormal"/>
        <w:spacing w:before="220"/>
        <w:ind w:firstLine="540"/>
        <w:jc w:val="both"/>
      </w:pPr>
      <w: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D73947" w:rsidRDefault="00D73947">
      <w:pPr>
        <w:pStyle w:val="ConsPlusNormal"/>
        <w:spacing w:before="220"/>
        <w:ind w:firstLine="540"/>
        <w:jc w:val="both"/>
      </w:pPr>
      <w:r>
        <w:t>Обязательный профилактический визит не предусматривает отказ контролируемого лица от его проведения.</w:t>
      </w:r>
    </w:p>
    <w:p w:rsidR="00D73947" w:rsidRDefault="00D73947">
      <w:pPr>
        <w:pStyle w:val="ConsPlusNormal"/>
        <w:spacing w:before="220"/>
        <w:ind w:firstLine="540"/>
        <w:jc w:val="both"/>
      </w:pP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D73947" w:rsidRDefault="00D73947">
      <w:pPr>
        <w:pStyle w:val="ConsPlusNormal"/>
        <w:spacing w:before="220"/>
        <w:ind w:firstLine="540"/>
        <w:jc w:val="both"/>
      </w:pPr>
      <w: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D73947" w:rsidRDefault="00D73947">
      <w:pPr>
        <w:pStyle w:val="ConsPlusNormal"/>
        <w:spacing w:before="220"/>
        <w:ind w:firstLine="540"/>
        <w:jc w:val="both"/>
      </w:pPr>
      <w: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39">
        <w:r>
          <w:rPr>
            <w:color w:val="0000FF"/>
          </w:rPr>
          <w:t>частью 7 статьи 52.1</w:t>
        </w:r>
      </w:hyperlink>
      <w:r>
        <w:t xml:space="preserve"> Федерального закона от 31.07.2020 N 248-ФЗ.</w:t>
      </w:r>
    </w:p>
    <w:p w:rsidR="00D73947" w:rsidRDefault="00D73947">
      <w:pPr>
        <w:pStyle w:val="ConsPlusNormal"/>
        <w:spacing w:before="220"/>
        <w:ind w:firstLine="540"/>
        <w:jc w:val="both"/>
      </w:pPr>
      <w: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73947" w:rsidRDefault="00D73947">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D73947" w:rsidRDefault="00D73947">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D73947" w:rsidRDefault="00D73947">
      <w:pPr>
        <w:pStyle w:val="ConsPlusNormal"/>
        <w:spacing w:before="220"/>
        <w:ind w:firstLine="540"/>
        <w:jc w:val="both"/>
      </w:pPr>
      <w:r>
        <w:t>3) предмет обязательного профилактического визита;</w:t>
      </w:r>
    </w:p>
    <w:p w:rsidR="00D73947" w:rsidRDefault="00D73947">
      <w:pPr>
        <w:pStyle w:val="ConsPlusNormal"/>
        <w:spacing w:before="220"/>
        <w:ind w:firstLine="540"/>
        <w:jc w:val="both"/>
      </w:pPr>
      <w:r>
        <w:t>4) период, в течение которого должны быть проведены обязательные профилактические визиты.</w:t>
      </w:r>
    </w:p>
    <w:p w:rsidR="00D73947" w:rsidRDefault="00D73947">
      <w:pPr>
        <w:pStyle w:val="ConsPlusNormal"/>
        <w:spacing w:before="220"/>
        <w:ind w:firstLine="540"/>
        <w:jc w:val="both"/>
      </w:pPr>
      <w: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D73947" w:rsidRDefault="00D73947">
      <w:pPr>
        <w:pStyle w:val="ConsPlusNormal"/>
        <w:spacing w:before="220"/>
        <w:ind w:firstLine="540"/>
        <w:jc w:val="both"/>
      </w:pPr>
      <w: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40">
        <w:r>
          <w:rPr>
            <w:color w:val="0000FF"/>
          </w:rPr>
          <w:t>статьей 90</w:t>
        </w:r>
      </w:hyperlink>
      <w:r>
        <w:t xml:space="preserve"> Федерального закона от </w:t>
      </w:r>
      <w:r>
        <w:lastRenderedPageBreak/>
        <w:t>31.07.2020 N 248-ФЗ для контрольных (надзорных) мероприятий.</w:t>
      </w:r>
    </w:p>
    <w:p w:rsidR="00D73947" w:rsidRDefault="00D73947">
      <w:pPr>
        <w:pStyle w:val="ConsPlusNormal"/>
        <w:spacing w:before="220"/>
        <w:ind w:firstLine="540"/>
        <w:jc w:val="both"/>
      </w:pPr>
      <w: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41">
        <w:r>
          <w:rPr>
            <w:color w:val="0000FF"/>
          </w:rPr>
          <w:t>статьей 88</w:t>
        </w:r>
      </w:hyperlink>
      <w:r>
        <w:t xml:space="preserve"> Федерального закона от 31.07.2020 N 248-ФЗ для контрольных (надзорных) мероприятий.</w:t>
      </w:r>
    </w:p>
    <w:p w:rsidR="00D73947" w:rsidRDefault="00D73947">
      <w:pPr>
        <w:pStyle w:val="ConsPlusNormal"/>
        <w:spacing w:before="220"/>
        <w:ind w:firstLine="540"/>
        <w:jc w:val="both"/>
      </w:pPr>
      <w: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42">
        <w:r>
          <w:rPr>
            <w:color w:val="0000FF"/>
          </w:rPr>
          <w:t>частью 10 статьи 65</w:t>
        </w:r>
      </w:hyperlink>
      <w:r>
        <w:t xml:space="preserve"> Федерального закона от 31.07.2020 N 248-ФЗ для контрольных (надзорных) мероприятий.</w:t>
      </w:r>
    </w:p>
    <w:p w:rsidR="00D73947" w:rsidRDefault="00D73947">
      <w:pPr>
        <w:pStyle w:val="ConsPlusNormal"/>
        <w:spacing w:before="220"/>
        <w:ind w:firstLine="540"/>
        <w:jc w:val="both"/>
      </w:pPr>
      <w:r>
        <w:t>В случае невозможности проведения обязательного профилактического визита должностное лицо Администрации, уполномоченное осуществлять контроль в сфере благоустройства,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D73947" w:rsidRDefault="00D73947">
      <w:pPr>
        <w:pStyle w:val="ConsPlusNormal"/>
        <w:spacing w:before="220"/>
        <w:ind w:firstLine="540"/>
        <w:jc w:val="both"/>
      </w:pPr>
      <w: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3">
        <w:r>
          <w:rPr>
            <w:color w:val="0000FF"/>
          </w:rPr>
          <w:t>статьей 90.1</w:t>
        </w:r>
      </w:hyperlink>
      <w:r>
        <w:t xml:space="preserve"> Федерального закона от 31.07.2020 N 248-ФЗ.</w:t>
      </w:r>
    </w:p>
    <w:p w:rsidR="00D73947" w:rsidRDefault="00D73947">
      <w:pPr>
        <w:pStyle w:val="ConsPlusNormal"/>
        <w:jc w:val="both"/>
      </w:pPr>
      <w:r>
        <w:t xml:space="preserve">(п. 2.12 введен </w:t>
      </w:r>
      <w:hyperlink r:id="rId44">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2.13.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D73947" w:rsidRDefault="00D73947">
      <w:pPr>
        <w:pStyle w:val="ConsPlusNormal"/>
        <w:spacing w:before="220"/>
        <w:ind w:firstLine="540"/>
        <w:jc w:val="both"/>
      </w:pPr>
      <w:r>
        <w:t>Контролируемое лицо подает заявление о проведении профилактического визита (далее в настоящем пункте - заявление) посредством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Администрация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D73947" w:rsidRDefault="00D73947">
      <w:pPr>
        <w:pStyle w:val="ConsPlusNormal"/>
        <w:spacing w:before="220"/>
        <w:ind w:firstLine="540"/>
        <w:jc w:val="both"/>
      </w:pPr>
      <w:r>
        <w:t>В случае принятия решения о проведении профилактического визита дата его проведения согласовывается с контролируемым лицом любым способом, обеспечивающим фиксирование такого согласования, в течение 20 рабочих дней.</w:t>
      </w:r>
    </w:p>
    <w:p w:rsidR="00D73947" w:rsidRDefault="00D73947">
      <w:pPr>
        <w:pStyle w:val="ConsPlusNormal"/>
        <w:spacing w:before="220"/>
        <w:ind w:firstLine="540"/>
        <w:jc w:val="both"/>
      </w:pPr>
      <w:r>
        <w:t>Решение об отказе в проведении профилактического визита принимается в следующих случаях:</w:t>
      </w:r>
    </w:p>
    <w:p w:rsidR="00D73947" w:rsidRDefault="00D73947">
      <w:pPr>
        <w:pStyle w:val="ConsPlusNormal"/>
        <w:spacing w:before="220"/>
        <w:ind w:firstLine="540"/>
        <w:jc w:val="both"/>
      </w:pPr>
      <w:r>
        <w:t>1) от контролируемого лица поступило уведомление об отзыве заявления;</w:t>
      </w:r>
    </w:p>
    <w:p w:rsidR="00D73947" w:rsidRDefault="00D73947">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D73947" w:rsidRDefault="00D73947">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D73947" w:rsidRDefault="00D73947">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D73947" w:rsidRDefault="00D73947">
      <w:pPr>
        <w:pStyle w:val="ConsPlusNormal"/>
        <w:spacing w:before="220"/>
        <w:ind w:firstLine="540"/>
        <w:jc w:val="both"/>
      </w:pPr>
      <w:r>
        <w:lastRenderedPageBreak/>
        <w:t xml:space="preserve">Решение об отказе в проведении профилактического визита может быть обжаловано контролируемым лицом в порядке, установленном Федеральным </w:t>
      </w:r>
      <w:hyperlink r:id="rId45">
        <w:r>
          <w:rPr>
            <w:color w:val="0000FF"/>
          </w:rPr>
          <w:t>законом</w:t>
        </w:r>
      </w:hyperlink>
      <w:r>
        <w:t xml:space="preserve"> от 31.07.2020 N 248-ФЗ.</w:t>
      </w:r>
    </w:p>
    <w:p w:rsidR="00D73947" w:rsidRDefault="00D73947">
      <w:pPr>
        <w:pStyle w:val="ConsPlusNormal"/>
        <w:spacing w:before="220"/>
        <w:ind w:firstLine="540"/>
        <w:jc w:val="both"/>
      </w:pPr>
      <w: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D73947" w:rsidRDefault="00D73947">
      <w:pPr>
        <w:pStyle w:val="ConsPlusNormal"/>
        <w:spacing w:before="220"/>
        <w:ind w:firstLine="540"/>
        <w:jc w:val="both"/>
      </w:pPr>
      <w: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D73947" w:rsidRDefault="00D73947">
      <w:pPr>
        <w:pStyle w:val="ConsPlusNormal"/>
        <w:spacing w:before="220"/>
        <w:ind w:firstLine="540"/>
        <w:jc w:val="both"/>
      </w:pPr>
      <w:r>
        <w:t>Разъяснения и рекомендации, полученные контролируемым лицом в ходе профилактического визита, носят рекомендательный характер.</w:t>
      </w:r>
    </w:p>
    <w:p w:rsidR="00D73947" w:rsidRDefault="00D73947">
      <w:pPr>
        <w:pStyle w:val="ConsPlusNormal"/>
        <w:spacing w:before="220"/>
        <w:ind w:firstLine="540"/>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D73947" w:rsidRDefault="00D73947">
      <w:pPr>
        <w:pStyle w:val="ConsPlusNormal"/>
        <w:spacing w:before="220"/>
        <w:ind w:firstLine="540"/>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D73947" w:rsidRDefault="00D73947">
      <w:pPr>
        <w:pStyle w:val="ConsPlusNormal"/>
        <w:jc w:val="both"/>
      </w:pPr>
      <w:r>
        <w:t xml:space="preserve">(п. 2.13 введен </w:t>
      </w:r>
      <w:hyperlink r:id="rId46">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jc w:val="both"/>
      </w:pPr>
    </w:p>
    <w:p w:rsidR="00D73947" w:rsidRDefault="00D73947">
      <w:pPr>
        <w:pStyle w:val="ConsPlusTitle"/>
        <w:jc w:val="center"/>
        <w:outlineLvl w:val="1"/>
      </w:pPr>
      <w:r>
        <w:t>3. Осуществление контрольных мероприятий</w:t>
      </w:r>
    </w:p>
    <w:p w:rsidR="00D73947" w:rsidRDefault="00D73947">
      <w:pPr>
        <w:pStyle w:val="ConsPlusTitle"/>
        <w:jc w:val="center"/>
      </w:pPr>
      <w:r>
        <w:t>и контрольных действий</w:t>
      </w:r>
    </w:p>
    <w:p w:rsidR="00D73947" w:rsidRDefault="00D73947">
      <w:pPr>
        <w:pStyle w:val="ConsPlusNormal"/>
        <w:jc w:val="both"/>
      </w:pPr>
    </w:p>
    <w:p w:rsidR="00D73947" w:rsidRDefault="00D73947">
      <w:pPr>
        <w:pStyle w:val="ConsPlusNormal"/>
        <w:ind w:firstLine="540"/>
        <w:jc w:val="both"/>
      </w:pPr>
      <w:bookmarkStart w:id="2" w:name="P189"/>
      <w:bookmarkEnd w:id="2"/>
      <w: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73947" w:rsidRDefault="00D73947">
      <w:pPr>
        <w:pStyle w:val="ConsPlusNormal"/>
        <w:spacing w:before="220"/>
        <w:ind w:firstLine="540"/>
        <w:jc w:val="both"/>
      </w:pPr>
      <w: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73947" w:rsidRDefault="00D73947">
      <w:pPr>
        <w:pStyle w:val="ConsPlusNormal"/>
        <w:spacing w:before="220"/>
        <w:ind w:firstLine="540"/>
        <w:jc w:val="both"/>
      </w:pPr>
      <w: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D73947" w:rsidRDefault="00D73947">
      <w:pPr>
        <w:pStyle w:val="ConsPlusNormal"/>
        <w:spacing w:before="220"/>
        <w:ind w:firstLine="540"/>
        <w:jc w:val="both"/>
      </w:pPr>
      <w:r>
        <w:t>3) документарная проверка (посредством получения письменных объяснений, истребования документов, экспертизы);</w:t>
      </w:r>
    </w:p>
    <w:p w:rsidR="00D73947" w:rsidRDefault="00D73947">
      <w:pPr>
        <w:pStyle w:val="ConsPlusNormal"/>
        <w:spacing w:before="220"/>
        <w:ind w:firstLine="540"/>
        <w:jc w:val="both"/>
      </w:pPr>
      <w: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D73947" w:rsidRDefault="00D73947">
      <w:pPr>
        <w:pStyle w:val="ConsPlusNormal"/>
        <w:spacing w:before="220"/>
        <w:ind w:firstLine="540"/>
        <w:jc w:val="both"/>
      </w:pPr>
      <w: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D73947" w:rsidRDefault="00D73947">
      <w:pPr>
        <w:pStyle w:val="ConsPlusNormal"/>
        <w:spacing w:before="220"/>
        <w:ind w:firstLine="540"/>
        <w:jc w:val="both"/>
      </w:pPr>
      <w:r>
        <w:t xml:space="preserve">6) выездное обследование (посредством осмотра, инструментального обследования (с </w:t>
      </w:r>
      <w:r>
        <w:lastRenderedPageBreak/>
        <w:t>применением видеозаписи), испытания, экспертизы).</w:t>
      </w:r>
    </w:p>
    <w:p w:rsidR="00D73947" w:rsidRDefault="00D73947">
      <w:pPr>
        <w:pStyle w:val="ConsPlusNormal"/>
        <w:spacing w:before="220"/>
        <w:ind w:firstLine="540"/>
        <w:jc w:val="both"/>
      </w:pPr>
      <w: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D73947" w:rsidRDefault="00D73947">
      <w:pPr>
        <w:pStyle w:val="ConsPlusNormal"/>
        <w:jc w:val="both"/>
      </w:pPr>
      <w:r>
        <w:t xml:space="preserve">(абзац введен </w:t>
      </w:r>
      <w:hyperlink r:id="rId47">
        <w:r>
          <w:rPr>
            <w:color w:val="0000FF"/>
          </w:rPr>
          <w:t>Решением</w:t>
        </w:r>
      </w:hyperlink>
      <w:r>
        <w:t xml:space="preserve"> Совета депутатов Промышленного внутригородского района городского округа Самара от 15.06.2022 N 104)</w:t>
      </w:r>
    </w:p>
    <w:p w:rsidR="00D73947" w:rsidRDefault="00D73947">
      <w:pPr>
        <w:pStyle w:val="ConsPlusNormal"/>
        <w:spacing w:before="220"/>
        <w:ind w:firstLine="540"/>
        <w:jc w:val="both"/>
      </w:pPr>
      <w: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73947" w:rsidRDefault="00D73947">
      <w:pPr>
        <w:pStyle w:val="ConsPlusNormal"/>
        <w:spacing w:before="220"/>
        <w:ind w:firstLine="540"/>
        <w:jc w:val="both"/>
      </w:pPr>
      <w:r>
        <w:t xml:space="preserve">3.3. Контрольные мероприятия, указанные в </w:t>
      </w:r>
      <w:hyperlink w:anchor="P189">
        <w:r>
          <w:rPr>
            <w:color w:val="0000FF"/>
          </w:rPr>
          <w:t>пункте 3.1</w:t>
        </w:r>
      </w:hyperlink>
      <w:r>
        <w:t xml:space="preserve"> настоящего Положения, проводятся в форме внеплановых мероприятий.</w:t>
      </w:r>
    </w:p>
    <w:p w:rsidR="00D73947" w:rsidRDefault="00D73947">
      <w:pPr>
        <w:pStyle w:val="ConsPlusNormal"/>
        <w:spacing w:before="220"/>
        <w:ind w:firstLine="540"/>
        <w:jc w:val="both"/>
      </w:pPr>
      <w:r>
        <w:t>Внеплановые контрольные мероприятия могут проводиться только после согласования с органами прокуратуры.</w:t>
      </w:r>
    </w:p>
    <w:p w:rsidR="00D73947" w:rsidRDefault="00D73947">
      <w:pPr>
        <w:pStyle w:val="ConsPlusNormal"/>
        <w:spacing w:before="220"/>
        <w:ind w:firstLine="540"/>
        <w:jc w:val="both"/>
      </w:pPr>
      <w:r>
        <w:t>3.4. Основанием для проведения контрольных мероприятий в отношении граждан, юридических лиц и индивидуальных предпринимателей, проводимых с взаимодействием с контролируемыми лицами, является:</w:t>
      </w:r>
    </w:p>
    <w:p w:rsidR="00D73947" w:rsidRDefault="00D73947">
      <w:pPr>
        <w:pStyle w:val="ConsPlusNormal"/>
        <w:spacing w:before="220"/>
        <w:ind w:firstLine="540"/>
        <w:jc w:val="both"/>
      </w:pPr>
      <w: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с учетом положений </w:t>
      </w:r>
      <w:hyperlink r:id="rId48">
        <w:r>
          <w:rPr>
            <w:color w:val="0000FF"/>
          </w:rPr>
          <w:t>статьи 60</w:t>
        </w:r>
      </w:hyperlink>
      <w:r>
        <w:t xml:space="preserve"> Федерального закона от 31.07.2020 N 248-ФЗ;</w:t>
      </w:r>
    </w:p>
    <w:p w:rsidR="00D73947" w:rsidRDefault="00D73947">
      <w:pPr>
        <w:pStyle w:val="ConsPlusNormal"/>
        <w:spacing w:before="220"/>
        <w:ind w:firstLine="540"/>
        <w:jc w:val="both"/>
      </w:pPr>
      <w: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73947" w:rsidRDefault="00D73947">
      <w:pPr>
        <w:pStyle w:val="ConsPlusNormal"/>
        <w:spacing w:before="220"/>
        <w:ind w:firstLine="540"/>
        <w:jc w:val="both"/>
      </w:pPr>
      <w:r>
        <w:t>3) наступление сроков проведения контрольных (надзорных) мероприятий, включенных в план проведения контрольных (надзорных) мероприятий;</w:t>
      </w:r>
    </w:p>
    <w:p w:rsidR="00D73947" w:rsidRDefault="00D73947">
      <w:pPr>
        <w:pStyle w:val="ConsPlusNormal"/>
        <w:spacing w:before="220"/>
        <w:ind w:firstLine="540"/>
        <w:jc w:val="both"/>
      </w:pPr>
      <w: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иных органов государственного и муниципального управления;</w:t>
      </w:r>
    </w:p>
    <w:p w:rsidR="00D73947" w:rsidRDefault="00D73947">
      <w:pPr>
        <w:pStyle w:val="ConsPlusNormal"/>
        <w:spacing w:before="220"/>
        <w:ind w:firstLine="540"/>
        <w:jc w:val="both"/>
      </w:pPr>
      <w: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73947" w:rsidRDefault="00D73947">
      <w:pPr>
        <w:pStyle w:val="ConsPlusNormal"/>
        <w:spacing w:before="220"/>
        <w:ind w:firstLine="540"/>
        <w:jc w:val="both"/>
      </w:pPr>
      <w: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73947" w:rsidRDefault="00D73947">
      <w:pPr>
        <w:pStyle w:val="ConsPlusNormal"/>
        <w:spacing w:before="220"/>
        <w:ind w:firstLine="540"/>
        <w:jc w:val="both"/>
      </w:pPr>
      <w:r>
        <w:t>7)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D73947" w:rsidRDefault="00D73947">
      <w:pPr>
        <w:pStyle w:val="ConsPlusNormal"/>
        <w:spacing w:before="220"/>
        <w:ind w:firstLine="540"/>
        <w:jc w:val="both"/>
      </w:pPr>
      <w:r>
        <w:t xml:space="preserve">8) наличие в Администрации сведений об осуществлении деятельности без уведомления о начале осуществления предпринимательской деятельности, установленного </w:t>
      </w:r>
      <w:hyperlink r:id="rId49">
        <w:r>
          <w:rPr>
            <w:color w:val="0000FF"/>
          </w:rPr>
          <w:t>частью 1 статьи 8</w:t>
        </w:r>
      </w:hyperlink>
      <w:r>
        <w:t xml:space="preserve"> </w:t>
      </w:r>
      <w:r>
        <w:lastRenderedPageBreak/>
        <w:t xml:space="preserve">Федерального закона от 26.12.2008 N 294-ФЗ, в случае, если представление такого уведомления является обязательным, или без лицензии, предусмотренной для видов деятельности, указанных в </w:t>
      </w:r>
      <w:hyperlink r:id="rId50">
        <w:r>
          <w:rPr>
            <w:color w:val="0000FF"/>
          </w:rPr>
          <w:t>пунктах 6</w:t>
        </w:r>
      </w:hyperlink>
      <w:r>
        <w:t xml:space="preserve"> - </w:t>
      </w:r>
      <w:hyperlink r:id="rId51">
        <w:r>
          <w:rPr>
            <w:color w:val="0000FF"/>
          </w:rPr>
          <w:t>9.1</w:t>
        </w:r>
      </w:hyperlink>
      <w:r>
        <w:t xml:space="preserve">, </w:t>
      </w:r>
      <w:hyperlink r:id="rId52">
        <w:r>
          <w:rPr>
            <w:color w:val="0000FF"/>
          </w:rPr>
          <w:t>11</w:t>
        </w:r>
      </w:hyperlink>
      <w:r>
        <w:t xml:space="preserve">, </w:t>
      </w:r>
      <w:hyperlink r:id="rId53">
        <w:r>
          <w:rPr>
            <w:color w:val="0000FF"/>
          </w:rPr>
          <w:t>12</w:t>
        </w:r>
      </w:hyperlink>
      <w:r>
        <w:t xml:space="preserve">, </w:t>
      </w:r>
      <w:hyperlink r:id="rId54">
        <w:r>
          <w:rPr>
            <w:color w:val="0000FF"/>
          </w:rPr>
          <w:t>14</w:t>
        </w:r>
      </w:hyperlink>
      <w:r>
        <w:t xml:space="preserve"> - </w:t>
      </w:r>
      <w:hyperlink r:id="rId55">
        <w:r>
          <w:rPr>
            <w:color w:val="0000FF"/>
          </w:rPr>
          <w:t>17</w:t>
        </w:r>
      </w:hyperlink>
      <w:r>
        <w:t xml:space="preserve">, </w:t>
      </w:r>
      <w:hyperlink r:id="rId56">
        <w:r>
          <w:rPr>
            <w:color w:val="0000FF"/>
          </w:rPr>
          <w:t>19</w:t>
        </w:r>
      </w:hyperlink>
      <w:r>
        <w:t xml:space="preserve"> - </w:t>
      </w:r>
      <w:hyperlink r:id="rId57">
        <w:r>
          <w:rPr>
            <w:color w:val="0000FF"/>
          </w:rPr>
          <w:t>21</w:t>
        </w:r>
      </w:hyperlink>
      <w:r>
        <w:t xml:space="preserve">, </w:t>
      </w:r>
      <w:hyperlink r:id="rId58">
        <w:r>
          <w:rPr>
            <w:color w:val="0000FF"/>
          </w:rPr>
          <w:t>24</w:t>
        </w:r>
      </w:hyperlink>
      <w:r>
        <w:t xml:space="preserve"> - </w:t>
      </w:r>
      <w:hyperlink r:id="rId59">
        <w:r>
          <w:rPr>
            <w:color w:val="0000FF"/>
          </w:rPr>
          <w:t>31</w:t>
        </w:r>
      </w:hyperlink>
      <w:r>
        <w:t xml:space="preserve">, </w:t>
      </w:r>
      <w:hyperlink r:id="rId60">
        <w:r>
          <w:rPr>
            <w:color w:val="0000FF"/>
          </w:rPr>
          <w:t>34</w:t>
        </w:r>
      </w:hyperlink>
      <w:r>
        <w:t xml:space="preserve"> - </w:t>
      </w:r>
      <w:hyperlink r:id="rId61">
        <w:r>
          <w:rPr>
            <w:color w:val="0000FF"/>
          </w:rPr>
          <w:t>36</w:t>
        </w:r>
      </w:hyperlink>
      <w:r>
        <w:t xml:space="preserve">, </w:t>
      </w:r>
      <w:hyperlink r:id="rId62">
        <w:r>
          <w:rPr>
            <w:color w:val="0000FF"/>
          </w:rPr>
          <w:t>39</w:t>
        </w:r>
      </w:hyperlink>
      <w:r>
        <w:t xml:space="preserve">, </w:t>
      </w:r>
      <w:hyperlink r:id="rId63">
        <w:r>
          <w:rPr>
            <w:color w:val="0000FF"/>
          </w:rPr>
          <w:t>40</w:t>
        </w:r>
      </w:hyperlink>
      <w:r>
        <w:t xml:space="preserve">, </w:t>
      </w:r>
      <w:hyperlink r:id="rId64">
        <w:r>
          <w:rPr>
            <w:color w:val="0000FF"/>
          </w:rPr>
          <w:t>42</w:t>
        </w:r>
      </w:hyperlink>
      <w:r>
        <w:t xml:space="preserve"> - </w:t>
      </w:r>
      <w:hyperlink r:id="rId65">
        <w:r>
          <w:rPr>
            <w:color w:val="0000FF"/>
          </w:rPr>
          <w:t>55</w:t>
        </w:r>
      </w:hyperlink>
      <w:r>
        <w:t xml:space="preserve"> и </w:t>
      </w:r>
      <w:hyperlink r:id="rId66">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24 часов органа прокуратуры по месту нахождения объекта контроля;</w:t>
      </w:r>
    </w:p>
    <w:p w:rsidR="00D73947" w:rsidRDefault="00D73947">
      <w:pPr>
        <w:pStyle w:val="ConsPlusNormal"/>
        <w:spacing w:before="220"/>
        <w:ind w:firstLine="540"/>
        <w:jc w:val="both"/>
      </w:pPr>
      <w:r>
        <w:t>9) уклонение контролируемого лица от проведения обязательного профилактического визита.</w:t>
      </w:r>
    </w:p>
    <w:p w:rsidR="00D73947" w:rsidRDefault="00D73947">
      <w:pPr>
        <w:pStyle w:val="ConsPlusNormal"/>
        <w:jc w:val="both"/>
      </w:pPr>
      <w:r>
        <w:t xml:space="preserve">(п. 3.4 в ред. </w:t>
      </w:r>
      <w:hyperlink r:id="rId67">
        <w:r>
          <w:rPr>
            <w:color w:val="0000FF"/>
          </w:rPr>
          <w:t>Решения</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 xml:space="preserve">3.5. </w:t>
      </w:r>
      <w:hyperlink w:anchor="P306">
        <w:r>
          <w:rPr>
            <w:color w:val="0000FF"/>
          </w:rPr>
          <w:t>Индикаторы</w:t>
        </w:r>
      </w:hyperlink>
      <w:r>
        <w:t xml:space="preserve"> риска нарушения обязательных требований указаны в приложении к настоящему Положению.</w:t>
      </w:r>
    </w:p>
    <w:p w:rsidR="00D73947" w:rsidRDefault="00D73947">
      <w:pPr>
        <w:pStyle w:val="ConsPlusNormal"/>
        <w:spacing w:before="220"/>
        <w:ind w:firstLine="540"/>
        <w:jc w:val="both"/>
      </w:pPr>
      <w:r>
        <w:t>Перечень индикаторов риска нарушения обязательных требований размещается на официальном сайте Администрации городского округа Самара во вкладке "Промышленный район" в разделе "Муниципальный контроль" в информационно-телекоммуникационной сети Интернет.</w:t>
      </w:r>
    </w:p>
    <w:p w:rsidR="00D73947" w:rsidRDefault="00D73947">
      <w:pPr>
        <w:pStyle w:val="ConsPlusNormal"/>
        <w:spacing w:before="220"/>
        <w:ind w:firstLine="540"/>
        <w:jc w:val="both"/>
      </w:pPr>
      <w: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73947" w:rsidRDefault="00D73947">
      <w:pPr>
        <w:pStyle w:val="ConsPlusNormal"/>
        <w:spacing w:before="220"/>
        <w:ind w:firstLine="540"/>
        <w:jc w:val="both"/>
      </w:pPr>
      <w: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D73947" w:rsidRDefault="00D73947">
      <w:pPr>
        <w:pStyle w:val="ConsPlusNormal"/>
        <w:spacing w:before="220"/>
        <w:ind w:firstLine="540"/>
        <w:jc w:val="both"/>
      </w:pPr>
      <w: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Промышленного внутригородского района городского округа Самара, задания, содержащегося в планах работы Администрации, в том числе в случаях, установленных Федеральным </w:t>
      </w:r>
      <w:hyperlink r:id="rId68">
        <w:r>
          <w:rPr>
            <w:color w:val="0000FF"/>
          </w:rPr>
          <w:t>законом</w:t>
        </w:r>
      </w:hyperlink>
      <w:r>
        <w:t xml:space="preserve"> от 31.07.2020 N 248-ФЗ.</w:t>
      </w:r>
    </w:p>
    <w:p w:rsidR="00D73947" w:rsidRDefault="00D73947">
      <w:pPr>
        <w:pStyle w:val="ConsPlusNormal"/>
        <w:spacing w:before="220"/>
        <w:ind w:firstLine="540"/>
        <w:jc w:val="both"/>
      </w:pPr>
      <w: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69">
        <w:r>
          <w:rPr>
            <w:color w:val="0000FF"/>
          </w:rPr>
          <w:t>законом</w:t>
        </w:r>
      </w:hyperlink>
      <w:r>
        <w:t xml:space="preserve"> от 31.07.2020 N 248-ФЗ.</w:t>
      </w:r>
    </w:p>
    <w:p w:rsidR="00D73947" w:rsidRDefault="00D73947">
      <w:pPr>
        <w:pStyle w:val="ConsPlusNormal"/>
        <w:spacing w:before="220"/>
        <w:ind w:firstLine="540"/>
        <w:jc w:val="both"/>
      </w:pPr>
      <w: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N 724-р </w:t>
      </w:r>
      <w:hyperlink r:id="rId70">
        <w:r>
          <w:rPr>
            <w:color w:val="0000FF"/>
          </w:rPr>
          <w:t>перечнем</w:t>
        </w:r>
      </w:hyperlink>
      <w: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lastRenderedPageBreak/>
        <w:t xml:space="preserve">в распоряжении которых находятся эти документы и (или) информация, а также </w:t>
      </w:r>
      <w:hyperlink r:id="rId71">
        <w:r>
          <w:rPr>
            <w:color w:val="0000FF"/>
          </w:rPr>
          <w:t>Правилами</w:t>
        </w:r>
      </w:hyperlink>
      <w: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D73947" w:rsidRDefault="00D73947">
      <w:pPr>
        <w:pStyle w:val="ConsPlusNormal"/>
        <w:spacing w:before="220"/>
        <w:ind w:firstLine="540"/>
        <w:jc w:val="both"/>
      </w:pPr>
      <w:r>
        <w:t>3.11.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73947" w:rsidRDefault="00D73947">
      <w:pPr>
        <w:pStyle w:val="ConsPlusNormal"/>
        <w:spacing w:before="220"/>
        <w:ind w:firstLine="540"/>
        <w:jc w:val="both"/>
      </w:pPr>
      <w:r>
        <w:t>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D73947" w:rsidRDefault="00D73947">
      <w:pPr>
        <w:pStyle w:val="ConsPlusNormal"/>
        <w:spacing w:before="220"/>
        <w:ind w:firstLine="540"/>
        <w:jc w:val="both"/>
      </w:pPr>
      <w:r>
        <w:t xml:space="preserve">2) исключен. - </w:t>
      </w:r>
      <w:hyperlink r:id="rId72">
        <w:r>
          <w:rPr>
            <w:color w:val="0000FF"/>
          </w:rPr>
          <w:t>Решение</w:t>
        </w:r>
      </w:hyperlink>
      <w:r>
        <w:t xml:space="preserve"> Совета депутатов Промышленного внутригородского района городского округа Самара от 15.06.2022 N 104;</w:t>
      </w:r>
    </w:p>
    <w:p w:rsidR="00D73947" w:rsidRDefault="00D73947">
      <w:pPr>
        <w:pStyle w:val="ConsPlusNormal"/>
        <w:spacing w:before="220"/>
        <w:ind w:firstLine="540"/>
        <w:jc w:val="both"/>
      </w:pPr>
      <w: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D73947" w:rsidRDefault="00D73947">
      <w:pPr>
        <w:pStyle w:val="ConsPlusNormal"/>
        <w:spacing w:before="220"/>
        <w:ind w:firstLine="540"/>
        <w:jc w:val="both"/>
      </w:pPr>
      <w:r>
        <w:t>3.12. Срок проведения выездной проверки не может превышать 10 рабочих дней.</w:t>
      </w:r>
    </w:p>
    <w:p w:rsidR="00D73947" w:rsidRDefault="00D73947">
      <w:pPr>
        <w:pStyle w:val="ConsPlusNormal"/>
        <w:spacing w:before="220"/>
        <w:ind w:firstLine="540"/>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t>микропредприятия</w:t>
      </w:r>
      <w:proofErr w:type="spellEnd"/>
      <w:r>
        <w:t>.</w:t>
      </w:r>
    </w:p>
    <w:p w:rsidR="00D73947" w:rsidRDefault="00D73947">
      <w:pPr>
        <w:pStyle w:val="ConsPlusNormal"/>
        <w:spacing w:before="220"/>
        <w:ind w:firstLine="540"/>
        <w:jc w:val="both"/>
      </w:pPr>
      <w: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D73947" w:rsidRDefault="00D73947">
      <w:pPr>
        <w:pStyle w:val="ConsPlusNormal"/>
        <w:spacing w:before="220"/>
        <w:ind w:firstLine="540"/>
        <w:jc w:val="both"/>
      </w:pPr>
      <w: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а по контрольным мероприятиям, по которым может осуществляться контрольное действие "инструментальное обследование" геодезические и картометрические измерения.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73947" w:rsidRDefault="00D73947">
      <w:pPr>
        <w:pStyle w:val="ConsPlusNormal"/>
        <w:jc w:val="both"/>
      </w:pPr>
      <w:r>
        <w:t xml:space="preserve">(п. 3.13 в ред. </w:t>
      </w:r>
      <w:hyperlink r:id="rId73">
        <w:r>
          <w:rPr>
            <w:color w:val="0000FF"/>
          </w:rPr>
          <w:t>Решения</w:t>
        </w:r>
      </w:hyperlink>
      <w:r>
        <w:t xml:space="preserve"> Совета депутатов Промышленного внутригородского района городского округа Самара от 15.06.2022 N 104)</w:t>
      </w:r>
    </w:p>
    <w:p w:rsidR="00D73947" w:rsidRDefault="00D73947">
      <w:pPr>
        <w:pStyle w:val="ConsPlusNormal"/>
        <w:spacing w:before="220"/>
        <w:ind w:firstLine="540"/>
        <w:jc w:val="both"/>
      </w:pPr>
      <w:r>
        <w:lastRenderedPageBreak/>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74">
        <w:r>
          <w:rPr>
            <w:color w:val="0000FF"/>
          </w:rPr>
          <w:t>частью 2 статьи 90</w:t>
        </w:r>
      </w:hyperlink>
      <w:r>
        <w:t xml:space="preserve"> Федерального закона от 31.07.2020 N 248-ФЗ.</w:t>
      </w:r>
    </w:p>
    <w:p w:rsidR="00D73947" w:rsidRDefault="00D73947">
      <w:pPr>
        <w:pStyle w:val="ConsPlusNormal"/>
        <w:spacing w:before="220"/>
        <w:ind w:firstLine="540"/>
        <w:jc w:val="both"/>
      </w:pPr>
      <w: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73947" w:rsidRDefault="00D73947">
      <w:pPr>
        <w:pStyle w:val="ConsPlusNormal"/>
        <w:spacing w:before="220"/>
        <w:ind w:firstLine="540"/>
        <w:jc w:val="both"/>
      </w:pPr>
      <w: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D73947" w:rsidRDefault="00D73947">
      <w:pPr>
        <w:pStyle w:val="ConsPlusNormal"/>
        <w:spacing w:before="220"/>
        <w:ind w:firstLine="54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73947" w:rsidRDefault="00D73947">
      <w:pPr>
        <w:pStyle w:val="ConsPlusNormal"/>
        <w:spacing w:before="220"/>
        <w:ind w:firstLine="540"/>
        <w:jc w:val="both"/>
      </w:pPr>
      <w:r>
        <w:t>3.16. Информация о контрольных мероприятиях размещается в Едином реестре контрольных (надзорных) мероприятий.</w:t>
      </w:r>
    </w:p>
    <w:p w:rsidR="00D73947" w:rsidRDefault="00D73947">
      <w:pPr>
        <w:pStyle w:val="ConsPlusNormal"/>
        <w:spacing w:before="220"/>
        <w:ind w:firstLine="540"/>
        <w:jc w:val="both"/>
      </w:pPr>
      <w:r>
        <w:t>3.17.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73947" w:rsidRDefault="00D73947">
      <w:pPr>
        <w:pStyle w:val="ConsPlusNormal"/>
        <w:spacing w:before="220"/>
        <w:ind w:firstLine="540"/>
        <w:jc w:val="both"/>
      </w:pPr>
      <w: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D73947" w:rsidRDefault="00D73947">
      <w:pPr>
        <w:pStyle w:val="ConsPlusNormal"/>
        <w:spacing w:before="220"/>
        <w:ind w:firstLine="540"/>
        <w:jc w:val="both"/>
      </w:pPr>
      <w: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w:t>
      </w:r>
      <w:r>
        <w:lastRenderedPageBreak/>
        <w:t>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73947" w:rsidRDefault="00D73947">
      <w:pPr>
        <w:pStyle w:val="ConsPlusNormal"/>
        <w:spacing w:before="220"/>
        <w:ind w:firstLine="540"/>
        <w:jc w:val="both"/>
      </w:pPr>
      <w:r>
        <w:t xml:space="preserve">3.18. В случае несогласия с фактами и выводами, изложенными в акте, контролируемое лицо вправе направить жалобу в порядке, предусмотренном </w:t>
      </w:r>
      <w:hyperlink r:id="rId75">
        <w:r>
          <w:rPr>
            <w:color w:val="0000FF"/>
          </w:rPr>
          <w:t>статьями 39</w:t>
        </w:r>
      </w:hyperlink>
      <w:r>
        <w:t xml:space="preserve"> - </w:t>
      </w:r>
      <w:hyperlink r:id="rId76">
        <w:r>
          <w:rPr>
            <w:color w:val="0000FF"/>
          </w:rPr>
          <w:t>40</w:t>
        </w:r>
      </w:hyperlink>
      <w:r>
        <w:t xml:space="preserve"> Федерального закона от 31.07.2020 N 248-ФЗ и </w:t>
      </w:r>
      <w:hyperlink w:anchor="P261">
        <w:r>
          <w:rPr>
            <w:color w:val="0000FF"/>
          </w:rPr>
          <w:t>разделом 4</w:t>
        </w:r>
      </w:hyperlink>
      <w:r>
        <w:t xml:space="preserve"> настоящего Положения.</w:t>
      </w:r>
    </w:p>
    <w:p w:rsidR="00D73947" w:rsidRDefault="00D73947">
      <w:pPr>
        <w:pStyle w:val="ConsPlusNormal"/>
        <w:spacing w:before="220"/>
        <w:ind w:firstLine="540"/>
        <w:jc w:val="both"/>
      </w:pPr>
      <w: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73947" w:rsidRDefault="00D73947">
      <w:pPr>
        <w:pStyle w:val="ConsPlusNormal"/>
        <w:spacing w:before="220"/>
        <w:ind w:firstLine="540"/>
        <w:jc w:val="both"/>
      </w:pPr>
      <w: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73947" w:rsidRDefault="00D73947">
      <w:pPr>
        <w:pStyle w:val="ConsPlusNormal"/>
        <w:spacing w:before="220"/>
        <w:ind w:firstLine="540"/>
        <w:jc w:val="both"/>
      </w:pPr>
      <w: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73947" w:rsidRDefault="00D73947">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D73947" w:rsidRDefault="00D73947">
      <w:pPr>
        <w:pStyle w:val="ConsPlusNormal"/>
        <w:spacing w:before="220"/>
        <w:ind w:firstLine="540"/>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73947" w:rsidRDefault="00D73947">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D73947" w:rsidRDefault="00D73947">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73947" w:rsidRDefault="00D73947">
      <w:pPr>
        <w:pStyle w:val="ConsPlusNormal"/>
        <w:spacing w:before="220"/>
        <w:ind w:firstLine="540"/>
        <w:jc w:val="both"/>
      </w:pPr>
      <w: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lastRenderedPageBreak/>
        <w:t>Самарской области, органами местного самоуправления, правоохранительными органами, организациями и гражданами.</w:t>
      </w:r>
    </w:p>
    <w:p w:rsidR="00D73947" w:rsidRDefault="00D73947">
      <w:pPr>
        <w:pStyle w:val="ConsPlusNormal"/>
        <w:spacing w:before="220"/>
        <w:ind w:firstLine="540"/>
        <w:jc w:val="both"/>
      </w:pPr>
      <w: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73947" w:rsidRDefault="00D73947">
      <w:pPr>
        <w:pStyle w:val="ConsPlusNormal"/>
        <w:spacing w:before="220"/>
        <w:ind w:firstLine="540"/>
        <w:jc w:val="both"/>
      </w:pPr>
      <w:r>
        <w:t>3.22. Контролируемое лицо, в отношении которого выявлены нарушения обязательных требований, вправе подать ходатайство о заключении с Администрацией соглашения о надлежащем устранении выявленных нарушений обязательных требований (далее - соглашение).</w:t>
      </w:r>
    </w:p>
    <w:p w:rsidR="00D73947" w:rsidRDefault="00D73947">
      <w:pPr>
        <w:pStyle w:val="ConsPlusNormal"/>
        <w:spacing w:before="220"/>
        <w:ind w:firstLine="540"/>
        <w:jc w:val="both"/>
      </w:pPr>
      <w: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D73947" w:rsidRDefault="00D73947">
      <w:pPr>
        <w:pStyle w:val="ConsPlusNormal"/>
        <w:spacing w:before="220"/>
        <w:ind w:firstLine="540"/>
        <w:jc w:val="both"/>
      </w:pP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D73947" w:rsidRDefault="00D73947">
      <w:pPr>
        <w:pStyle w:val="ConsPlusNormal"/>
        <w:spacing w:before="220"/>
        <w:ind w:firstLine="540"/>
        <w:jc w:val="both"/>
      </w:pPr>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уполномоченных осуществлять контроль в сфере благоустройства, на объект контроля в целях оценки соответствия, а Администрация приостанавливает действие предписания об устранении выявленных нарушений обязательных требований и принимает меры, предусмотренные </w:t>
      </w:r>
      <w:hyperlink r:id="rId77">
        <w:r>
          <w:rPr>
            <w:color w:val="0000FF"/>
          </w:rPr>
          <w:t>пунктом 3 части 2 статьи 90</w:t>
        </w:r>
      </w:hyperlink>
      <w:r>
        <w:t xml:space="preserve"> Федерального закона от 31.07.2020 N 248-ФЗ, при этом осуществляя поэтапную оценку исполнения контролируемым лицом соглашения.</w:t>
      </w:r>
    </w:p>
    <w:p w:rsidR="00D73947" w:rsidRDefault="00D73947">
      <w:pPr>
        <w:pStyle w:val="ConsPlusNormal"/>
        <w:spacing w:before="220"/>
        <w:ind w:firstLine="540"/>
        <w:jc w:val="both"/>
      </w:pPr>
      <w:r>
        <w:t>Соглашение должно включать:</w:t>
      </w:r>
    </w:p>
    <w:p w:rsidR="00D73947" w:rsidRDefault="00D73947">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D73947" w:rsidRDefault="00D73947">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D73947" w:rsidRDefault="00D73947">
      <w:pPr>
        <w:pStyle w:val="ConsPlusNormal"/>
        <w:spacing w:before="220"/>
        <w:ind w:firstLine="540"/>
        <w:jc w:val="both"/>
      </w:pPr>
      <w:r>
        <w:t>3) срок исполнения соглашения.</w:t>
      </w:r>
    </w:p>
    <w:p w:rsidR="00D73947" w:rsidRDefault="00D73947">
      <w:pPr>
        <w:pStyle w:val="ConsPlusNormal"/>
        <w:spacing w:before="220"/>
        <w:ind w:firstLine="540"/>
        <w:jc w:val="both"/>
      </w:pPr>
      <w: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D73947" w:rsidRDefault="00D73947">
      <w:pPr>
        <w:pStyle w:val="ConsPlusNormal"/>
        <w:spacing w:before="220"/>
        <w:ind w:firstLine="540"/>
        <w:jc w:val="both"/>
      </w:pPr>
      <w:r>
        <w:t xml:space="preserve">После заключения соглашения Администрация принимает решение о приостановлении действия предписания об устранении выявленных нарушений обязательных требований в </w:t>
      </w:r>
      <w:r>
        <w:lastRenderedPageBreak/>
        <w:t>отношении контролируемого лица. В случае неисполнения контролируемым лицом соглашения Администрация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Администрация принимает решение об отмене предписания об устранении выявленных нарушений обязательных требований.</w:t>
      </w:r>
    </w:p>
    <w:p w:rsidR="00D73947" w:rsidRDefault="00D73947">
      <w:pPr>
        <w:pStyle w:val="ConsPlusNormal"/>
        <w:spacing w:before="220"/>
        <w:ind w:firstLine="540"/>
        <w:jc w:val="both"/>
      </w:pPr>
      <w:r>
        <w:t>По истечении срока исполнения соглашения Администрация принимает решение о признании соглашения исполненным или неисполненным.</w:t>
      </w:r>
    </w:p>
    <w:p w:rsidR="00D73947" w:rsidRDefault="00D73947">
      <w:pPr>
        <w:pStyle w:val="ConsPlusNormal"/>
        <w:spacing w:before="220"/>
        <w:ind w:firstLine="540"/>
        <w:jc w:val="both"/>
      </w:pPr>
      <w:r>
        <w:t>Органы прокуратуры или Администрация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D73947" w:rsidRDefault="00D73947">
      <w:pPr>
        <w:pStyle w:val="ConsPlusNormal"/>
        <w:spacing w:before="220"/>
        <w:ind w:firstLine="540"/>
        <w:jc w:val="both"/>
      </w:pPr>
      <w:r>
        <w:t>Контролируемое лицо не имеет права отказаться от исполнения соглашения в одностороннем порядке.</w:t>
      </w:r>
    </w:p>
    <w:p w:rsidR="00D73947" w:rsidRDefault="00D73947">
      <w:pPr>
        <w:pStyle w:val="ConsPlusNormal"/>
        <w:jc w:val="both"/>
      </w:pPr>
      <w:r>
        <w:t xml:space="preserve">(п. 3.22 введен </w:t>
      </w:r>
      <w:hyperlink r:id="rId78">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jc w:val="both"/>
      </w:pPr>
    </w:p>
    <w:p w:rsidR="00D73947" w:rsidRDefault="00D73947">
      <w:pPr>
        <w:pStyle w:val="ConsPlusTitle"/>
        <w:jc w:val="center"/>
        <w:outlineLvl w:val="1"/>
      </w:pPr>
      <w:bookmarkStart w:id="3" w:name="P261"/>
      <w:bookmarkEnd w:id="3"/>
      <w:r>
        <w:t>4. Обжалование решений Администрации, действий (бездействия)</w:t>
      </w:r>
    </w:p>
    <w:p w:rsidR="00D73947" w:rsidRDefault="00D73947">
      <w:pPr>
        <w:pStyle w:val="ConsPlusTitle"/>
        <w:jc w:val="center"/>
      </w:pPr>
      <w:r>
        <w:t>должностных лиц, уполномоченных осуществлять контроль</w:t>
      </w:r>
    </w:p>
    <w:p w:rsidR="00D73947" w:rsidRDefault="00D73947">
      <w:pPr>
        <w:pStyle w:val="ConsPlusTitle"/>
        <w:jc w:val="center"/>
      </w:pPr>
      <w:r>
        <w:t>в сфере благоустройства</w:t>
      </w:r>
    </w:p>
    <w:p w:rsidR="00D73947" w:rsidRDefault="00D73947">
      <w:pPr>
        <w:pStyle w:val="ConsPlusNormal"/>
        <w:jc w:val="both"/>
      </w:pPr>
    </w:p>
    <w:p w:rsidR="00D73947" w:rsidRDefault="00D73947">
      <w:pPr>
        <w:pStyle w:val="ConsPlusNormal"/>
        <w:ind w:firstLine="540"/>
        <w:jc w:val="both"/>
      </w:pPr>
      <w:r>
        <w:t xml:space="preserve">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w:t>
      </w:r>
      <w:hyperlink r:id="rId79">
        <w:r>
          <w:rPr>
            <w:color w:val="0000FF"/>
          </w:rPr>
          <w:t>главой 9</w:t>
        </w:r>
      </w:hyperlink>
      <w:r>
        <w:t xml:space="preserve"> Федерального закона от 31.07.2020 N 248-ФЗ.</w:t>
      </w:r>
    </w:p>
    <w:p w:rsidR="00D73947" w:rsidRDefault="00D73947">
      <w:pPr>
        <w:pStyle w:val="ConsPlusNormal"/>
        <w:spacing w:before="220"/>
        <w:ind w:firstLine="540"/>
        <w:jc w:val="both"/>
      </w:pPr>
      <w:r>
        <w:t>4.1.1. Досудебный порядок подачи жалоб на решения Администрации, действия (бездействие) должностных лиц, уполномоченных осуществлять контроль в сфере благоустройства не подлежит применению до 1 января 2023 года.</w:t>
      </w:r>
    </w:p>
    <w:p w:rsidR="00D73947" w:rsidRDefault="00D73947">
      <w:pPr>
        <w:pStyle w:val="ConsPlusNormal"/>
        <w:spacing w:before="220"/>
        <w:ind w:firstLine="540"/>
        <w:jc w:val="both"/>
      </w:pPr>
      <w:r>
        <w:t>С 1 января 2023 года судебное обжалование решений Администрации, действия (бездействие) должностных лиц, уполномоченных осуществлять контроль в сфере благоустройства возможно только после их досудебного обжалования, за исключением случаев обжалования в суд решений, действия (бездействие) гражданами, не осуществляющими предпринимательской деятельности.</w:t>
      </w:r>
    </w:p>
    <w:p w:rsidR="00D73947" w:rsidRDefault="00D73947">
      <w:pPr>
        <w:pStyle w:val="ConsPlusNormal"/>
        <w:jc w:val="both"/>
      </w:pPr>
      <w:r>
        <w:t>(</w:t>
      </w:r>
      <w:proofErr w:type="spellStart"/>
      <w:r>
        <w:t>пп</w:t>
      </w:r>
      <w:proofErr w:type="spellEnd"/>
      <w:r>
        <w:t xml:space="preserve">. 4.1.1 введен </w:t>
      </w:r>
      <w:hyperlink r:id="rId80">
        <w:r>
          <w:rPr>
            <w:color w:val="0000FF"/>
          </w:rPr>
          <w:t>Решением</w:t>
        </w:r>
      </w:hyperlink>
      <w:r>
        <w:t xml:space="preserve"> Совета депутатов Промышленного внутригородского района городского округа Самара от 22.12.2021 N 82)</w:t>
      </w:r>
    </w:p>
    <w:p w:rsidR="00D73947" w:rsidRDefault="00D73947">
      <w:pPr>
        <w:pStyle w:val="ConsPlusNormal"/>
        <w:spacing w:before="220"/>
        <w:ind w:firstLine="540"/>
        <w:jc w:val="both"/>
      </w:pPr>
      <w:r>
        <w:t>4.2.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D73947" w:rsidRDefault="00D73947">
      <w:pPr>
        <w:pStyle w:val="ConsPlusNormal"/>
        <w:spacing w:before="220"/>
        <w:ind w:firstLine="540"/>
        <w:jc w:val="both"/>
      </w:pPr>
      <w:r>
        <w:t>1) решений о проведении контрольных (надзорных) мероприятий и обязательных профилактических визитов;</w:t>
      </w:r>
    </w:p>
    <w:p w:rsidR="00D73947" w:rsidRDefault="00D73947">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D73947" w:rsidRDefault="00D73947">
      <w:pPr>
        <w:pStyle w:val="ConsPlusNormal"/>
        <w:spacing w:before="220"/>
        <w:ind w:firstLine="540"/>
        <w:jc w:val="both"/>
      </w:pPr>
      <w:r>
        <w:t>3) действий (бездействия) должностных лиц, уполномоченных осуществлять контроль в сфере благоустройства в рамках контрольных (надзорных) мероприятий и обязательных профилактических визитов;</w:t>
      </w:r>
    </w:p>
    <w:p w:rsidR="00D73947" w:rsidRDefault="00D73947">
      <w:pPr>
        <w:pStyle w:val="ConsPlusNormal"/>
        <w:spacing w:before="220"/>
        <w:ind w:firstLine="540"/>
        <w:jc w:val="both"/>
      </w:pPr>
      <w:r>
        <w:t>4) решений об отнесении объектов контроля к соответствующей категории риска;</w:t>
      </w:r>
    </w:p>
    <w:p w:rsidR="00D73947" w:rsidRDefault="00D73947">
      <w:pPr>
        <w:pStyle w:val="ConsPlusNormal"/>
        <w:spacing w:before="220"/>
        <w:ind w:firstLine="540"/>
        <w:jc w:val="both"/>
      </w:pPr>
      <w:r>
        <w:lastRenderedPageBreak/>
        <w:t>5) решений об отказе в проведении обязательных профилактических визитов по заявлениям контролируемых лиц;</w:t>
      </w:r>
    </w:p>
    <w:p w:rsidR="00D73947" w:rsidRDefault="00D73947">
      <w:pPr>
        <w:pStyle w:val="ConsPlusNormal"/>
        <w:spacing w:before="220"/>
        <w:ind w:firstLine="540"/>
        <w:jc w:val="both"/>
      </w:pPr>
      <w:r>
        <w:t xml:space="preserve">6) иных решений, принимаемых Администрацией по итогам профилактических и (или) контрольных (надзорных) мероприятий, предусмотренных Федеральным </w:t>
      </w:r>
      <w:hyperlink r:id="rId81">
        <w:r>
          <w:rPr>
            <w:color w:val="0000FF"/>
          </w:rPr>
          <w:t>законом</w:t>
        </w:r>
      </w:hyperlink>
      <w:r>
        <w:t xml:space="preserve"> от 31.07.2020 N 248-ФЗ, в отношении контролируемых лиц или объектов контроля.</w:t>
      </w:r>
    </w:p>
    <w:p w:rsidR="00D73947" w:rsidRDefault="00D73947">
      <w:pPr>
        <w:pStyle w:val="ConsPlusNormal"/>
        <w:jc w:val="both"/>
      </w:pPr>
      <w:r>
        <w:t xml:space="preserve">(п. 4.2 в ред. </w:t>
      </w:r>
      <w:hyperlink r:id="rId82">
        <w:r>
          <w:rPr>
            <w:color w:val="0000FF"/>
          </w:rPr>
          <w:t>Решения</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D73947" w:rsidRDefault="00D73947">
      <w:pPr>
        <w:pStyle w:val="ConsPlusNormal"/>
        <w:spacing w:before="220"/>
        <w:ind w:firstLine="540"/>
        <w:jc w:val="both"/>
      </w:pPr>
      <w: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Промышленного внутригородского района городского округа Самара с предварительным информированием Главы Промышленного внутригородского района городского округа Самара о наличии в жалобе (документах) сведений, составляющих государственную или иную охраняемую законом тайну.</w:t>
      </w:r>
    </w:p>
    <w:p w:rsidR="00D73947" w:rsidRDefault="00D73947">
      <w:pPr>
        <w:pStyle w:val="ConsPlusNormal"/>
        <w:spacing w:before="220"/>
        <w:ind w:firstLine="540"/>
        <w:jc w:val="both"/>
      </w:pPr>
      <w:r>
        <w:t>4.4. Жалоба на решение Администрации, действия (бездействие) его должностных лиц рассматривается Главой (заместителем Главы) Промышленного внутригородского района городского округа Самара.</w:t>
      </w:r>
    </w:p>
    <w:p w:rsidR="00D73947" w:rsidRDefault="00D73947">
      <w:pPr>
        <w:pStyle w:val="ConsPlusNormal"/>
        <w:spacing w:before="220"/>
        <w:ind w:firstLine="540"/>
        <w:jc w:val="both"/>
      </w:pPr>
      <w: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73947" w:rsidRDefault="00D73947">
      <w:pPr>
        <w:pStyle w:val="ConsPlusNormal"/>
        <w:spacing w:before="220"/>
        <w:ind w:firstLine="540"/>
        <w:jc w:val="both"/>
      </w:pPr>
      <w:r>
        <w:t>Жалоба на предписание Администрации может быть подана в течение 10 рабочих дней с момента получения контролируемым лицом предписания.</w:t>
      </w:r>
    </w:p>
    <w:p w:rsidR="00D73947" w:rsidRDefault="00D73947">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73947" w:rsidRDefault="00D73947">
      <w:pPr>
        <w:pStyle w:val="ConsPlusNormal"/>
        <w:spacing w:before="220"/>
        <w:ind w:firstLine="540"/>
        <w:jc w:val="both"/>
      </w:pPr>
      <w: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73947" w:rsidRDefault="00D73947">
      <w:pPr>
        <w:pStyle w:val="ConsPlusNormal"/>
        <w:spacing w:before="220"/>
        <w:ind w:firstLine="540"/>
        <w:jc w:val="both"/>
      </w:pPr>
      <w:r>
        <w:t>4.6. Жалоба на решение Администрации, действия (бездействие) ее должностных лиц подлежит рассмотрению в течение 15 рабочих дней со дня ее регистрации в подсистеме досудебного обжалования.</w:t>
      </w:r>
    </w:p>
    <w:p w:rsidR="00D73947" w:rsidRDefault="00D73947">
      <w:pPr>
        <w:pStyle w:val="ConsPlusNormal"/>
        <w:jc w:val="both"/>
      </w:pPr>
      <w:r>
        <w:t xml:space="preserve">(п. 4.6 в ред. </w:t>
      </w:r>
      <w:hyperlink r:id="rId83">
        <w:r>
          <w:rPr>
            <w:color w:val="0000FF"/>
          </w:rPr>
          <w:t>Решения</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spacing w:before="220"/>
        <w:ind w:firstLine="540"/>
        <w:jc w:val="both"/>
      </w:pPr>
      <w:r>
        <w:t>4.7.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D73947" w:rsidRDefault="00D73947">
      <w:pPr>
        <w:pStyle w:val="ConsPlusNormal"/>
        <w:jc w:val="both"/>
      </w:pPr>
      <w:r>
        <w:t xml:space="preserve">(п. 4.7 введен </w:t>
      </w:r>
      <w:hyperlink r:id="rId84">
        <w:r>
          <w:rPr>
            <w:color w:val="0000FF"/>
          </w:rPr>
          <w:t>Решением</w:t>
        </w:r>
      </w:hyperlink>
      <w:r>
        <w:t xml:space="preserve"> Совета депутатов Промышленного внутригородского района городского округа Самара от 20.08.2025 N 216)</w:t>
      </w:r>
    </w:p>
    <w:p w:rsidR="00D73947" w:rsidRDefault="00D73947">
      <w:pPr>
        <w:pStyle w:val="ConsPlusNormal"/>
        <w:jc w:val="both"/>
      </w:pPr>
    </w:p>
    <w:p w:rsidR="00D73947" w:rsidRDefault="00D73947">
      <w:pPr>
        <w:pStyle w:val="ConsPlusTitle"/>
        <w:jc w:val="center"/>
        <w:outlineLvl w:val="1"/>
      </w:pPr>
      <w:r>
        <w:t>5. Ключевые показатели контроля в сфере благоустройства и их</w:t>
      </w:r>
    </w:p>
    <w:p w:rsidR="00D73947" w:rsidRDefault="00D73947">
      <w:pPr>
        <w:pStyle w:val="ConsPlusTitle"/>
        <w:jc w:val="center"/>
      </w:pPr>
      <w:r>
        <w:t>целевые значения</w:t>
      </w:r>
    </w:p>
    <w:p w:rsidR="00D73947" w:rsidRDefault="00D73947">
      <w:pPr>
        <w:pStyle w:val="ConsPlusNormal"/>
        <w:jc w:val="both"/>
      </w:pPr>
    </w:p>
    <w:p w:rsidR="00D73947" w:rsidRDefault="00D73947">
      <w:pPr>
        <w:pStyle w:val="ConsPlusNormal"/>
        <w:ind w:firstLine="540"/>
        <w:jc w:val="both"/>
      </w:pPr>
      <w:r>
        <w:t xml:space="preserve">5.1. Оценка результативности и эффективности осуществления контроля в сфере </w:t>
      </w:r>
      <w:r>
        <w:lastRenderedPageBreak/>
        <w:t xml:space="preserve">благоустройства осуществляется на основании </w:t>
      </w:r>
      <w:hyperlink r:id="rId85">
        <w:r>
          <w:rPr>
            <w:color w:val="0000FF"/>
          </w:rPr>
          <w:t>статьи 30</w:t>
        </w:r>
      </w:hyperlink>
      <w:r>
        <w:t xml:space="preserve"> Федерального закона от 31.07.2020 N 248-ФЗ "О государственном контроле (надзоре) и муниципальном контроле в Российской Федерации".</w:t>
      </w:r>
    </w:p>
    <w:p w:rsidR="00D73947" w:rsidRDefault="00D73947">
      <w:pPr>
        <w:pStyle w:val="ConsPlusNormal"/>
        <w:spacing w:before="220"/>
        <w:ind w:firstLine="540"/>
        <w:jc w:val="both"/>
      </w:pPr>
      <w:r>
        <w:t>5.2. Ключевые показатели вида контроля и их целевые значения, индикативные показатели для контроля в сфере благоустройства утверждаются Советом депутатов Промышленного внутригородского района городского округа Самара.</w:t>
      </w: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both"/>
      </w:pPr>
    </w:p>
    <w:p w:rsidR="00D73947" w:rsidRDefault="00D73947">
      <w:pPr>
        <w:pStyle w:val="ConsPlusNormal"/>
        <w:jc w:val="right"/>
        <w:outlineLvl w:val="1"/>
      </w:pPr>
      <w:r>
        <w:t>Приложение 1</w:t>
      </w:r>
    </w:p>
    <w:p w:rsidR="00D73947" w:rsidRDefault="00D73947">
      <w:pPr>
        <w:pStyle w:val="ConsPlusNormal"/>
        <w:jc w:val="right"/>
      </w:pPr>
      <w:r>
        <w:t>к Положению</w:t>
      </w:r>
    </w:p>
    <w:p w:rsidR="00D73947" w:rsidRDefault="00D73947">
      <w:pPr>
        <w:pStyle w:val="ConsPlusNormal"/>
        <w:jc w:val="right"/>
      </w:pPr>
      <w:r>
        <w:t>"О муниципальном контроле</w:t>
      </w:r>
    </w:p>
    <w:p w:rsidR="00D73947" w:rsidRDefault="00D73947">
      <w:pPr>
        <w:pStyle w:val="ConsPlusNormal"/>
        <w:jc w:val="right"/>
      </w:pPr>
      <w:r>
        <w:t>в сфере благоустройства на территории</w:t>
      </w:r>
    </w:p>
    <w:p w:rsidR="00D73947" w:rsidRDefault="00D73947">
      <w:pPr>
        <w:pStyle w:val="ConsPlusNormal"/>
        <w:jc w:val="right"/>
      </w:pPr>
      <w:r>
        <w:t>Промышленного внутригородского района</w:t>
      </w:r>
    </w:p>
    <w:p w:rsidR="00D73947" w:rsidRDefault="00D73947">
      <w:pPr>
        <w:pStyle w:val="ConsPlusNormal"/>
        <w:jc w:val="right"/>
      </w:pPr>
      <w:r>
        <w:t>городского округа Самара"</w:t>
      </w:r>
    </w:p>
    <w:p w:rsidR="00D73947" w:rsidRDefault="00D73947">
      <w:pPr>
        <w:pStyle w:val="ConsPlusNormal"/>
        <w:jc w:val="both"/>
      </w:pPr>
    </w:p>
    <w:p w:rsidR="00D73947" w:rsidRDefault="00D73947">
      <w:pPr>
        <w:pStyle w:val="ConsPlusTitle"/>
        <w:jc w:val="center"/>
      </w:pPr>
      <w:bookmarkStart w:id="4" w:name="P306"/>
      <w:bookmarkEnd w:id="4"/>
      <w:r>
        <w:t>ИНДИКАТОРЫ</w:t>
      </w:r>
    </w:p>
    <w:p w:rsidR="00D73947" w:rsidRDefault="00D73947">
      <w:pPr>
        <w:pStyle w:val="ConsPlusTitle"/>
        <w:jc w:val="center"/>
      </w:pPr>
      <w:r>
        <w:t>РИСКА НАРУШЕНИЙ ОБЯЗАТЕЛЬНЫХ ТРЕБОВАНИЙ, ИСПОЛЬЗУЕМЫЕ</w:t>
      </w:r>
    </w:p>
    <w:p w:rsidR="00D73947" w:rsidRDefault="00D73947">
      <w:pPr>
        <w:pStyle w:val="ConsPlusTitle"/>
        <w:jc w:val="center"/>
      </w:pPr>
      <w:r>
        <w:t>ДЛЯ ОПРЕДЕЛЕНИЯ НЕОБХОДИМОСТИ ПРОВЕДЕНИЯ ВНЕПЛАНОВЫХ</w:t>
      </w:r>
    </w:p>
    <w:p w:rsidR="00D73947" w:rsidRDefault="00D73947">
      <w:pPr>
        <w:pStyle w:val="ConsPlusTitle"/>
        <w:jc w:val="center"/>
      </w:pPr>
      <w:r>
        <w:t>ПРОВЕРОК ПРИ ОСУЩЕСТВЛЕНИИ АДМИНИСТРАЦИЕЙ ПРОМЫШЛЕННОГО</w:t>
      </w:r>
    </w:p>
    <w:p w:rsidR="00D73947" w:rsidRDefault="00D73947">
      <w:pPr>
        <w:pStyle w:val="ConsPlusTitle"/>
        <w:jc w:val="center"/>
      </w:pPr>
      <w:r>
        <w:t>ВНУТРИГОРОДСКОГО РАЙОНА ГОРОДСКОГО ОКРУГА САМАРА</w:t>
      </w:r>
    </w:p>
    <w:p w:rsidR="00D73947" w:rsidRDefault="00D73947">
      <w:pPr>
        <w:pStyle w:val="ConsPlusTitle"/>
        <w:jc w:val="center"/>
      </w:pPr>
      <w:r>
        <w:t>КОНТРОЛЯ В СФЕРЕ БЛАГОУСТРОЙСТВА</w:t>
      </w:r>
    </w:p>
    <w:p w:rsidR="00D73947" w:rsidRDefault="00D739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39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947" w:rsidRDefault="00D739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3947" w:rsidRDefault="00D73947">
            <w:pPr>
              <w:pStyle w:val="ConsPlusNormal"/>
              <w:jc w:val="center"/>
            </w:pPr>
            <w:r>
              <w:rPr>
                <w:color w:val="392C69"/>
              </w:rPr>
              <w:t>Список изменяющих документов</w:t>
            </w:r>
          </w:p>
          <w:p w:rsidR="00D73947" w:rsidRDefault="00D73947">
            <w:pPr>
              <w:pStyle w:val="ConsPlusNormal"/>
              <w:jc w:val="center"/>
            </w:pPr>
            <w:r>
              <w:rPr>
                <w:color w:val="392C69"/>
              </w:rPr>
              <w:t xml:space="preserve">(в ред. </w:t>
            </w:r>
            <w:hyperlink r:id="rId86">
              <w:r>
                <w:rPr>
                  <w:color w:val="0000FF"/>
                </w:rPr>
                <w:t>Решения</w:t>
              </w:r>
            </w:hyperlink>
            <w:r>
              <w:rPr>
                <w:color w:val="392C69"/>
              </w:rPr>
              <w:t xml:space="preserve"> Совета депутатов Промышленного внутригородского района</w:t>
            </w:r>
          </w:p>
          <w:p w:rsidR="00D73947" w:rsidRDefault="00D73947">
            <w:pPr>
              <w:pStyle w:val="ConsPlusNormal"/>
              <w:jc w:val="center"/>
            </w:pPr>
            <w:r>
              <w:rPr>
                <w:color w:val="392C69"/>
              </w:rPr>
              <w:t>городского округа Самара от 27.09.2023 N 152)</w:t>
            </w:r>
          </w:p>
        </w:tc>
        <w:tc>
          <w:tcPr>
            <w:tcW w:w="113" w:type="dxa"/>
            <w:tcBorders>
              <w:top w:val="nil"/>
              <w:left w:val="nil"/>
              <w:bottom w:val="nil"/>
              <w:right w:val="nil"/>
            </w:tcBorders>
            <w:shd w:val="clear" w:color="auto" w:fill="F4F3F8"/>
            <w:tcMar>
              <w:top w:w="0" w:type="dxa"/>
              <w:left w:w="0" w:type="dxa"/>
              <w:bottom w:w="0" w:type="dxa"/>
              <w:right w:w="0" w:type="dxa"/>
            </w:tcMar>
          </w:tcPr>
          <w:p w:rsidR="00D73947" w:rsidRDefault="00D73947">
            <w:pPr>
              <w:pStyle w:val="ConsPlusNormal"/>
            </w:pPr>
          </w:p>
        </w:tc>
      </w:tr>
    </w:tbl>
    <w:p w:rsidR="00D73947" w:rsidRDefault="00D73947">
      <w:pPr>
        <w:pStyle w:val="ConsPlusNormal"/>
        <w:jc w:val="both"/>
      </w:pPr>
    </w:p>
    <w:p w:rsidR="00D73947" w:rsidRDefault="00D73947">
      <w:pPr>
        <w:pStyle w:val="ConsPlusNormal"/>
        <w:ind w:firstLine="540"/>
        <w:jc w:val="both"/>
      </w:pPr>
      <w:bookmarkStart w:id="5" w:name="P316"/>
      <w:bookmarkEnd w:id="5"/>
      <w:r>
        <w:t>1. Поступление в орган муниципального контроля в сфере благоустройства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наличии признаков хотя бы одного нарушения следующих обязательных требований:</w:t>
      </w:r>
    </w:p>
    <w:p w:rsidR="00D73947" w:rsidRDefault="00D73947">
      <w:pPr>
        <w:pStyle w:val="ConsPlusNormal"/>
        <w:spacing w:before="220"/>
        <w:ind w:firstLine="540"/>
        <w:jc w:val="both"/>
      </w:pPr>
      <w:r>
        <w:t>а) наличие на прилегающей территории карантинных, ядовитых и сорных растений, порубочных остатков деревьев и кустарников;</w:t>
      </w:r>
    </w:p>
    <w:p w:rsidR="00D73947" w:rsidRDefault="00D73947">
      <w:pPr>
        <w:pStyle w:val="ConsPlusNormal"/>
        <w:spacing w:before="220"/>
        <w:ind w:firstLine="540"/>
        <w:jc w:val="both"/>
      </w:pPr>
      <w:r>
        <w:t>б) наличие снега, наледи и (или) сосулек на кровлях зданий, в том числе многоквартирных жилых домов и крыш их подъездов (входных групп), сооружений;</w:t>
      </w:r>
    </w:p>
    <w:p w:rsidR="00D73947" w:rsidRDefault="00D73947">
      <w:pPr>
        <w:pStyle w:val="ConsPlusNormal"/>
        <w:spacing w:before="220"/>
        <w:ind w:firstLine="540"/>
        <w:jc w:val="both"/>
      </w:pPr>
      <w:r>
        <w:t>в) наличие на тротуарах, пешеходных дорожках наледи, препятствующей свободному и безопасному проходу граждан.</w:t>
      </w:r>
    </w:p>
    <w:p w:rsidR="00D73947" w:rsidRDefault="00D73947">
      <w:pPr>
        <w:pStyle w:val="ConsPlusNormal"/>
        <w:spacing w:before="220"/>
        <w:ind w:firstLine="540"/>
        <w:jc w:val="both"/>
      </w:pPr>
      <w: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w:t>
      </w:r>
      <w:hyperlink r:id="rId87">
        <w:r>
          <w:rPr>
            <w:color w:val="0000FF"/>
          </w:rPr>
          <w:t>частью 12 статьи 66</w:t>
        </w:r>
      </w:hyperlink>
      <w:r>
        <w:t xml:space="preserve"> Федерального закона от 31.07.2020 N 248-ФЗ "О государственном контроле (надзоре) и муниципальном контроле в Российской Федерации".</w:t>
      </w:r>
    </w:p>
    <w:p w:rsidR="00D73947" w:rsidRDefault="00D73947">
      <w:pPr>
        <w:pStyle w:val="ConsPlusNormal"/>
        <w:spacing w:before="220"/>
        <w:ind w:firstLine="540"/>
        <w:jc w:val="both"/>
      </w:pPr>
      <w:r>
        <w:t>2. Поступление в орган муниципального контроля в сфере благоустройства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наличии признаков нарушений следующих обязательных требований:</w:t>
      </w:r>
    </w:p>
    <w:p w:rsidR="00D73947" w:rsidRDefault="00D73947">
      <w:pPr>
        <w:pStyle w:val="ConsPlusNormal"/>
        <w:spacing w:before="220"/>
        <w:ind w:firstLine="540"/>
        <w:jc w:val="both"/>
      </w:pPr>
      <w:r>
        <w:lastRenderedPageBreak/>
        <w:t>а) наличие мусора и иных отходов производства и потребления на прилегающей территории;</w:t>
      </w:r>
    </w:p>
    <w:p w:rsidR="00D73947" w:rsidRDefault="00D73947">
      <w:pPr>
        <w:pStyle w:val="ConsPlusNormal"/>
        <w:spacing w:before="220"/>
        <w:ind w:firstLine="540"/>
        <w:jc w:val="both"/>
      </w:pPr>
      <w:r>
        <w:t>б) наличие самовольно нанесенных надписей, граффити, объявлений, плакатов и рисунков на фасадах зданий, строений, сооружений;</w:t>
      </w:r>
    </w:p>
    <w:p w:rsidR="00D73947" w:rsidRDefault="00D73947">
      <w:pPr>
        <w:pStyle w:val="ConsPlusNormal"/>
        <w:spacing w:before="220"/>
        <w:ind w:firstLine="540"/>
        <w:jc w:val="both"/>
      </w:pPr>
      <w:r>
        <w:t xml:space="preserve">в) размещение транспортных средств на газоне или иной территории, на которой размещение транспортных средств не предусмотрено </w:t>
      </w:r>
      <w:hyperlink r:id="rId88">
        <w:r>
          <w:rPr>
            <w:color w:val="0000FF"/>
          </w:rPr>
          <w:t>Правилами</w:t>
        </w:r>
      </w:hyperlink>
      <w:r>
        <w:t xml:space="preserve"> благоустройства территории городского округа Самара и территорий внутригородских районов городского округа Самара, утвержденными решением Думы городского округа Самара от 08.08.2019 N 444;</w:t>
      </w:r>
    </w:p>
    <w:p w:rsidR="00D73947" w:rsidRDefault="00D73947">
      <w:pPr>
        <w:pStyle w:val="ConsPlusNormal"/>
        <w:spacing w:before="220"/>
        <w:ind w:firstLine="540"/>
        <w:jc w:val="both"/>
      </w:pPr>
      <w:r>
        <w:t>г) наличие ограждений, препятствующих свободному доступу маломобильных групп населения к объектам образований, здравоохранения, культуры, физической культуры и спорта, социального обслуживания населения;</w:t>
      </w:r>
    </w:p>
    <w:p w:rsidR="00D73947" w:rsidRDefault="00D73947">
      <w:pPr>
        <w:pStyle w:val="ConsPlusNormal"/>
        <w:spacing w:before="220"/>
        <w:ind w:firstLine="540"/>
        <w:jc w:val="both"/>
      </w:pPr>
      <w:r>
        <w:t xml:space="preserve">за исключением обращений, указанных в </w:t>
      </w:r>
      <w:hyperlink w:anchor="P316">
        <w:r>
          <w:rPr>
            <w:color w:val="0000FF"/>
          </w:rPr>
          <w:t>пункте 1</w:t>
        </w:r>
      </w:hyperlink>
      <w:r>
        <w:t xml:space="preserve"> настоящих типовых индикаторов, и обращений, послуживших основанием для проведения внепланового контрольного (надзорного) мероприятия в соответствии с </w:t>
      </w:r>
      <w:hyperlink r:id="rId89">
        <w:r>
          <w:rPr>
            <w:color w:val="0000FF"/>
          </w:rPr>
          <w:t>частью 12 статьи 66</w:t>
        </w:r>
      </w:hyperlink>
      <w:r>
        <w:t xml:space="preserve"> Федерального закона от 31.07.2020 N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уполномоченным органом объявлялись предостережения о недопустимости нарушения аналогичных обязательных требований.</w:t>
      </w:r>
    </w:p>
    <w:p w:rsidR="00D73947" w:rsidRDefault="00D73947">
      <w:pPr>
        <w:pStyle w:val="ConsPlusNormal"/>
        <w:jc w:val="both"/>
      </w:pPr>
    </w:p>
    <w:p w:rsidR="00D73947" w:rsidRDefault="00D73947">
      <w:pPr>
        <w:pStyle w:val="ConsPlusNormal"/>
        <w:jc w:val="both"/>
      </w:pPr>
    </w:p>
    <w:p w:rsidR="00D73947" w:rsidRDefault="00D73947">
      <w:pPr>
        <w:pStyle w:val="ConsPlusNormal"/>
        <w:pBdr>
          <w:bottom w:val="single" w:sz="6" w:space="0" w:color="auto"/>
        </w:pBdr>
        <w:spacing w:before="100" w:after="100"/>
        <w:jc w:val="both"/>
        <w:rPr>
          <w:sz w:val="2"/>
          <w:szCs w:val="2"/>
        </w:rPr>
      </w:pPr>
    </w:p>
    <w:p w:rsidR="00FD2CE8" w:rsidRDefault="00FD2CE8"/>
    <w:sectPr w:rsidR="00FD2CE8" w:rsidSect="00961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947"/>
    <w:rsid w:val="00D73947"/>
    <w:rsid w:val="00FD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70D6-58C8-4429-942F-F07DCD41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9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39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394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56&amp;n=174064&amp;dst=100005" TargetMode="External"/><Relationship Id="rId18" Type="http://schemas.openxmlformats.org/officeDocument/2006/relationships/hyperlink" Target="https://login.consultant.ru/link/?req=doc&amp;base=LAW&amp;n=499669" TargetMode="External"/><Relationship Id="rId26" Type="http://schemas.openxmlformats.org/officeDocument/2006/relationships/hyperlink" Target="https://login.consultant.ru/link/?req=doc&amp;base=RLAW256&amp;n=202339&amp;dst=100032" TargetMode="External"/><Relationship Id="rId39" Type="http://schemas.openxmlformats.org/officeDocument/2006/relationships/hyperlink" Target="https://login.consultant.ru/link/?req=doc&amp;base=LAW&amp;n=499669&amp;dst=101380" TargetMode="External"/><Relationship Id="rId21" Type="http://schemas.openxmlformats.org/officeDocument/2006/relationships/hyperlink" Target="https://login.consultant.ru/link/?req=doc&amp;base=RLAW256&amp;n=202339&amp;dst=100032" TargetMode="External"/><Relationship Id="rId34" Type="http://schemas.openxmlformats.org/officeDocument/2006/relationships/hyperlink" Target="https://login.consultant.ru/link/?req=doc&amp;base=LAW&amp;n=499669&amp;dst=101356" TargetMode="External"/><Relationship Id="rId42" Type="http://schemas.openxmlformats.org/officeDocument/2006/relationships/hyperlink" Target="https://login.consultant.ru/link/?req=doc&amp;base=LAW&amp;n=499669&amp;dst=101185" TargetMode="External"/><Relationship Id="rId47" Type="http://schemas.openxmlformats.org/officeDocument/2006/relationships/hyperlink" Target="https://login.consultant.ru/link/?req=doc&amp;base=RLAW256&amp;n=157071&amp;dst=100022" TargetMode="External"/><Relationship Id="rId50" Type="http://schemas.openxmlformats.org/officeDocument/2006/relationships/hyperlink" Target="https://login.consultant.ru/link/?req=doc&amp;base=LAW&amp;n=505891&amp;dst=100396" TargetMode="External"/><Relationship Id="rId55" Type="http://schemas.openxmlformats.org/officeDocument/2006/relationships/hyperlink" Target="https://login.consultant.ru/link/?req=doc&amp;base=LAW&amp;n=505891&amp;dst=144" TargetMode="External"/><Relationship Id="rId63" Type="http://schemas.openxmlformats.org/officeDocument/2006/relationships/hyperlink" Target="https://login.consultant.ru/link/?req=doc&amp;base=LAW&amp;n=505891&amp;dst=71" TargetMode="External"/><Relationship Id="rId68" Type="http://schemas.openxmlformats.org/officeDocument/2006/relationships/hyperlink" Target="https://login.consultant.ru/link/?req=doc&amp;base=LAW&amp;n=499669" TargetMode="External"/><Relationship Id="rId76" Type="http://schemas.openxmlformats.org/officeDocument/2006/relationships/hyperlink" Target="https://login.consultant.ru/link/?req=doc&amp;base=LAW&amp;n=499669&amp;dst=100428" TargetMode="External"/><Relationship Id="rId84" Type="http://schemas.openxmlformats.org/officeDocument/2006/relationships/hyperlink" Target="https://login.consultant.ru/link/?req=doc&amp;base=RLAW256&amp;n=202318&amp;dst=100099" TargetMode="External"/><Relationship Id="rId89" Type="http://schemas.openxmlformats.org/officeDocument/2006/relationships/hyperlink" Target="https://login.consultant.ru/link/?req=doc&amp;base=LAW&amp;n=499669&amp;dst=101187" TargetMode="External"/><Relationship Id="rId7" Type="http://schemas.openxmlformats.org/officeDocument/2006/relationships/hyperlink" Target="https://login.consultant.ru/link/?req=doc&amp;base=RLAW256&amp;n=202318&amp;dst=100005" TargetMode="External"/><Relationship Id="rId71" Type="http://schemas.openxmlformats.org/officeDocument/2006/relationships/hyperlink" Target="https://login.consultant.ru/link/?req=doc&amp;base=LAW&amp;n=436710&amp;dst=100014" TargetMode="External"/><Relationship Id="rId2" Type="http://schemas.openxmlformats.org/officeDocument/2006/relationships/settings" Target="settings.xml"/><Relationship Id="rId16" Type="http://schemas.openxmlformats.org/officeDocument/2006/relationships/hyperlink" Target="https://login.consultant.ru/link/?req=doc&amp;base=RLAW256&amp;n=157071&amp;dst=100015" TargetMode="External"/><Relationship Id="rId29" Type="http://schemas.openxmlformats.org/officeDocument/2006/relationships/hyperlink" Target="https://login.consultant.ru/link/?req=doc&amp;base=LAW&amp;n=499669" TargetMode="External"/><Relationship Id="rId11" Type="http://schemas.openxmlformats.org/officeDocument/2006/relationships/hyperlink" Target="https://login.consultant.ru/link/?req=doc&amp;base=RLAW256&amp;n=151523&amp;dst=100013" TargetMode="External"/><Relationship Id="rId24" Type="http://schemas.openxmlformats.org/officeDocument/2006/relationships/hyperlink" Target="https://login.consultant.ru/link/?req=doc&amp;base=RLAW256&amp;n=202339&amp;dst=100032" TargetMode="External"/><Relationship Id="rId32" Type="http://schemas.openxmlformats.org/officeDocument/2006/relationships/hyperlink" Target="https://login.consultant.ru/link/?req=doc&amp;base=LAW&amp;n=499669&amp;dst=100512" TargetMode="External"/><Relationship Id="rId37" Type="http://schemas.openxmlformats.org/officeDocument/2006/relationships/hyperlink" Target="https://login.consultant.ru/link/?req=doc&amp;base=LAW&amp;n=499669&amp;dst=101328" TargetMode="External"/><Relationship Id="rId40" Type="http://schemas.openxmlformats.org/officeDocument/2006/relationships/hyperlink" Target="https://login.consultant.ru/link/?req=doc&amp;base=LAW&amp;n=499669&amp;dst=100996" TargetMode="External"/><Relationship Id="rId45" Type="http://schemas.openxmlformats.org/officeDocument/2006/relationships/hyperlink" Target="https://login.consultant.ru/link/?req=doc&amp;base=LAW&amp;n=499669" TargetMode="External"/><Relationship Id="rId53" Type="http://schemas.openxmlformats.org/officeDocument/2006/relationships/hyperlink" Target="https://login.consultant.ru/link/?req=doc&amp;base=LAW&amp;n=505891&amp;dst=472" TargetMode="External"/><Relationship Id="rId58" Type="http://schemas.openxmlformats.org/officeDocument/2006/relationships/hyperlink" Target="https://login.consultant.ru/link/?req=doc&amp;base=LAW&amp;n=505891&amp;dst=417" TargetMode="External"/><Relationship Id="rId66" Type="http://schemas.openxmlformats.org/officeDocument/2006/relationships/hyperlink" Target="https://login.consultant.ru/link/?req=doc&amp;base=LAW&amp;n=505891&amp;dst=461" TargetMode="External"/><Relationship Id="rId74" Type="http://schemas.openxmlformats.org/officeDocument/2006/relationships/hyperlink" Target="https://login.consultant.ru/link/?req=doc&amp;base=LAW&amp;n=499669&amp;dst=100998" TargetMode="External"/><Relationship Id="rId79" Type="http://schemas.openxmlformats.org/officeDocument/2006/relationships/hyperlink" Target="https://login.consultant.ru/link/?req=doc&amp;base=LAW&amp;n=499669&amp;dst=100422" TargetMode="External"/><Relationship Id="rId87" Type="http://schemas.openxmlformats.org/officeDocument/2006/relationships/hyperlink" Target="https://login.consultant.ru/link/?req=doc&amp;base=LAW&amp;n=499669&amp;dst=101187" TargetMode="External"/><Relationship Id="rId5" Type="http://schemas.openxmlformats.org/officeDocument/2006/relationships/hyperlink" Target="https://login.consultant.ru/link/?req=doc&amp;base=RLAW256&amp;n=157071&amp;dst=100014" TargetMode="External"/><Relationship Id="rId61" Type="http://schemas.openxmlformats.org/officeDocument/2006/relationships/hyperlink" Target="https://login.consultant.ru/link/?req=doc&amp;base=LAW&amp;n=505891&amp;dst=100136" TargetMode="External"/><Relationship Id="rId82" Type="http://schemas.openxmlformats.org/officeDocument/2006/relationships/hyperlink" Target="https://login.consultant.ru/link/?req=doc&amp;base=RLAW256&amp;n=202318&amp;dst=100089" TargetMode="External"/><Relationship Id="rId90" Type="http://schemas.openxmlformats.org/officeDocument/2006/relationships/fontTable" Target="fontTable.xml"/><Relationship Id="rId1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256&amp;n=202318&amp;dst=100005" TargetMode="External"/><Relationship Id="rId22" Type="http://schemas.openxmlformats.org/officeDocument/2006/relationships/hyperlink" Target="https://login.consultant.ru/link/?req=doc&amp;base=RLAW256&amp;n=126703" TargetMode="External"/><Relationship Id="rId27" Type="http://schemas.openxmlformats.org/officeDocument/2006/relationships/hyperlink" Target="https://login.consultant.ru/link/?req=doc&amp;base=RLAW256&amp;n=202318&amp;dst=100006" TargetMode="External"/><Relationship Id="rId30" Type="http://schemas.openxmlformats.org/officeDocument/2006/relationships/hyperlink" Target="https://login.consultant.ru/link/?req=doc&amp;base=RLAW256&amp;n=202318&amp;dst=100007" TargetMode="External"/><Relationship Id="rId35" Type="http://schemas.openxmlformats.org/officeDocument/2006/relationships/hyperlink" Target="https://login.consultant.ru/link/?req=doc&amp;base=LAW&amp;n=499669&amp;dst=101357" TargetMode="External"/><Relationship Id="rId43" Type="http://schemas.openxmlformats.org/officeDocument/2006/relationships/hyperlink" Target="https://login.consultant.ru/link/?req=doc&amp;base=LAW&amp;n=499669&amp;dst=101482" TargetMode="External"/><Relationship Id="rId48" Type="http://schemas.openxmlformats.org/officeDocument/2006/relationships/hyperlink" Target="https://login.consultant.ru/link/?req=doc&amp;base=LAW&amp;n=499669&amp;dst=101415" TargetMode="External"/><Relationship Id="rId56" Type="http://schemas.openxmlformats.org/officeDocument/2006/relationships/hyperlink" Target="https://login.consultant.ru/link/?req=doc&amp;base=LAW&amp;n=505891&amp;dst=100119" TargetMode="External"/><Relationship Id="rId64" Type="http://schemas.openxmlformats.org/officeDocument/2006/relationships/hyperlink" Target="https://login.consultant.ru/link/?req=doc&amp;base=LAW&amp;n=505891&amp;dst=183" TargetMode="External"/><Relationship Id="rId69" Type="http://schemas.openxmlformats.org/officeDocument/2006/relationships/hyperlink" Target="https://login.consultant.ru/link/?req=doc&amp;base=LAW&amp;n=499669" TargetMode="External"/><Relationship Id="rId77" Type="http://schemas.openxmlformats.org/officeDocument/2006/relationships/hyperlink" Target="https://login.consultant.ru/link/?req=doc&amp;base=LAW&amp;n=499669&amp;dst=101001" TargetMode="External"/><Relationship Id="rId8" Type="http://schemas.openxmlformats.org/officeDocument/2006/relationships/hyperlink" Target="https://login.consultant.ru/link/?req=doc&amp;base=LAW&amp;n=499669" TargetMode="External"/><Relationship Id="rId51" Type="http://schemas.openxmlformats.org/officeDocument/2006/relationships/hyperlink" Target="https://login.consultant.ru/link/?req=doc&amp;base=LAW&amp;n=505891&amp;dst=420" TargetMode="External"/><Relationship Id="rId72" Type="http://schemas.openxmlformats.org/officeDocument/2006/relationships/hyperlink" Target="https://login.consultant.ru/link/?req=doc&amp;base=RLAW256&amp;n=157071&amp;dst=100024" TargetMode="External"/><Relationship Id="rId80" Type="http://schemas.openxmlformats.org/officeDocument/2006/relationships/hyperlink" Target="https://login.consultant.ru/link/?req=doc&amp;base=RLAW256&amp;n=151523&amp;dst=100014" TargetMode="External"/><Relationship Id="rId85" Type="http://schemas.openxmlformats.org/officeDocument/2006/relationships/hyperlink" Target="https://login.consultant.ru/link/?req=doc&amp;base=LAW&amp;n=499669&amp;dst=100338" TargetMode="External"/><Relationship Id="rId3" Type="http://schemas.openxmlformats.org/officeDocument/2006/relationships/webSettings" Target="webSettings.xml"/><Relationship Id="rId12" Type="http://schemas.openxmlformats.org/officeDocument/2006/relationships/hyperlink" Target="https://login.consultant.ru/link/?req=doc&amp;base=RLAW256&amp;n=157071&amp;dst=100014" TargetMode="External"/><Relationship Id="rId17" Type="http://schemas.openxmlformats.org/officeDocument/2006/relationships/hyperlink" Target="https://login.consultant.ru/link/?req=doc&amp;base=LAW&amp;n=499669" TargetMode="External"/><Relationship Id="rId25" Type="http://schemas.openxmlformats.org/officeDocument/2006/relationships/hyperlink" Target="https://login.consultant.ru/link/?req=doc&amp;base=RLAW256&amp;n=202339&amp;dst=100032" TargetMode="External"/><Relationship Id="rId33" Type="http://schemas.openxmlformats.org/officeDocument/2006/relationships/hyperlink" Target="https://login.consultant.ru/link/?req=doc&amp;base=LAW&amp;n=507514&amp;dst=100762" TargetMode="External"/><Relationship Id="rId38" Type="http://schemas.openxmlformats.org/officeDocument/2006/relationships/hyperlink" Target="https://login.consultant.ru/link/?req=doc&amp;base=LAW&amp;n=482887&amp;dst=100076" TargetMode="External"/><Relationship Id="rId46" Type="http://schemas.openxmlformats.org/officeDocument/2006/relationships/hyperlink" Target="https://login.consultant.ru/link/?req=doc&amp;base=RLAW256&amp;n=202318&amp;dst=100050" TargetMode="External"/><Relationship Id="rId59" Type="http://schemas.openxmlformats.org/officeDocument/2006/relationships/hyperlink" Target="https://login.consultant.ru/link/?req=doc&amp;base=LAW&amp;n=505891&amp;dst=142" TargetMode="External"/><Relationship Id="rId67" Type="http://schemas.openxmlformats.org/officeDocument/2006/relationships/hyperlink" Target="https://login.consultant.ru/link/?req=doc&amp;base=RLAW256&amp;n=202318&amp;dst=100064" TargetMode="External"/><Relationship Id="rId20" Type="http://schemas.openxmlformats.org/officeDocument/2006/relationships/hyperlink" Target="https://login.consultant.ru/link/?req=doc&amp;base=RLAW256&amp;n=202339&amp;dst=100032" TargetMode="External"/><Relationship Id="rId41" Type="http://schemas.openxmlformats.org/officeDocument/2006/relationships/hyperlink" Target="https://login.consultant.ru/link/?req=doc&amp;base=LAW&amp;n=499669&amp;dst=100987" TargetMode="External"/><Relationship Id="rId54" Type="http://schemas.openxmlformats.org/officeDocument/2006/relationships/hyperlink" Target="https://login.consultant.ru/link/?req=doc&amp;base=LAW&amp;n=505891&amp;dst=22" TargetMode="External"/><Relationship Id="rId62" Type="http://schemas.openxmlformats.org/officeDocument/2006/relationships/hyperlink" Target="https://login.consultant.ru/link/?req=doc&amp;base=LAW&amp;n=505891&amp;dst=100139" TargetMode="External"/><Relationship Id="rId70" Type="http://schemas.openxmlformats.org/officeDocument/2006/relationships/hyperlink" Target="https://login.consultant.ru/link/?req=doc&amp;base=LAW&amp;n=497887&amp;dst=100007" TargetMode="External"/><Relationship Id="rId75" Type="http://schemas.openxmlformats.org/officeDocument/2006/relationships/hyperlink" Target="https://login.consultant.ru/link/?req=doc&amp;base=LAW&amp;n=499669&amp;dst=100423" TargetMode="External"/><Relationship Id="rId83" Type="http://schemas.openxmlformats.org/officeDocument/2006/relationships/hyperlink" Target="https://login.consultant.ru/link/?req=doc&amp;base=RLAW256&amp;n=202318&amp;dst=100097" TargetMode="External"/><Relationship Id="rId88" Type="http://schemas.openxmlformats.org/officeDocument/2006/relationships/hyperlink" Target="https://login.consultant.ru/link/?req=doc&amp;base=RLAW256&amp;n=202339&amp;dst=100032"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256&amp;n=174064&amp;dst=100005" TargetMode="External"/><Relationship Id="rId15" Type="http://schemas.openxmlformats.org/officeDocument/2006/relationships/hyperlink" Target="https://login.consultant.ru/link/?req=doc&amp;base=RLAW256&amp;n=202339&amp;dst=100032" TargetMode="External"/><Relationship Id="rId23" Type="http://schemas.openxmlformats.org/officeDocument/2006/relationships/hyperlink" Target="https://login.consultant.ru/link/?req=doc&amp;base=RLAW256&amp;n=202339&amp;dst=100032" TargetMode="External"/><Relationship Id="rId28" Type="http://schemas.openxmlformats.org/officeDocument/2006/relationships/hyperlink" Target="https://login.consultant.ru/link/?req=doc&amp;base=RLAW256&amp;n=157071&amp;dst=100017" TargetMode="External"/><Relationship Id="rId36" Type="http://schemas.openxmlformats.org/officeDocument/2006/relationships/hyperlink" Target="https://login.consultant.ru/link/?req=doc&amp;base=RLAW256&amp;n=202318&amp;dst=100021" TargetMode="External"/><Relationship Id="rId49" Type="http://schemas.openxmlformats.org/officeDocument/2006/relationships/hyperlink" Target="https://login.consultant.ru/link/?req=doc&amp;base=LAW&amp;n=482887&amp;dst=100350" TargetMode="External"/><Relationship Id="rId57" Type="http://schemas.openxmlformats.org/officeDocument/2006/relationships/hyperlink" Target="https://login.consultant.ru/link/?req=doc&amp;base=LAW&amp;n=505891&amp;dst=100121" TargetMode="External"/><Relationship Id="rId10" Type="http://schemas.openxmlformats.org/officeDocument/2006/relationships/hyperlink" Target="https://login.consultant.ru/link/?req=doc&amp;base=RLAW256&amp;n=196454&amp;dst=100016" TargetMode="External"/><Relationship Id="rId31" Type="http://schemas.openxmlformats.org/officeDocument/2006/relationships/hyperlink" Target="https://login.consultant.ru/link/?req=doc&amp;base=RLAW256&amp;n=202318&amp;dst=100012" TargetMode="External"/><Relationship Id="rId44" Type="http://schemas.openxmlformats.org/officeDocument/2006/relationships/hyperlink" Target="https://login.consultant.ru/link/?req=doc&amp;base=RLAW256&amp;n=202318&amp;dst=100026" TargetMode="External"/><Relationship Id="rId52" Type="http://schemas.openxmlformats.org/officeDocument/2006/relationships/hyperlink" Target="https://login.consultant.ru/link/?req=doc&amp;base=LAW&amp;n=505891&amp;dst=100111" TargetMode="External"/><Relationship Id="rId60" Type="http://schemas.openxmlformats.org/officeDocument/2006/relationships/hyperlink" Target="https://login.consultant.ru/link/?req=doc&amp;base=LAW&amp;n=505891&amp;dst=100134" TargetMode="External"/><Relationship Id="rId65" Type="http://schemas.openxmlformats.org/officeDocument/2006/relationships/hyperlink" Target="https://login.consultant.ru/link/?req=doc&amp;base=LAW&amp;n=505891&amp;dst=62" TargetMode="External"/><Relationship Id="rId73" Type="http://schemas.openxmlformats.org/officeDocument/2006/relationships/hyperlink" Target="https://login.consultant.ru/link/?req=doc&amp;base=RLAW256&amp;n=157071&amp;dst=100020" TargetMode="External"/><Relationship Id="rId78" Type="http://schemas.openxmlformats.org/officeDocument/2006/relationships/hyperlink" Target="https://login.consultant.ru/link/?req=doc&amp;base=RLAW256&amp;n=202318&amp;dst=100075" TargetMode="External"/><Relationship Id="rId81" Type="http://schemas.openxmlformats.org/officeDocument/2006/relationships/hyperlink" Target="https://login.consultant.ru/link/?req=doc&amp;base=LAW&amp;n=499669" TargetMode="External"/><Relationship Id="rId86" Type="http://schemas.openxmlformats.org/officeDocument/2006/relationships/hyperlink" Target="https://login.consultant.ru/link/?req=doc&amp;base=RLAW256&amp;n=174064&amp;dst=100005" TargetMode="External"/><Relationship Id="rId4" Type="http://schemas.openxmlformats.org/officeDocument/2006/relationships/hyperlink" Target="https://login.consultant.ru/link/?req=doc&amp;base=RLAW256&amp;n=151523&amp;dst=100013" TargetMode="External"/><Relationship Id="rId9" Type="http://schemas.openxmlformats.org/officeDocument/2006/relationships/hyperlink" Target="https://login.consultant.ru/link/?req=doc&amp;base=RLAW256&amp;n=171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10546</Words>
  <Characters>60113</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Слистина Зинаида Вилориевна</dc:creator>
  <cp:keywords/>
  <dc:description/>
  <cp:lastModifiedBy>Слистина Зинаида Вилориевна</cp:lastModifiedBy>
  <cp:revision>1</cp:revision>
  <dcterms:created xsi:type="dcterms:W3CDTF">2025-09-08T13:13:00Z</dcterms:created>
  <dcterms:modified xsi:type="dcterms:W3CDTF">2025-09-08T13:14:00Z</dcterms:modified>
</cp:coreProperties>
</file>