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AC" w:rsidRDefault="00C025AC">
      <w:pPr>
        <w:pStyle w:val="ConsPlusTitle"/>
        <w:jc w:val="center"/>
        <w:outlineLvl w:val="0"/>
      </w:pPr>
      <w:bookmarkStart w:id="0" w:name="_GoBack"/>
      <w:bookmarkEnd w:id="0"/>
      <w:r>
        <w:t>СОВЕТ ДЕПУТАТОВ ПРОМЫШЛЕННОГО ВНУТРИГОРОДСКОГО РАЙОНА</w:t>
      </w:r>
    </w:p>
    <w:p w:rsidR="00C025AC" w:rsidRDefault="00C025AC">
      <w:pPr>
        <w:pStyle w:val="ConsPlusTitle"/>
        <w:jc w:val="center"/>
      </w:pPr>
      <w:r>
        <w:t>ГОРОДСКОГО ОКРУГА САМАРА</w:t>
      </w:r>
    </w:p>
    <w:p w:rsidR="00C025AC" w:rsidRDefault="00C025AC">
      <w:pPr>
        <w:pStyle w:val="ConsPlusTitle"/>
        <w:jc w:val="both"/>
      </w:pPr>
    </w:p>
    <w:p w:rsidR="00C025AC" w:rsidRDefault="00C025AC">
      <w:pPr>
        <w:pStyle w:val="ConsPlusTitle"/>
        <w:jc w:val="center"/>
      </w:pPr>
      <w:r>
        <w:t>РЕШЕНИЕ</w:t>
      </w:r>
    </w:p>
    <w:p w:rsidR="00C025AC" w:rsidRDefault="00C025AC">
      <w:pPr>
        <w:pStyle w:val="ConsPlusTitle"/>
        <w:jc w:val="center"/>
      </w:pPr>
      <w:r>
        <w:t>от 27 октября 2021 г. N 64</w:t>
      </w:r>
    </w:p>
    <w:p w:rsidR="00C025AC" w:rsidRDefault="00C025AC">
      <w:pPr>
        <w:pStyle w:val="ConsPlusTitle"/>
        <w:jc w:val="both"/>
      </w:pPr>
    </w:p>
    <w:p w:rsidR="00C025AC" w:rsidRDefault="00C025AC">
      <w:pPr>
        <w:pStyle w:val="ConsPlusTitle"/>
        <w:jc w:val="center"/>
      </w:pPr>
      <w:r>
        <w:t>ОБ УТВЕРЖДЕНИИ ПОЛОЖЕНИЯ "О МУНИЦИПАЛЬНОМ ЖИЛИЩНОМ КОНТРОЛЕ</w:t>
      </w:r>
    </w:p>
    <w:p w:rsidR="00C025AC" w:rsidRDefault="00C025AC">
      <w:pPr>
        <w:pStyle w:val="ConsPlusTitle"/>
        <w:jc w:val="center"/>
      </w:pPr>
      <w:r>
        <w:t>НА ТЕРРИТОРИИ ПРОМЫШЛЕННОГО ВНУТРИГОРОДСКОГО РАЙОНА</w:t>
      </w:r>
    </w:p>
    <w:p w:rsidR="00C025AC" w:rsidRDefault="00C025AC">
      <w:pPr>
        <w:pStyle w:val="ConsPlusTitle"/>
        <w:jc w:val="center"/>
      </w:pPr>
      <w:r>
        <w:t>ГОРОДСКОГО ОКРУГА САМАРА"</w:t>
      </w:r>
    </w:p>
    <w:p w:rsidR="00C025AC" w:rsidRDefault="00C025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5AC" w:rsidRDefault="00C025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5AC" w:rsidRDefault="00C025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5AC" w:rsidRDefault="00C025AC">
            <w:pPr>
              <w:pStyle w:val="ConsPlusNormal"/>
              <w:jc w:val="center"/>
            </w:pPr>
            <w:r>
              <w:rPr>
                <w:color w:val="392C69"/>
              </w:rPr>
              <w:t>Список изменяющих документов</w:t>
            </w:r>
          </w:p>
          <w:p w:rsidR="00C025AC" w:rsidRDefault="00C025AC">
            <w:pPr>
              <w:pStyle w:val="ConsPlusNormal"/>
              <w:jc w:val="center"/>
            </w:pPr>
            <w:r>
              <w:rPr>
                <w:color w:val="392C69"/>
              </w:rPr>
              <w:t>(в ред. Решений Совета депутатов Промышленного внутригородского района</w:t>
            </w:r>
          </w:p>
          <w:p w:rsidR="00C025AC" w:rsidRDefault="00C025AC">
            <w:pPr>
              <w:pStyle w:val="ConsPlusNormal"/>
              <w:jc w:val="center"/>
            </w:pPr>
            <w:r>
              <w:rPr>
                <w:color w:val="392C69"/>
              </w:rPr>
              <w:t xml:space="preserve">городского округа Самара от 22.12.2021 </w:t>
            </w:r>
            <w:hyperlink r:id="rId4">
              <w:r>
                <w:rPr>
                  <w:color w:val="0000FF"/>
                </w:rPr>
                <w:t>N 82</w:t>
              </w:r>
            </w:hyperlink>
            <w:r>
              <w:rPr>
                <w:color w:val="392C69"/>
              </w:rPr>
              <w:t xml:space="preserve">, от 15.06.2022 </w:t>
            </w:r>
            <w:hyperlink r:id="rId5">
              <w:r>
                <w:rPr>
                  <w:color w:val="0000FF"/>
                </w:rPr>
                <w:t>N 104</w:t>
              </w:r>
            </w:hyperlink>
            <w:r>
              <w:rPr>
                <w:color w:val="392C69"/>
              </w:rPr>
              <w:t>,</w:t>
            </w:r>
          </w:p>
          <w:p w:rsidR="00C025AC" w:rsidRDefault="00C025AC">
            <w:pPr>
              <w:pStyle w:val="ConsPlusNormal"/>
              <w:jc w:val="center"/>
            </w:pPr>
            <w:r>
              <w:rPr>
                <w:color w:val="392C69"/>
              </w:rPr>
              <w:t xml:space="preserve">от 27.09.2023 </w:t>
            </w:r>
            <w:hyperlink r:id="rId6">
              <w:r>
                <w:rPr>
                  <w:color w:val="0000FF"/>
                </w:rPr>
                <w:t>N 150</w:t>
              </w:r>
            </w:hyperlink>
            <w:r>
              <w:rPr>
                <w:color w:val="392C69"/>
              </w:rPr>
              <w:t xml:space="preserve">, от 20.08.2025 </w:t>
            </w:r>
            <w:hyperlink r:id="rId7">
              <w:r>
                <w:rPr>
                  <w:color w:val="0000FF"/>
                </w:rPr>
                <w:t>N 215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5AC" w:rsidRDefault="00C025AC">
            <w:pPr>
              <w:pStyle w:val="ConsPlusNormal"/>
            </w:pPr>
          </w:p>
        </w:tc>
      </w:tr>
    </w:tbl>
    <w:p w:rsidR="00C025AC" w:rsidRDefault="00C025AC">
      <w:pPr>
        <w:pStyle w:val="ConsPlusNormal"/>
        <w:jc w:val="both"/>
      </w:pPr>
    </w:p>
    <w:p w:rsidR="00C025AC" w:rsidRDefault="00C025AC">
      <w:pPr>
        <w:pStyle w:val="ConsPlusNormal"/>
        <w:ind w:firstLine="540"/>
        <w:jc w:val="both"/>
      </w:pPr>
      <w:r>
        <w:t xml:space="preserve">Во исполнение Федерального </w:t>
      </w:r>
      <w:hyperlink r:id="rId8">
        <w:r>
          <w:rPr>
            <w:color w:val="0000FF"/>
          </w:rPr>
          <w:t>закона</w:t>
        </w:r>
      </w:hyperlink>
      <w:r>
        <w:t xml:space="preserve"> от 31 июля 2020 г. N 248-ФЗ "О государственном контроле (надзоре) и муниципальном контроле в Российской Федерации", согласно </w:t>
      </w:r>
      <w:hyperlink r:id="rId9">
        <w:r>
          <w:rPr>
            <w:color w:val="0000FF"/>
          </w:rPr>
          <w:t>Закону</w:t>
        </w:r>
      </w:hyperlink>
      <w:r>
        <w:t xml:space="preserve"> Самарской области от 6 июля 2015 г. N 74-ГД "О разграничении полномочий между органами местного самоуправления городского округа Самара по решению вопросов местного значения внутригородских районов", руководствуясь </w:t>
      </w:r>
      <w:hyperlink r:id="rId10">
        <w:r>
          <w:rPr>
            <w:color w:val="0000FF"/>
          </w:rPr>
          <w:t>Уставом</w:t>
        </w:r>
      </w:hyperlink>
      <w:r>
        <w:t xml:space="preserve"> Промышленного внутригородского района городского округа Самара Самарской области, Совет депутатов Промышленного внутригородского района городского округа Самара решил:</w:t>
      </w:r>
    </w:p>
    <w:p w:rsidR="00C025AC" w:rsidRDefault="00C025AC">
      <w:pPr>
        <w:pStyle w:val="ConsPlusNormal"/>
        <w:spacing w:before="220"/>
        <w:ind w:firstLine="540"/>
        <w:jc w:val="both"/>
      </w:pPr>
      <w:r>
        <w:t xml:space="preserve">1. Утвердить </w:t>
      </w:r>
      <w:hyperlink w:anchor="P40">
        <w:r>
          <w:rPr>
            <w:color w:val="0000FF"/>
          </w:rPr>
          <w:t>Положение</w:t>
        </w:r>
      </w:hyperlink>
      <w:r>
        <w:t xml:space="preserve"> "О муниципальном жилищном контроле на территории Промышленного внутригородского района городского округа Самара" согласно приложению.</w:t>
      </w:r>
    </w:p>
    <w:p w:rsidR="00C025AC" w:rsidRDefault="00C025AC">
      <w:pPr>
        <w:pStyle w:val="ConsPlusNormal"/>
        <w:spacing w:before="220"/>
        <w:ind w:firstLine="540"/>
        <w:jc w:val="both"/>
      </w:pPr>
      <w:r>
        <w:t>2. Официально опубликовать настоящее Решение.</w:t>
      </w:r>
    </w:p>
    <w:p w:rsidR="00C025AC" w:rsidRDefault="00C025AC">
      <w:pPr>
        <w:pStyle w:val="ConsPlusNormal"/>
        <w:spacing w:before="220"/>
        <w:ind w:firstLine="540"/>
        <w:jc w:val="both"/>
      </w:pPr>
      <w:r>
        <w:t>3. Настоящее Решение вступает в силу с 1 января 2022 года.</w:t>
      </w:r>
    </w:p>
    <w:p w:rsidR="00C025AC" w:rsidRDefault="00C025AC">
      <w:pPr>
        <w:pStyle w:val="ConsPlusNormal"/>
        <w:spacing w:before="220"/>
        <w:ind w:firstLine="540"/>
        <w:jc w:val="both"/>
      </w:pPr>
      <w:r>
        <w:t>4. Контроль за исполнением настоящего Решения возложить на Комитет по местному самоуправлению.</w:t>
      </w:r>
    </w:p>
    <w:p w:rsidR="00C025AC" w:rsidRDefault="00C025AC">
      <w:pPr>
        <w:pStyle w:val="ConsPlusNormal"/>
        <w:jc w:val="both"/>
      </w:pPr>
    </w:p>
    <w:p w:rsidR="00C025AC" w:rsidRDefault="00C025AC">
      <w:pPr>
        <w:pStyle w:val="ConsPlusNormal"/>
        <w:jc w:val="right"/>
      </w:pPr>
      <w:r>
        <w:t>Временно исполняющий полномочия Главы</w:t>
      </w:r>
    </w:p>
    <w:p w:rsidR="00C025AC" w:rsidRDefault="00C025AC">
      <w:pPr>
        <w:pStyle w:val="ConsPlusNormal"/>
        <w:jc w:val="right"/>
      </w:pPr>
      <w:r>
        <w:t>Промышленного внутригородского района</w:t>
      </w:r>
    </w:p>
    <w:p w:rsidR="00C025AC" w:rsidRDefault="00C025AC">
      <w:pPr>
        <w:pStyle w:val="ConsPlusNormal"/>
        <w:jc w:val="right"/>
      </w:pPr>
      <w:r>
        <w:t>Т.Э.КУКЛЕВА</w:t>
      </w:r>
    </w:p>
    <w:p w:rsidR="00C025AC" w:rsidRDefault="00C025AC">
      <w:pPr>
        <w:pStyle w:val="ConsPlusNormal"/>
        <w:jc w:val="both"/>
      </w:pPr>
    </w:p>
    <w:p w:rsidR="00C025AC" w:rsidRDefault="00C025AC">
      <w:pPr>
        <w:pStyle w:val="ConsPlusNormal"/>
        <w:jc w:val="right"/>
      </w:pPr>
      <w:r>
        <w:t>Председатель</w:t>
      </w:r>
    </w:p>
    <w:p w:rsidR="00C025AC" w:rsidRDefault="00C025AC">
      <w:pPr>
        <w:pStyle w:val="ConsPlusNormal"/>
        <w:jc w:val="right"/>
      </w:pPr>
      <w:r>
        <w:t>Совета депутатов</w:t>
      </w:r>
    </w:p>
    <w:p w:rsidR="00C025AC" w:rsidRDefault="00C025AC">
      <w:pPr>
        <w:pStyle w:val="ConsPlusNormal"/>
        <w:jc w:val="right"/>
      </w:pPr>
      <w:r>
        <w:t>И.С.ШЕВЦОВ</w:t>
      </w:r>
    </w:p>
    <w:p w:rsidR="00C025AC" w:rsidRDefault="00C025AC">
      <w:pPr>
        <w:pStyle w:val="ConsPlusNormal"/>
        <w:jc w:val="both"/>
      </w:pPr>
    </w:p>
    <w:p w:rsidR="00C025AC" w:rsidRDefault="00C025AC">
      <w:pPr>
        <w:pStyle w:val="ConsPlusNormal"/>
        <w:jc w:val="both"/>
      </w:pPr>
    </w:p>
    <w:p w:rsidR="00C025AC" w:rsidRDefault="00C025AC">
      <w:pPr>
        <w:pStyle w:val="ConsPlusNormal"/>
        <w:jc w:val="both"/>
      </w:pPr>
    </w:p>
    <w:p w:rsidR="00C025AC" w:rsidRDefault="00C025AC">
      <w:pPr>
        <w:pStyle w:val="ConsPlusNormal"/>
        <w:jc w:val="both"/>
      </w:pPr>
    </w:p>
    <w:p w:rsidR="00C025AC" w:rsidRDefault="00C025AC">
      <w:pPr>
        <w:pStyle w:val="ConsPlusNormal"/>
        <w:jc w:val="both"/>
      </w:pPr>
    </w:p>
    <w:p w:rsidR="00C025AC" w:rsidRDefault="00C025AC">
      <w:pPr>
        <w:pStyle w:val="ConsPlusNormal"/>
        <w:jc w:val="right"/>
        <w:outlineLvl w:val="0"/>
      </w:pPr>
      <w:r>
        <w:t>Приложение</w:t>
      </w:r>
    </w:p>
    <w:p w:rsidR="00C025AC" w:rsidRDefault="00C025AC">
      <w:pPr>
        <w:pStyle w:val="ConsPlusNormal"/>
        <w:jc w:val="right"/>
      </w:pPr>
      <w:r>
        <w:t>к Решению</w:t>
      </w:r>
    </w:p>
    <w:p w:rsidR="00C025AC" w:rsidRDefault="00C025AC">
      <w:pPr>
        <w:pStyle w:val="ConsPlusNormal"/>
        <w:jc w:val="right"/>
      </w:pPr>
      <w:r>
        <w:t>Совета депутатов</w:t>
      </w:r>
    </w:p>
    <w:p w:rsidR="00C025AC" w:rsidRDefault="00C025AC">
      <w:pPr>
        <w:pStyle w:val="ConsPlusNormal"/>
        <w:jc w:val="right"/>
      </w:pPr>
      <w:r>
        <w:t>Промышленного внутригородского района</w:t>
      </w:r>
    </w:p>
    <w:p w:rsidR="00C025AC" w:rsidRDefault="00C025AC">
      <w:pPr>
        <w:pStyle w:val="ConsPlusNormal"/>
        <w:jc w:val="right"/>
      </w:pPr>
      <w:r>
        <w:t>городского округа Самара</w:t>
      </w:r>
    </w:p>
    <w:p w:rsidR="00C025AC" w:rsidRDefault="00C025AC">
      <w:pPr>
        <w:pStyle w:val="ConsPlusNormal"/>
        <w:jc w:val="right"/>
      </w:pPr>
      <w:r>
        <w:t>от 27 октября 2021 г. N 64</w:t>
      </w:r>
    </w:p>
    <w:p w:rsidR="00C025AC" w:rsidRDefault="00C025AC">
      <w:pPr>
        <w:pStyle w:val="ConsPlusNormal"/>
        <w:jc w:val="both"/>
      </w:pPr>
    </w:p>
    <w:p w:rsidR="00C025AC" w:rsidRDefault="00C025AC">
      <w:pPr>
        <w:pStyle w:val="ConsPlusTitle"/>
        <w:jc w:val="center"/>
      </w:pPr>
      <w:bookmarkStart w:id="1" w:name="P40"/>
      <w:bookmarkEnd w:id="1"/>
      <w:r>
        <w:t>ПОЛОЖЕНИЕ</w:t>
      </w:r>
    </w:p>
    <w:p w:rsidR="00C025AC" w:rsidRDefault="00C025AC">
      <w:pPr>
        <w:pStyle w:val="ConsPlusTitle"/>
        <w:jc w:val="center"/>
      </w:pPr>
      <w:r>
        <w:t>О МУНИЦИПАЛЬНОМ ЖИЛИЩНОМ КОНТРОЛЕ НА ТЕРРИТОРИИ</w:t>
      </w:r>
    </w:p>
    <w:p w:rsidR="00C025AC" w:rsidRDefault="00C025AC">
      <w:pPr>
        <w:pStyle w:val="ConsPlusTitle"/>
        <w:jc w:val="center"/>
      </w:pPr>
      <w:r>
        <w:lastRenderedPageBreak/>
        <w:t>ПРОМЫШЛЕННОГО ВНУТРИГОРОДСКОГО РАЙОНА</w:t>
      </w:r>
    </w:p>
    <w:p w:rsidR="00C025AC" w:rsidRDefault="00C025AC">
      <w:pPr>
        <w:pStyle w:val="ConsPlusTitle"/>
        <w:jc w:val="center"/>
      </w:pPr>
      <w:r>
        <w:t>ГОРОДСКОГО ОКРУГА САМАРА</w:t>
      </w:r>
    </w:p>
    <w:p w:rsidR="00C025AC" w:rsidRDefault="00C025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5AC" w:rsidRDefault="00C025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5AC" w:rsidRDefault="00C025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5AC" w:rsidRDefault="00C025AC">
            <w:pPr>
              <w:pStyle w:val="ConsPlusNormal"/>
              <w:jc w:val="center"/>
            </w:pPr>
            <w:r>
              <w:rPr>
                <w:color w:val="392C69"/>
              </w:rPr>
              <w:t>Список изменяющих документов</w:t>
            </w:r>
          </w:p>
          <w:p w:rsidR="00C025AC" w:rsidRDefault="00C025AC">
            <w:pPr>
              <w:pStyle w:val="ConsPlusNormal"/>
              <w:jc w:val="center"/>
            </w:pPr>
            <w:r>
              <w:rPr>
                <w:color w:val="392C69"/>
              </w:rPr>
              <w:t>(в ред. Решений Совета депутатов Промышленного внутригородского района</w:t>
            </w:r>
          </w:p>
          <w:p w:rsidR="00C025AC" w:rsidRDefault="00C025AC">
            <w:pPr>
              <w:pStyle w:val="ConsPlusNormal"/>
              <w:jc w:val="center"/>
            </w:pPr>
            <w:r>
              <w:rPr>
                <w:color w:val="392C69"/>
              </w:rPr>
              <w:t xml:space="preserve">городского округа Самара от 22.12.2021 </w:t>
            </w:r>
            <w:hyperlink r:id="rId11">
              <w:r>
                <w:rPr>
                  <w:color w:val="0000FF"/>
                </w:rPr>
                <w:t>N 82</w:t>
              </w:r>
            </w:hyperlink>
            <w:r>
              <w:rPr>
                <w:color w:val="392C69"/>
              </w:rPr>
              <w:t xml:space="preserve">, от 15.06.2022 </w:t>
            </w:r>
            <w:hyperlink r:id="rId12">
              <w:r>
                <w:rPr>
                  <w:color w:val="0000FF"/>
                </w:rPr>
                <w:t>N 104</w:t>
              </w:r>
            </w:hyperlink>
            <w:r>
              <w:rPr>
                <w:color w:val="392C69"/>
              </w:rPr>
              <w:t>,</w:t>
            </w:r>
          </w:p>
          <w:p w:rsidR="00C025AC" w:rsidRDefault="00C025AC">
            <w:pPr>
              <w:pStyle w:val="ConsPlusNormal"/>
              <w:jc w:val="center"/>
            </w:pPr>
            <w:r>
              <w:rPr>
                <w:color w:val="392C69"/>
              </w:rPr>
              <w:t xml:space="preserve">от 27.09.2023 </w:t>
            </w:r>
            <w:hyperlink r:id="rId13">
              <w:r>
                <w:rPr>
                  <w:color w:val="0000FF"/>
                </w:rPr>
                <w:t>N 150</w:t>
              </w:r>
            </w:hyperlink>
            <w:r>
              <w:rPr>
                <w:color w:val="392C69"/>
              </w:rPr>
              <w:t xml:space="preserve">, от 20.08.2025 </w:t>
            </w:r>
            <w:hyperlink r:id="rId14">
              <w:r>
                <w:rPr>
                  <w:color w:val="0000FF"/>
                </w:rPr>
                <w:t>N 215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5AC" w:rsidRDefault="00C025AC">
            <w:pPr>
              <w:pStyle w:val="ConsPlusNormal"/>
            </w:pPr>
          </w:p>
        </w:tc>
      </w:tr>
    </w:tbl>
    <w:p w:rsidR="00C025AC" w:rsidRDefault="00C025AC">
      <w:pPr>
        <w:pStyle w:val="ConsPlusNormal"/>
        <w:jc w:val="both"/>
      </w:pPr>
    </w:p>
    <w:p w:rsidR="00C025AC" w:rsidRDefault="00C025AC">
      <w:pPr>
        <w:pStyle w:val="ConsPlusTitle"/>
        <w:jc w:val="center"/>
        <w:outlineLvl w:val="1"/>
      </w:pPr>
      <w:r>
        <w:t>1. Общие положения</w:t>
      </w:r>
    </w:p>
    <w:p w:rsidR="00C025AC" w:rsidRDefault="00C025AC">
      <w:pPr>
        <w:pStyle w:val="ConsPlusNormal"/>
        <w:jc w:val="both"/>
      </w:pPr>
    </w:p>
    <w:p w:rsidR="00C025AC" w:rsidRDefault="00C025AC">
      <w:pPr>
        <w:pStyle w:val="ConsPlusNormal"/>
        <w:ind w:firstLine="540"/>
        <w:jc w:val="both"/>
      </w:pPr>
      <w:r>
        <w:t>1.1. Настоящее Положение устанавливает порядок осуществления муниципального жилищного контроля на территории Промышленного внутригородского района городского округа Самара (далее - муниципальный жилищный контроль).</w:t>
      </w:r>
    </w:p>
    <w:p w:rsidR="00C025AC" w:rsidRDefault="00C025AC">
      <w:pPr>
        <w:pStyle w:val="ConsPlusNormal"/>
        <w:spacing w:before="220"/>
        <w:ind w:firstLine="540"/>
        <w:jc w:val="both"/>
      </w:pPr>
      <w: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C025AC" w:rsidRDefault="00C025AC">
      <w:pPr>
        <w:pStyle w:val="ConsPlusNormal"/>
        <w:spacing w:before="220"/>
        <w:ind w:firstLine="540"/>
        <w:jc w:val="both"/>
      </w:pPr>
      <w:bookmarkStart w:id="2" w:name="P53"/>
      <w:bookmarkEnd w:id="2"/>
      <w: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025AC" w:rsidRDefault="00C025AC">
      <w:pPr>
        <w:pStyle w:val="ConsPlusNormal"/>
        <w:spacing w:before="220"/>
        <w:ind w:firstLine="540"/>
        <w:jc w:val="both"/>
      </w:pPr>
      <w:r>
        <w:t>2) требований к формированию фондов капитального ремонта;</w:t>
      </w:r>
    </w:p>
    <w:p w:rsidR="00C025AC" w:rsidRDefault="00C025AC">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025AC" w:rsidRDefault="00C025AC">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025AC" w:rsidRDefault="00C025AC">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025AC" w:rsidRDefault="00C025AC">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C025AC" w:rsidRDefault="00C025AC">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025AC" w:rsidRDefault="00C025AC">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025AC" w:rsidRDefault="00C025AC">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025AC" w:rsidRDefault="00C025AC">
      <w:pPr>
        <w:pStyle w:val="ConsPlusNormal"/>
        <w:spacing w:before="220"/>
        <w:ind w:firstLine="540"/>
        <w:jc w:val="both"/>
      </w:pPr>
      <w:r>
        <w:lastRenderedPageBreak/>
        <w:t>10) требований к обеспечению доступности для инвалидов помещений в многоквартирных домах;</w:t>
      </w:r>
    </w:p>
    <w:p w:rsidR="00C025AC" w:rsidRDefault="00C025AC">
      <w:pPr>
        <w:pStyle w:val="ConsPlusNormal"/>
        <w:spacing w:before="220"/>
        <w:ind w:firstLine="540"/>
        <w:jc w:val="both"/>
      </w:pPr>
      <w:bookmarkStart w:id="3" w:name="P63"/>
      <w:bookmarkEnd w:id="3"/>
      <w:r>
        <w:t>11) требований к предоставлению жилых помещений в наемных домах социального использования;</w:t>
      </w:r>
    </w:p>
    <w:p w:rsidR="00C025AC" w:rsidRDefault="00C025AC">
      <w:pPr>
        <w:pStyle w:val="ConsPlusNormal"/>
        <w:spacing w:before="220"/>
        <w:ind w:firstLine="540"/>
        <w:jc w:val="both"/>
      </w:pPr>
      <w:r>
        <w:t>12) исполнение решений, принимаемых по результатам контрольных мероприятий.</w:t>
      </w:r>
    </w:p>
    <w:p w:rsidR="00C025AC" w:rsidRDefault="00C025AC">
      <w:pPr>
        <w:pStyle w:val="ConsPlusNormal"/>
        <w:jc w:val="both"/>
      </w:pPr>
      <w:r>
        <w:t xml:space="preserve">(пп. 12 введен </w:t>
      </w:r>
      <w:hyperlink r:id="rId15">
        <w:r>
          <w:rPr>
            <w:color w:val="0000FF"/>
          </w:rPr>
          <w:t>Решением</w:t>
        </w:r>
      </w:hyperlink>
      <w:r>
        <w:t xml:space="preserve"> Совета депутатов Промышленного внутригородского района городского округа Самара от 15.06.2022 N 104)</w:t>
      </w:r>
    </w:p>
    <w:p w:rsidR="00C025AC" w:rsidRDefault="00C025AC">
      <w:pPr>
        <w:pStyle w:val="ConsPlusNormal"/>
        <w:spacing w:before="220"/>
        <w:ind w:firstLine="540"/>
        <w:jc w:val="both"/>
      </w:pPr>
      <w:r>
        <w:t>1.3. Муниципальный жилищный контроль осуществляется Администрацией Промышленного внутригородского района городского округа Самара (далее - Администрация).</w:t>
      </w:r>
    </w:p>
    <w:p w:rsidR="00C025AC" w:rsidRDefault="00C025AC">
      <w:pPr>
        <w:pStyle w:val="ConsPlusNormal"/>
        <w:spacing w:before="220"/>
        <w:ind w:firstLine="540"/>
        <w:jc w:val="both"/>
      </w:pPr>
      <w:r>
        <w:t>1.4. Должностными лицами Администрации, уполномоченными осуществлять муниципальный жилищный контроль, являются сотрудники сектора муниципального жилищного контроля (далее - должностные лица, уполномоченные осуществлять муниципальный жилищный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C025AC" w:rsidRDefault="00C025AC">
      <w:pPr>
        <w:pStyle w:val="ConsPlusNormal"/>
        <w:spacing w:before="220"/>
        <w:ind w:firstLine="540"/>
        <w:jc w:val="both"/>
      </w:pPr>
      <w: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w:t>
      </w:r>
      <w:hyperlink r:id="rId16">
        <w:r>
          <w:rPr>
            <w:color w:val="0000FF"/>
          </w:rPr>
          <w:t>законом</w:t>
        </w:r>
      </w:hyperlink>
      <w:r>
        <w:t xml:space="preserve"> от 31.07.2020 N 248-ФЗ "О государственном контроле (надзоре) и муниципальном контроле в Российской Федерации" (далее по тексту - Федеральный закон N 248-ФЗ) и иными федеральными законами.</w:t>
      </w:r>
    </w:p>
    <w:p w:rsidR="00C025AC" w:rsidRDefault="00C025AC">
      <w:pPr>
        <w:pStyle w:val="ConsPlusNormal"/>
        <w:spacing w:before="220"/>
        <w:ind w:firstLine="540"/>
        <w:jc w:val="both"/>
      </w:pPr>
      <w: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17">
        <w:r>
          <w:rPr>
            <w:color w:val="0000FF"/>
          </w:rPr>
          <w:t>закона</w:t>
        </w:r>
      </w:hyperlink>
      <w:r>
        <w:t xml:space="preserve"> N 248-ФЗ, Жилищного </w:t>
      </w:r>
      <w:hyperlink r:id="rId18">
        <w:r>
          <w:rPr>
            <w:color w:val="0000FF"/>
          </w:rPr>
          <w:t>кодекса</w:t>
        </w:r>
      </w:hyperlink>
      <w:r>
        <w:t xml:space="preserve"> Российской Федерации, Федерального </w:t>
      </w:r>
      <w:hyperlink r:id="rId19">
        <w:r>
          <w:rPr>
            <w:color w:val="0000FF"/>
          </w:rPr>
          <w:t>закона</w:t>
        </w:r>
      </w:hyperlink>
      <w:r>
        <w:t xml:space="preserve"> от 06.10.2003 N 131-ФЗ "Об общих принципах организации местного самоуправления в Российской Федерации".</w:t>
      </w:r>
    </w:p>
    <w:p w:rsidR="00C025AC" w:rsidRDefault="00C025AC">
      <w:pPr>
        <w:pStyle w:val="ConsPlusNormal"/>
        <w:spacing w:before="220"/>
        <w:ind w:firstLine="540"/>
        <w:jc w:val="both"/>
      </w:pPr>
      <w:r>
        <w:t>1.6. Объектами муниципального жилищного контроля являются:</w:t>
      </w:r>
    </w:p>
    <w:p w:rsidR="00C025AC" w:rsidRDefault="00C025AC">
      <w:pPr>
        <w:pStyle w:val="ConsPlusNormal"/>
        <w:spacing w:before="220"/>
        <w:ind w:firstLine="540"/>
        <w:jc w:val="both"/>
      </w:pPr>
      <w:r>
        <w:t xml:space="preserve">1.6.1.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w:t>
      </w:r>
      <w:hyperlink w:anchor="P53">
        <w:r>
          <w:rPr>
            <w:color w:val="0000FF"/>
          </w:rPr>
          <w:t>подпунктах 1</w:t>
        </w:r>
      </w:hyperlink>
      <w:r>
        <w:t xml:space="preserve"> - </w:t>
      </w:r>
      <w:hyperlink w:anchor="P63">
        <w:r>
          <w:rPr>
            <w:color w:val="0000FF"/>
          </w:rPr>
          <w:t>11 пункта 1.2</w:t>
        </w:r>
      </w:hyperlink>
      <w:r>
        <w:t xml:space="preserve"> настоящего Положения;</w:t>
      </w:r>
    </w:p>
    <w:p w:rsidR="00C025AC" w:rsidRDefault="00C025AC">
      <w:pPr>
        <w:pStyle w:val="ConsPlusNormal"/>
        <w:spacing w:before="220"/>
        <w:ind w:firstLine="540"/>
        <w:jc w:val="both"/>
      </w:pPr>
      <w:r>
        <w:t xml:space="preserve">1.6.2. результаты деятельности контролируемых лиц, в том числе продукция (товары), работы и услуги, к которым предъявляются обязательные требования, указанные в </w:t>
      </w:r>
      <w:hyperlink w:anchor="P53">
        <w:r>
          <w:rPr>
            <w:color w:val="0000FF"/>
          </w:rPr>
          <w:t>подпунктах 1</w:t>
        </w:r>
      </w:hyperlink>
      <w:r>
        <w:t xml:space="preserve"> - </w:t>
      </w:r>
      <w:hyperlink w:anchor="P63">
        <w:r>
          <w:rPr>
            <w:color w:val="0000FF"/>
          </w:rPr>
          <w:t>11 пункта 1.2</w:t>
        </w:r>
      </w:hyperlink>
      <w:r>
        <w:t xml:space="preserve"> настоящего Положения;</w:t>
      </w:r>
    </w:p>
    <w:p w:rsidR="00C025AC" w:rsidRDefault="00C025AC">
      <w:pPr>
        <w:pStyle w:val="ConsPlusNormal"/>
        <w:spacing w:before="220"/>
        <w:ind w:firstLine="540"/>
        <w:jc w:val="both"/>
      </w:pPr>
      <w:r>
        <w:t xml:space="preserve">1.6.3.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w:t>
      </w:r>
      <w:hyperlink w:anchor="P53">
        <w:r>
          <w:rPr>
            <w:color w:val="0000FF"/>
          </w:rPr>
          <w:t>подпунктах 1</w:t>
        </w:r>
      </w:hyperlink>
      <w:r>
        <w:t xml:space="preserve"> - </w:t>
      </w:r>
      <w:hyperlink w:anchor="P63">
        <w:r>
          <w:rPr>
            <w:color w:val="0000FF"/>
          </w:rPr>
          <w:t>11 пункта 1.2</w:t>
        </w:r>
      </w:hyperlink>
      <w:r>
        <w:t xml:space="preserve"> настоящего Положения.</w:t>
      </w:r>
    </w:p>
    <w:p w:rsidR="00C025AC" w:rsidRDefault="00C025AC">
      <w:pPr>
        <w:pStyle w:val="ConsPlusNormal"/>
        <w:spacing w:before="220"/>
        <w:ind w:firstLine="540"/>
        <w:jc w:val="both"/>
      </w:pPr>
      <w: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C025AC" w:rsidRDefault="00C025AC">
      <w:pPr>
        <w:pStyle w:val="ConsPlusNormal"/>
        <w:spacing w:before="220"/>
        <w:ind w:firstLine="540"/>
        <w:jc w:val="both"/>
      </w:pPr>
      <w:r>
        <w:t xml:space="preserve">1.8. Утратил силу. - </w:t>
      </w:r>
      <w:hyperlink r:id="rId20">
        <w:r>
          <w:rPr>
            <w:color w:val="0000FF"/>
          </w:rPr>
          <w:t>Решение</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spacing w:before="220"/>
        <w:ind w:firstLine="540"/>
        <w:jc w:val="both"/>
      </w:pPr>
      <w:r>
        <w:lastRenderedPageBreak/>
        <w:t>1.9. Администрация осуществляет учет объектов муниципального жилищного контроля в установленном ей порядке.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C025AC" w:rsidRDefault="00C025AC">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025AC" w:rsidRDefault="00C025AC">
      <w:pPr>
        <w:pStyle w:val="ConsPlusNormal"/>
        <w:jc w:val="both"/>
      </w:pPr>
      <w:r>
        <w:t xml:space="preserve">(п. 1.9 введен </w:t>
      </w:r>
      <w:hyperlink r:id="rId21">
        <w:r>
          <w:rPr>
            <w:color w:val="0000FF"/>
          </w:rPr>
          <w:t>Решением</w:t>
        </w:r>
      </w:hyperlink>
      <w:r>
        <w:t xml:space="preserve"> Совета депутатов Промышленного внутригородского района городского округа Самара от 15.06.2022 N 104)</w:t>
      </w:r>
    </w:p>
    <w:p w:rsidR="00C025AC" w:rsidRDefault="00C025AC">
      <w:pPr>
        <w:pStyle w:val="ConsPlusNormal"/>
        <w:jc w:val="both"/>
      </w:pPr>
    </w:p>
    <w:p w:rsidR="00C025AC" w:rsidRDefault="00C025AC">
      <w:pPr>
        <w:pStyle w:val="ConsPlusTitle"/>
        <w:jc w:val="center"/>
        <w:outlineLvl w:val="1"/>
      </w:pPr>
      <w:r>
        <w:t>2. Профилактика рисков причинения вреда (ущерба)</w:t>
      </w:r>
    </w:p>
    <w:p w:rsidR="00C025AC" w:rsidRDefault="00C025AC">
      <w:pPr>
        <w:pStyle w:val="ConsPlusTitle"/>
        <w:jc w:val="center"/>
      </w:pPr>
      <w:r>
        <w:t>охраняемым законом ценностям</w:t>
      </w:r>
    </w:p>
    <w:p w:rsidR="00C025AC" w:rsidRDefault="00C025AC">
      <w:pPr>
        <w:pStyle w:val="ConsPlusNormal"/>
        <w:jc w:val="both"/>
      </w:pPr>
    </w:p>
    <w:p w:rsidR="00C025AC" w:rsidRDefault="00C025AC">
      <w:pPr>
        <w:pStyle w:val="ConsPlusNormal"/>
        <w:ind w:firstLine="540"/>
        <w:jc w:val="both"/>
      </w:pPr>
      <w:r>
        <w:t>2.1. Администрация осуществляет муниципальный жилищный контроль, в том числе посредством проведения профилактических мероприятий.</w:t>
      </w:r>
    </w:p>
    <w:p w:rsidR="00C025AC" w:rsidRDefault="00C025AC">
      <w:pPr>
        <w:pStyle w:val="ConsPlusNormal"/>
        <w:spacing w:before="220"/>
        <w:ind w:firstLine="540"/>
        <w:jc w:val="both"/>
      </w:pPr>
      <w: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025AC" w:rsidRDefault="00C025AC">
      <w:pPr>
        <w:pStyle w:val="ConsPlusNormal"/>
        <w:spacing w:before="220"/>
        <w:ind w:firstLine="540"/>
        <w:jc w:val="both"/>
      </w:pPr>
      <w: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025AC" w:rsidRDefault="00C025AC">
      <w:pPr>
        <w:pStyle w:val="ConsPlusNormal"/>
        <w:spacing w:before="220"/>
        <w:ind w:firstLine="540"/>
        <w:jc w:val="both"/>
      </w:pPr>
      <w: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025AC" w:rsidRDefault="00C025AC">
      <w:pPr>
        <w:pStyle w:val="ConsPlusNormal"/>
        <w:spacing w:before="220"/>
        <w:ind w:firstLine="540"/>
        <w:jc w:val="both"/>
      </w:pPr>
      <w: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Промышленного внутригородского района городского округа Самара для принятия решения о проведении контрольных мероприятий.</w:t>
      </w:r>
    </w:p>
    <w:p w:rsidR="00C025AC" w:rsidRDefault="00C025AC">
      <w:pPr>
        <w:pStyle w:val="ConsPlusNormal"/>
        <w:spacing w:before="220"/>
        <w:ind w:firstLine="540"/>
        <w:jc w:val="both"/>
      </w:pPr>
      <w:r>
        <w:t>2.5. При осуществлении Администрацией муниципального жилищного контроля могут проводиться следующие виды профилактических мероприятий:</w:t>
      </w:r>
    </w:p>
    <w:p w:rsidR="00C025AC" w:rsidRDefault="00C025AC">
      <w:pPr>
        <w:pStyle w:val="ConsPlusNormal"/>
        <w:spacing w:before="220"/>
        <w:ind w:firstLine="540"/>
        <w:jc w:val="both"/>
      </w:pPr>
      <w:r>
        <w:t>1) информирование;</w:t>
      </w:r>
    </w:p>
    <w:p w:rsidR="00C025AC" w:rsidRDefault="00C025AC">
      <w:pPr>
        <w:pStyle w:val="ConsPlusNormal"/>
        <w:spacing w:before="220"/>
        <w:ind w:firstLine="540"/>
        <w:jc w:val="both"/>
      </w:pPr>
      <w:r>
        <w:t>2) обобщение правоприменительной практики;</w:t>
      </w:r>
    </w:p>
    <w:p w:rsidR="00C025AC" w:rsidRDefault="00C025AC">
      <w:pPr>
        <w:pStyle w:val="ConsPlusNormal"/>
        <w:spacing w:before="220"/>
        <w:ind w:firstLine="540"/>
        <w:jc w:val="both"/>
      </w:pPr>
      <w:r>
        <w:t>3) объявление предостережений;</w:t>
      </w:r>
    </w:p>
    <w:p w:rsidR="00C025AC" w:rsidRDefault="00C025AC">
      <w:pPr>
        <w:pStyle w:val="ConsPlusNormal"/>
        <w:spacing w:before="220"/>
        <w:ind w:firstLine="540"/>
        <w:jc w:val="both"/>
      </w:pPr>
      <w:r>
        <w:t>4) консультирование;</w:t>
      </w:r>
    </w:p>
    <w:p w:rsidR="00C025AC" w:rsidRDefault="00C025AC">
      <w:pPr>
        <w:pStyle w:val="ConsPlusNormal"/>
        <w:spacing w:before="220"/>
        <w:ind w:firstLine="540"/>
        <w:jc w:val="both"/>
      </w:pPr>
      <w:r>
        <w:t>5) профилактический визит;</w:t>
      </w:r>
    </w:p>
    <w:p w:rsidR="00C025AC" w:rsidRDefault="00C025AC">
      <w:pPr>
        <w:pStyle w:val="ConsPlusNormal"/>
        <w:spacing w:before="220"/>
        <w:ind w:firstLine="540"/>
        <w:jc w:val="both"/>
      </w:pPr>
      <w:r>
        <w:t>6) обязательный профилактический визит;</w:t>
      </w:r>
    </w:p>
    <w:p w:rsidR="00C025AC" w:rsidRDefault="00C025AC">
      <w:pPr>
        <w:pStyle w:val="ConsPlusNormal"/>
        <w:spacing w:before="220"/>
        <w:ind w:firstLine="540"/>
        <w:jc w:val="both"/>
      </w:pPr>
      <w:r>
        <w:lastRenderedPageBreak/>
        <w:t>7) профилактический визит по инициативе контролируемого лица.</w:t>
      </w:r>
    </w:p>
    <w:p w:rsidR="00C025AC" w:rsidRDefault="00C025AC">
      <w:pPr>
        <w:pStyle w:val="ConsPlusNormal"/>
        <w:jc w:val="both"/>
      </w:pPr>
      <w:r>
        <w:t xml:space="preserve">(п. 2.5 в ред. </w:t>
      </w:r>
      <w:hyperlink r:id="rId22">
        <w:r>
          <w:rPr>
            <w:color w:val="0000FF"/>
          </w:rPr>
          <w:t>Решения</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spacing w:before="220"/>
        <w:ind w:firstLine="540"/>
        <w:jc w:val="both"/>
      </w:pPr>
      <w: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 на информационных стендах Администрации Промышленного внутригородского района городского округа Самара,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025AC" w:rsidRDefault="00C025AC">
      <w:pPr>
        <w:pStyle w:val="ConsPlusNormal"/>
        <w:spacing w:before="220"/>
        <w:ind w:firstLine="540"/>
        <w:jc w:val="both"/>
      </w:pPr>
      <w:r>
        <w:t xml:space="preserve">2.6.1. Администрация обязана размещать и поддерживать в актуальном состоянии на официальном сайте городского округа Самара во вкладке "Промышленный район" в разделе "Муниципальный контроль" в информационно-телекоммуникационной сети Интернет сведения, предусмотренные </w:t>
      </w:r>
      <w:hyperlink r:id="rId23">
        <w:r>
          <w:rPr>
            <w:color w:val="0000FF"/>
          </w:rPr>
          <w:t>частью 3 статьи 46</w:t>
        </w:r>
      </w:hyperlink>
      <w:r>
        <w:t xml:space="preserve"> Федеральный закон N 248-ФЗ.</w:t>
      </w:r>
    </w:p>
    <w:p w:rsidR="00C025AC" w:rsidRDefault="00C025AC">
      <w:pPr>
        <w:pStyle w:val="ConsPlusNormal"/>
        <w:spacing w:before="220"/>
        <w:ind w:firstLine="540"/>
        <w:jc w:val="both"/>
      </w:pPr>
      <w:r>
        <w:t>2.6.2. Администрация также вправе информировать население Промышленного внутригородского района городского округа Самара на собраниях и конференциях граждан об обязательных требованиях, предъявляемых к объектам контроля.</w:t>
      </w:r>
    </w:p>
    <w:p w:rsidR="00C025AC" w:rsidRDefault="00C025AC">
      <w:pPr>
        <w:pStyle w:val="ConsPlusNormal"/>
        <w:spacing w:before="220"/>
        <w:ind w:firstLine="540"/>
        <w:jc w:val="both"/>
      </w:pPr>
      <w: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025AC" w:rsidRDefault="00C025AC">
      <w:pPr>
        <w:pStyle w:val="ConsPlusNormal"/>
        <w:spacing w:before="220"/>
        <w:ind w:firstLine="540"/>
        <w:jc w:val="both"/>
      </w:pPr>
      <w: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Указанный доклад размещается в срок до 1 июля года, следующего за отчетным годом, на официальном сайте городского округа Самара во вкладке "Промышленный район" в разделе "Муниципальный контроль" в информационно-телекоммуникационной сети Интернет.</w:t>
      </w:r>
    </w:p>
    <w:p w:rsidR="00C025AC" w:rsidRDefault="00C025AC">
      <w:pPr>
        <w:pStyle w:val="ConsPlusNormal"/>
        <w:spacing w:before="220"/>
        <w:ind w:firstLine="540"/>
        <w:jc w:val="both"/>
      </w:pPr>
      <w: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Промышленного внутригородского района городского округа Самара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25AC" w:rsidRDefault="00C025AC">
      <w:pPr>
        <w:pStyle w:val="ConsPlusNormal"/>
        <w:spacing w:before="220"/>
        <w:ind w:firstLine="540"/>
        <w:jc w:val="both"/>
      </w:pPr>
      <w:r>
        <w:t xml:space="preserve">2.8.1. </w:t>
      </w:r>
      <w:hyperlink r:id="rId24">
        <w:r>
          <w:rPr>
            <w:color w:val="0000FF"/>
          </w:rPr>
          <w:t>Предостережение</w:t>
        </w:r>
      </w:hyperlink>
      <w:r>
        <w:t xml:space="preserve">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C025AC" w:rsidRDefault="00C025AC">
      <w:pPr>
        <w:pStyle w:val="ConsPlusNormal"/>
        <w:spacing w:before="220"/>
        <w:ind w:firstLine="540"/>
        <w:jc w:val="both"/>
      </w:pPr>
      <w:r>
        <w:t>2.8.2. 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025AC" w:rsidRDefault="00C025AC">
      <w:pPr>
        <w:pStyle w:val="ConsPlusNormal"/>
        <w:spacing w:before="220"/>
        <w:ind w:firstLine="540"/>
        <w:jc w:val="both"/>
      </w:pPr>
      <w:r>
        <w:t xml:space="preserve">2.8.3.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w:t>
      </w:r>
      <w:r>
        <w:lastRenderedPageBreak/>
        <w:t>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025AC" w:rsidRDefault="00C025AC">
      <w:pPr>
        <w:pStyle w:val="ConsPlusNormal"/>
        <w:spacing w:before="220"/>
        <w:ind w:firstLine="540"/>
        <w:jc w:val="both"/>
      </w:pPr>
      <w: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025AC" w:rsidRDefault="00C025AC">
      <w:pPr>
        <w:pStyle w:val="ConsPlusNormal"/>
        <w:spacing w:before="220"/>
        <w:ind w:firstLine="540"/>
        <w:jc w:val="both"/>
      </w:pPr>
      <w:r>
        <w:t>2.9.1. Личный прием граждан проводится Главой (заместителем Главы) Промышленного внутригородского района городского округа Самара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w:t>
      </w:r>
    </w:p>
    <w:p w:rsidR="00C025AC" w:rsidRDefault="00C025AC">
      <w:pPr>
        <w:pStyle w:val="ConsPlusNormal"/>
        <w:spacing w:before="220"/>
        <w:ind w:firstLine="540"/>
        <w:jc w:val="both"/>
      </w:pPr>
      <w:r>
        <w:t>2.9.2. Консультирование осуществляется в устной или письменной форме по следующим вопросам:</w:t>
      </w:r>
    </w:p>
    <w:p w:rsidR="00C025AC" w:rsidRDefault="00C025AC">
      <w:pPr>
        <w:pStyle w:val="ConsPlusNormal"/>
        <w:spacing w:before="220"/>
        <w:ind w:firstLine="540"/>
        <w:jc w:val="both"/>
      </w:pPr>
      <w:r>
        <w:t>1) организация и осуществление муниципального жилищного контроля;</w:t>
      </w:r>
    </w:p>
    <w:p w:rsidR="00C025AC" w:rsidRDefault="00C025AC">
      <w:pPr>
        <w:pStyle w:val="ConsPlusNormal"/>
        <w:spacing w:before="220"/>
        <w:ind w:firstLine="540"/>
        <w:jc w:val="both"/>
      </w:pPr>
      <w:r>
        <w:t>2) порядок осуществления контрольных мероприятий, установленных настоящим Положением;</w:t>
      </w:r>
    </w:p>
    <w:p w:rsidR="00C025AC" w:rsidRDefault="00C025AC">
      <w:pPr>
        <w:pStyle w:val="ConsPlusNormal"/>
        <w:spacing w:before="220"/>
        <w:ind w:firstLine="540"/>
        <w:jc w:val="both"/>
      </w:pPr>
      <w:r>
        <w:t>3) порядок обжалования действий (бездействия) должностных лиц, уполномоченных осуществлять муниципальный жилищный контроль;</w:t>
      </w:r>
    </w:p>
    <w:p w:rsidR="00C025AC" w:rsidRDefault="00C025AC">
      <w:pPr>
        <w:pStyle w:val="ConsPlusNormal"/>
        <w:spacing w:before="220"/>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025AC" w:rsidRDefault="00C025AC">
      <w:pPr>
        <w:pStyle w:val="ConsPlusNormal"/>
        <w:spacing w:before="220"/>
        <w:ind w:firstLine="540"/>
        <w:jc w:val="both"/>
      </w:pPr>
      <w:r>
        <w:t>2.9.3. Консультирование контролируемых лиц в устной форме может осуществляться также на собраниях и конференциях граждан.</w:t>
      </w:r>
    </w:p>
    <w:p w:rsidR="00C025AC" w:rsidRDefault="00C025AC">
      <w:pPr>
        <w:pStyle w:val="ConsPlusNormal"/>
        <w:spacing w:before="220"/>
        <w:ind w:firstLine="540"/>
        <w:jc w:val="both"/>
      </w:pPr>
      <w: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C025AC" w:rsidRDefault="00C025AC">
      <w:pPr>
        <w:pStyle w:val="ConsPlusNormal"/>
        <w:spacing w:before="220"/>
        <w:ind w:firstLine="540"/>
        <w:jc w:val="both"/>
      </w:pPr>
      <w:r>
        <w:t>1) контролируемым лицом представлен письменный запрос о представлении письменного ответа по вопросам консультирования;</w:t>
      </w:r>
    </w:p>
    <w:p w:rsidR="00C025AC" w:rsidRDefault="00C025AC">
      <w:pPr>
        <w:pStyle w:val="ConsPlusNormal"/>
        <w:spacing w:before="220"/>
        <w:ind w:firstLine="540"/>
        <w:jc w:val="both"/>
      </w:pPr>
      <w:r>
        <w:t>2) за время консультирования предоставить в устной форме ответ на поставленные вопросы невозможно;</w:t>
      </w:r>
    </w:p>
    <w:p w:rsidR="00C025AC" w:rsidRDefault="00C025AC">
      <w:pPr>
        <w:pStyle w:val="ConsPlusNormal"/>
        <w:spacing w:before="220"/>
        <w:ind w:firstLine="540"/>
        <w:jc w:val="both"/>
      </w:pPr>
      <w:r>
        <w:t>3) ответ на поставленные вопросы требует дополнительного запроса сведений.</w:t>
      </w:r>
    </w:p>
    <w:p w:rsidR="00C025AC" w:rsidRDefault="00C025AC">
      <w:pPr>
        <w:pStyle w:val="ConsPlusNormal"/>
        <w:spacing w:before="220"/>
        <w:ind w:firstLine="540"/>
        <w:jc w:val="both"/>
      </w:pPr>
      <w:r>
        <w:t>2.10.1. 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025AC" w:rsidRDefault="00C025AC">
      <w:pPr>
        <w:pStyle w:val="ConsPlusNormal"/>
        <w:spacing w:before="220"/>
        <w:ind w:firstLine="540"/>
        <w:jc w:val="both"/>
      </w:pPr>
      <w:r>
        <w:t xml:space="preserve">2.10.2.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w:t>
      </w:r>
      <w:r>
        <w:lastRenderedPageBreak/>
        <w:t>экспертизы, испытаний.</w:t>
      </w:r>
    </w:p>
    <w:p w:rsidR="00C025AC" w:rsidRDefault="00C025AC">
      <w:pPr>
        <w:pStyle w:val="ConsPlusNormal"/>
        <w:spacing w:before="220"/>
        <w:ind w:firstLine="540"/>
        <w:jc w:val="both"/>
      </w:pPr>
      <w:r>
        <w:t>2.10.3. 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025AC" w:rsidRDefault="00C025AC">
      <w:pPr>
        <w:pStyle w:val="ConsPlusNormal"/>
        <w:spacing w:before="220"/>
        <w:ind w:firstLine="540"/>
        <w:jc w:val="both"/>
      </w:pPr>
      <w:r>
        <w:t>2.10.4. Должностными лицами, уполномоченными осуществлять муниципальный жилищный контроль, ведется журнал учета консультирований.</w:t>
      </w:r>
    </w:p>
    <w:p w:rsidR="00C025AC" w:rsidRDefault="00C025AC">
      <w:pPr>
        <w:pStyle w:val="ConsPlusNormal"/>
        <w:spacing w:before="220"/>
        <w:ind w:firstLine="540"/>
        <w:jc w:val="both"/>
      </w:pPr>
      <w:r>
        <w:t>2.10.5. 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 подписанного Главой (заместителем Главы) Промышленного внутригородского района городского округа Самара или должностным лицом, уполномоченным осуществлять муниципальный жилищный контроль.</w:t>
      </w:r>
    </w:p>
    <w:p w:rsidR="00C025AC" w:rsidRDefault="00C025AC">
      <w:pPr>
        <w:pStyle w:val="ConsPlusNormal"/>
        <w:spacing w:before="220"/>
        <w:ind w:firstLine="540"/>
        <w:jc w:val="both"/>
      </w:pPr>
      <w:r>
        <w:t>2.11. Профилактический визит проводится в форме профилактической беседы должностным лицом, уполномоченным осуществлять муниципальный жилищный контроль (далее также - инспектор),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025AC" w:rsidRDefault="00C025AC">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025AC" w:rsidRDefault="00C025AC">
      <w:pPr>
        <w:pStyle w:val="ConsPlusNormal"/>
        <w:spacing w:before="220"/>
        <w:ind w:firstLine="540"/>
        <w:jc w:val="both"/>
      </w:pPr>
      <w: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025AC" w:rsidRDefault="00C025AC">
      <w:pPr>
        <w:pStyle w:val="ConsPlusNormal"/>
        <w:spacing w:before="220"/>
        <w:ind w:firstLine="540"/>
        <w:jc w:val="both"/>
      </w:pPr>
      <w: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25">
        <w:r>
          <w:rPr>
            <w:color w:val="0000FF"/>
          </w:rPr>
          <w:t>частями 6</w:t>
        </w:r>
      </w:hyperlink>
      <w:r>
        <w:t xml:space="preserve"> и </w:t>
      </w:r>
      <w:hyperlink r:id="rId26">
        <w:r>
          <w:rPr>
            <w:color w:val="0000FF"/>
          </w:rPr>
          <w:t>7 статьи 48</w:t>
        </w:r>
      </w:hyperlink>
      <w:r>
        <w:t xml:space="preserve"> Федерального закона от 31.07.2020 N 248-ФЗ.</w:t>
      </w:r>
    </w:p>
    <w:p w:rsidR="00C025AC" w:rsidRDefault="00C025AC">
      <w:pPr>
        <w:pStyle w:val="ConsPlusNormal"/>
        <w:jc w:val="both"/>
      </w:pPr>
      <w:r>
        <w:t xml:space="preserve">(п. 2.11 введен </w:t>
      </w:r>
      <w:hyperlink r:id="rId27">
        <w:r>
          <w:rPr>
            <w:color w:val="0000FF"/>
          </w:rPr>
          <w:t>Решением</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spacing w:before="220"/>
        <w:ind w:firstLine="540"/>
        <w:jc w:val="both"/>
      </w:pPr>
      <w:r>
        <w:t>2.12. Обязательный профилактический визит проводится:</w:t>
      </w:r>
    </w:p>
    <w:p w:rsidR="00C025AC" w:rsidRDefault="00C025AC">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28">
        <w:r>
          <w:rPr>
            <w:color w:val="0000FF"/>
          </w:rPr>
          <w:t>частью 2 статьи 25</w:t>
        </w:r>
      </w:hyperlink>
      <w:r>
        <w:t xml:space="preserve"> Федерального закона от 31.07.2020 N 248-ФЗ;</w:t>
      </w:r>
    </w:p>
    <w:p w:rsidR="00C025AC" w:rsidRDefault="00C025AC">
      <w:pPr>
        <w:pStyle w:val="ConsPlusNormal"/>
        <w:spacing w:before="220"/>
        <w:ind w:firstLine="540"/>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9">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025AC" w:rsidRDefault="00C025AC">
      <w:pPr>
        <w:pStyle w:val="ConsPlusNormal"/>
        <w:spacing w:before="220"/>
        <w:ind w:firstLine="540"/>
        <w:jc w:val="both"/>
      </w:pPr>
      <w:r>
        <w:lastRenderedPageBreak/>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025AC" w:rsidRDefault="00C025AC">
      <w:pPr>
        <w:pStyle w:val="ConsPlusNormal"/>
        <w:spacing w:before="220"/>
        <w:ind w:firstLine="540"/>
        <w:jc w:val="both"/>
      </w:pPr>
      <w:r>
        <w:t>4) по поручению:</w:t>
      </w:r>
    </w:p>
    <w:p w:rsidR="00C025AC" w:rsidRDefault="00C025AC">
      <w:pPr>
        <w:pStyle w:val="ConsPlusNormal"/>
        <w:spacing w:before="220"/>
        <w:ind w:firstLine="540"/>
        <w:jc w:val="both"/>
      </w:pPr>
      <w:r>
        <w:t>а) Президента Российской Федерации;</w:t>
      </w:r>
    </w:p>
    <w:p w:rsidR="00C025AC" w:rsidRDefault="00C025AC">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025AC" w:rsidRDefault="00C025AC">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025AC" w:rsidRDefault="00C025AC">
      <w:pPr>
        <w:pStyle w:val="ConsPlusNormal"/>
        <w:spacing w:before="220"/>
        <w:ind w:firstLine="540"/>
        <w:jc w:val="both"/>
      </w:pPr>
      <w: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C025AC" w:rsidRDefault="00C025AC">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rsidR="00C025AC" w:rsidRDefault="00C025AC">
      <w:pPr>
        <w:pStyle w:val="ConsPlusNormal"/>
        <w:spacing w:before="220"/>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025AC" w:rsidRDefault="00C025AC">
      <w:pPr>
        <w:pStyle w:val="ConsPlusNormal"/>
        <w:spacing w:before="220"/>
        <w:ind w:firstLine="540"/>
        <w:jc w:val="both"/>
      </w:pPr>
      <w: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C025AC" w:rsidRDefault="00C025AC">
      <w:pPr>
        <w:pStyle w:val="ConsPlusNormal"/>
        <w:spacing w:before="220"/>
        <w:ind w:firstLine="540"/>
        <w:jc w:val="both"/>
      </w:pPr>
      <w: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30">
        <w:r>
          <w:rPr>
            <w:color w:val="0000FF"/>
          </w:rPr>
          <w:t>частью 7 статьи 52.1</w:t>
        </w:r>
      </w:hyperlink>
      <w:r>
        <w:t xml:space="preserve"> Федерального закона от 31.07.2020 N 248-ФЗ.</w:t>
      </w:r>
    </w:p>
    <w:p w:rsidR="00C025AC" w:rsidRDefault="00C025AC">
      <w:pPr>
        <w:pStyle w:val="ConsPlusNormal"/>
        <w:spacing w:before="220"/>
        <w:ind w:firstLine="540"/>
        <w:jc w:val="both"/>
      </w:pPr>
      <w: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C025AC" w:rsidRDefault="00C025AC">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C025AC" w:rsidRDefault="00C025AC">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C025AC" w:rsidRDefault="00C025AC">
      <w:pPr>
        <w:pStyle w:val="ConsPlusNormal"/>
        <w:spacing w:before="220"/>
        <w:ind w:firstLine="540"/>
        <w:jc w:val="both"/>
      </w:pPr>
      <w:r>
        <w:t>3) предмет обязательного профилактического визита;</w:t>
      </w:r>
    </w:p>
    <w:p w:rsidR="00C025AC" w:rsidRDefault="00C025AC">
      <w:pPr>
        <w:pStyle w:val="ConsPlusNormal"/>
        <w:spacing w:before="220"/>
        <w:ind w:firstLine="540"/>
        <w:jc w:val="both"/>
      </w:pPr>
      <w:r>
        <w:t xml:space="preserve">4) период, в течение которого должны быть проведены обязательные профилактические </w:t>
      </w:r>
      <w:r>
        <w:lastRenderedPageBreak/>
        <w:t>визиты.</w:t>
      </w:r>
    </w:p>
    <w:p w:rsidR="00C025AC" w:rsidRDefault="00C025AC">
      <w:pPr>
        <w:pStyle w:val="ConsPlusNormal"/>
        <w:spacing w:before="220"/>
        <w:ind w:firstLine="540"/>
        <w:jc w:val="both"/>
      </w:pPr>
      <w: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C025AC" w:rsidRDefault="00C025AC">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31">
        <w:r>
          <w:rPr>
            <w:color w:val="0000FF"/>
          </w:rPr>
          <w:t>статьей 90</w:t>
        </w:r>
      </w:hyperlink>
      <w:r>
        <w:t xml:space="preserve"> Федерального закона от 31.07.2020 N 248-ФЗ для контрольных (надзорных) мероприятий.</w:t>
      </w:r>
    </w:p>
    <w:p w:rsidR="00C025AC" w:rsidRDefault="00C025AC">
      <w:pPr>
        <w:pStyle w:val="ConsPlusNormal"/>
        <w:spacing w:before="220"/>
        <w:ind w:firstLine="540"/>
        <w:jc w:val="both"/>
      </w:pPr>
      <w: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32">
        <w:r>
          <w:rPr>
            <w:color w:val="0000FF"/>
          </w:rPr>
          <w:t>статьей 88</w:t>
        </w:r>
      </w:hyperlink>
      <w:r>
        <w:t xml:space="preserve"> Федерального закона от 31.07.2020 N 248-ФЗ для контрольных (надзорных) мероприятий.</w:t>
      </w:r>
    </w:p>
    <w:p w:rsidR="00C025AC" w:rsidRDefault="00C025AC">
      <w:pPr>
        <w:pStyle w:val="ConsPlusNormal"/>
        <w:spacing w:before="220"/>
        <w:ind w:firstLine="540"/>
        <w:jc w:val="both"/>
      </w:pPr>
      <w: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33">
        <w:r>
          <w:rPr>
            <w:color w:val="0000FF"/>
          </w:rPr>
          <w:t>частью 10 статьи 65</w:t>
        </w:r>
      </w:hyperlink>
      <w:r>
        <w:t xml:space="preserve"> Федерального закона от 31.07.2020 N 248-ФЗ для контрольных (надзорных) мероприятий.</w:t>
      </w:r>
    </w:p>
    <w:p w:rsidR="00C025AC" w:rsidRDefault="00C025AC">
      <w:pPr>
        <w:pStyle w:val="ConsPlusNormal"/>
        <w:spacing w:before="220"/>
        <w:ind w:firstLine="540"/>
        <w:jc w:val="both"/>
      </w:pPr>
      <w:r>
        <w:t>В случае невозможности проведения обязательного профилактического визита должностное лицо Администрации, уполномоченное осуществлять муниципальный жилищный контроль,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025AC" w:rsidRDefault="00C025AC">
      <w:pPr>
        <w:pStyle w:val="ConsPlusNormal"/>
        <w:spacing w:before="220"/>
        <w:ind w:firstLine="540"/>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34">
        <w:r>
          <w:rPr>
            <w:color w:val="0000FF"/>
          </w:rPr>
          <w:t>статьей 90.1</w:t>
        </w:r>
      </w:hyperlink>
      <w:r>
        <w:t xml:space="preserve"> Федерального закона от 31.07.2020 N 248-ФЗ.</w:t>
      </w:r>
    </w:p>
    <w:p w:rsidR="00C025AC" w:rsidRDefault="00C025AC">
      <w:pPr>
        <w:pStyle w:val="ConsPlusNormal"/>
        <w:jc w:val="both"/>
      </w:pPr>
      <w:r>
        <w:t xml:space="preserve">(п. 2.12 введен </w:t>
      </w:r>
      <w:hyperlink r:id="rId35">
        <w:r>
          <w:rPr>
            <w:color w:val="0000FF"/>
          </w:rPr>
          <w:t>Решением</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spacing w:before="220"/>
        <w:ind w:firstLine="540"/>
        <w:jc w:val="both"/>
      </w:pPr>
      <w:r>
        <w:t>2.13.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025AC" w:rsidRDefault="00C025AC">
      <w:pPr>
        <w:pStyle w:val="ConsPlusNormal"/>
        <w:spacing w:before="220"/>
        <w:ind w:firstLine="540"/>
        <w:jc w:val="both"/>
      </w:pPr>
      <w:r>
        <w:t>Контролируемое лицо подает заявление о проведении профилактического визита (далее в настоящем пункте - заявление) посредством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Администрация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025AC" w:rsidRDefault="00C025AC">
      <w:pPr>
        <w:pStyle w:val="ConsPlusNormal"/>
        <w:spacing w:before="220"/>
        <w:ind w:firstLine="540"/>
        <w:jc w:val="both"/>
      </w:pPr>
      <w:r>
        <w:t>В случае принятия решения о проведении профилактического визита дата его проведения согласовывается с контролируемым лицом любым способом, обеспечивающим фиксирование такого согласования, в течение 20 рабочих дней.</w:t>
      </w:r>
    </w:p>
    <w:p w:rsidR="00C025AC" w:rsidRDefault="00C025AC">
      <w:pPr>
        <w:pStyle w:val="ConsPlusNormal"/>
        <w:spacing w:before="220"/>
        <w:ind w:firstLine="540"/>
        <w:jc w:val="both"/>
      </w:pPr>
      <w:r>
        <w:t>Решение об отказе в проведении профилактического визита принимается в следующих случаях:</w:t>
      </w:r>
    </w:p>
    <w:p w:rsidR="00C025AC" w:rsidRDefault="00C025AC">
      <w:pPr>
        <w:pStyle w:val="ConsPlusNormal"/>
        <w:spacing w:before="220"/>
        <w:ind w:firstLine="540"/>
        <w:jc w:val="both"/>
      </w:pPr>
      <w:r>
        <w:t>1) от контролируемого лица поступило уведомление об отзыве заявления;</w:t>
      </w:r>
    </w:p>
    <w:p w:rsidR="00C025AC" w:rsidRDefault="00C025AC">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w:t>
      </w:r>
      <w:r>
        <w:lastRenderedPageBreak/>
        <w:t>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025AC" w:rsidRDefault="00C025AC">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C025AC" w:rsidRDefault="00C025AC">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025AC" w:rsidRDefault="00C025AC">
      <w:pPr>
        <w:pStyle w:val="ConsPlusNormal"/>
        <w:spacing w:before="220"/>
        <w:ind w:firstLine="540"/>
        <w:jc w:val="both"/>
      </w:pPr>
      <w: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36">
        <w:r>
          <w:rPr>
            <w:color w:val="0000FF"/>
          </w:rPr>
          <w:t>законом</w:t>
        </w:r>
      </w:hyperlink>
      <w:r>
        <w:t xml:space="preserve"> от 31.07.2020 N 248-ФЗ.</w:t>
      </w:r>
    </w:p>
    <w:p w:rsidR="00C025AC" w:rsidRDefault="00C025AC">
      <w:pPr>
        <w:pStyle w:val="ConsPlusNormal"/>
        <w:spacing w:before="220"/>
        <w:ind w:firstLine="540"/>
        <w:jc w:val="both"/>
      </w:pPr>
      <w: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rsidR="00C025AC" w:rsidRDefault="00C025AC">
      <w:pPr>
        <w:pStyle w:val="ConsPlusNormal"/>
        <w:spacing w:before="220"/>
        <w:ind w:firstLine="540"/>
        <w:jc w:val="both"/>
      </w:pPr>
      <w: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025AC" w:rsidRDefault="00C025AC">
      <w:pPr>
        <w:pStyle w:val="ConsPlusNormal"/>
        <w:spacing w:before="220"/>
        <w:ind w:firstLine="540"/>
        <w:jc w:val="both"/>
      </w:pPr>
      <w:r>
        <w:t>Разъяснения и рекомендации, полученные контролируемым лицом в ходе профилактического визита, носят рекомендательный характер.</w:t>
      </w:r>
    </w:p>
    <w:p w:rsidR="00C025AC" w:rsidRDefault="00C025AC">
      <w:pPr>
        <w:pStyle w:val="ConsPlusNormal"/>
        <w:spacing w:before="22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025AC" w:rsidRDefault="00C025AC">
      <w:pPr>
        <w:pStyle w:val="ConsPlusNormal"/>
        <w:spacing w:before="220"/>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Промышленного внутригородского района городского округа Самара для принятия решения о проведении контрольных (надзорных) мероприятий.</w:t>
      </w:r>
    </w:p>
    <w:p w:rsidR="00C025AC" w:rsidRDefault="00C025AC">
      <w:pPr>
        <w:pStyle w:val="ConsPlusNormal"/>
        <w:jc w:val="both"/>
      </w:pPr>
      <w:r>
        <w:t xml:space="preserve">(п. 2.13 введен </w:t>
      </w:r>
      <w:hyperlink r:id="rId37">
        <w:r>
          <w:rPr>
            <w:color w:val="0000FF"/>
          </w:rPr>
          <w:t>Решением</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jc w:val="both"/>
      </w:pPr>
    </w:p>
    <w:p w:rsidR="00C025AC" w:rsidRDefault="00C025AC">
      <w:pPr>
        <w:pStyle w:val="ConsPlusTitle"/>
        <w:jc w:val="center"/>
        <w:outlineLvl w:val="1"/>
      </w:pPr>
      <w:r>
        <w:t>3. Осуществление контрольных мероприятий и контрольных</w:t>
      </w:r>
    </w:p>
    <w:p w:rsidR="00C025AC" w:rsidRDefault="00C025AC">
      <w:pPr>
        <w:pStyle w:val="ConsPlusTitle"/>
        <w:jc w:val="center"/>
      </w:pPr>
      <w:r>
        <w:t>действий</w:t>
      </w:r>
    </w:p>
    <w:p w:rsidR="00C025AC" w:rsidRDefault="00C025AC">
      <w:pPr>
        <w:pStyle w:val="ConsPlusNormal"/>
        <w:jc w:val="both"/>
      </w:pPr>
    </w:p>
    <w:p w:rsidR="00C025AC" w:rsidRDefault="00C025AC">
      <w:pPr>
        <w:pStyle w:val="ConsPlusNormal"/>
        <w:ind w:firstLine="540"/>
        <w:jc w:val="both"/>
      </w:pPr>
      <w:bookmarkStart w:id="4" w:name="P172"/>
      <w:bookmarkEnd w:id="4"/>
      <w: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C025AC" w:rsidRDefault="00C025AC">
      <w:pPr>
        <w:pStyle w:val="ConsPlusNormal"/>
        <w:spacing w:before="220"/>
        <w:ind w:firstLine="540"/>
        <w:jc w:val="both"/>
      </w:pPr>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025AC" w:rsidRDefault="00C025AC">
      <w:pPr>
        <w:pStyle w:val="ConsPlusNormal"/>
        <w:spacing w:before="220"/>
        <w:ind w:firstLine="540"/>
        <w:jc w:val="both"/>
      </w:pPr>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025AC" w:rsidRDefault="00C025AC">
      <w:pPr>
        <w:pStyle w:val="ConsPlusNormal"/>
        <w:spacing w:before="220"/>
        <w:ind w:firstLine="540"/>
        <w:jc w:val="both"/>
      </w:pPr>
      <w:r>
        <w:t>3) документарная проверка (посредством получения письменных объяснений, истребования документов, экспертизы);</w:t>
      </w:r>
    </w:p>
    <w:p w:rsidR="00C025AC" w:rsidRDefault="00C025AC">
      <w:pPr>
        <w:pStyle w:val="ConsPlusNormal"/>
        <w:spacing w:before="220"/>
        <w:ind w:firstLine="540"/>
        <w:jc w:val="both"/>
      </w:pPr>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025AC" w:rsidRDefault="00C025AC">
      <w:pPr>
        <w:pStyle w:val="ConsPlusNormal"/>
        <w:spacing w:before="220"/>
        <w:ind w:firstLine="540"/>
        <w:jc w:val="both"/>
      </w:pPr>
      <w:r>
        <w:t xml:space="preserve">5) наблюдение за соблюдением обязательных требований (посредством сбора и анализа </w:t>
      </w:r>
      <w:r>
        <w:lastRenderedPageBreak/>
        <w:t>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025AC" w:rsidRDefault="00C025AC">
      <w:pPr>
        <w:pStyle w:val="ConsPlusNormal"/>
        <w:spacing w:before="220"/>
        <w:ind w:firstLine="540"/>
        <w:jc w:val="both"/>
      </w:pPr>
      <w:r>
        <w:t>6) выездное обследование (посредством осмотра, инструментального обследования (с применением видеозаписи), испытания, экспертизы).</w:t>
      </w:r>
    </w:p>
    <w:p w:rsidR="00C025AC" w:rsidRDefault="00C025AC">
      <w:pPr>
        <w:pStyle w:val="ConsPlusNormal"/>
        <w:spacing w:before="220"/>
        <w:ind w:firstLine="540"/>
        <w:jc w:val="both"/>
      </w:pPr>
      <w:r>
        <w:t>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C025AC" w:rsidRDefault="00C025AC">
      <w:pPr>
        <w:pStyle w:val="ConsPlusNormal"/>
        <w:jc w:val="both"/>
      </w:pPr>
      <w:r>
        <w:t xml:space="preserve">(абзац введен </w:t>
      </w:r>
      <w:hyperlink r:id="rId38">
        <w:r>
          <w:rPr>
            <w:color w:val="0000FF"/>
          </w:rPr>
          <w:t>Решением</w:t>
        </w:r>
      </w:hyperlink>
      <w:r>
        <w:t xml:space="preserve"> Совета депутатов Промышленного внутригородского района городского округа Самара от 15.06.2022 N 104)</w:t>
      </w:r>
    </w:p>
    <w:p w:rsidR="00C025AC" w:rsidRDefault="00C025AC">
      <w:pPr>
        <w:pStyle w:val="ConsPlusNormal"/>
        <w:spacing w:before="220"/>
        <w:ind w:firstLine="540"/>
        <w:jc w:val="both"/>
      </w:pPr>
      <w: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025AC" w:rsidRDefault="00C025AC">
      <w:pPr>
        <w:pStyle w:val="ConsPlusNormal"/>
        <w:spacing w:before="220"/>
        <w:ind w:firstLine="540"/>
        <w:jc w:val="both"/>
      </w:pPr>
      <w:r>
        <w:t xml:space="preserve">3.3. Контрольные мероприятия, указанные в </w:t>
      </w:r>
      <w:hyperlink w:anchor="P172">
        <w:r>
          <w:rPr>
            <w:color w:val="0000FF"/>
          </w:rPr>
          <w:t>пункте 3.1</w:t>
        </w:r>
      </w:hyperlink>
      <w:r>
        <w:t xml:space="preserve"> настоящего Положения, проводятся в форме внеплановых мероприятий.</w:t>
      </w:r>
    </w:p>
    <w:p w:rsidR="00C025AC" w:rsidRDefault="00C025AC">
      <w:pPr>
        <w:pStyle w:val="ConsPlusNormal"/>
        <w:spacing w:before="220"/>
        <w:ind w:firstLine="540"/>
        <w:jc w:val="both"/>
      </w:pPr>
      <w:r>
        <w:t>Внеплановые контрольные мероприятия могут проводиться только после согласования с органами прокуратуры.</w:t>
      </w:r>
    </w:p>
    <w:p w:rsidR="00C025AC" w:rsidRDefault="00C025AC">
      <w:pPr>
        <w:pStyle w:val="ConsPlusNormal"/>
        <w:spacing w:before="220"/>
        <w:ind w:firstLine="540"/>
        <w:jc w:val="both"/>
      </w:pPr>
      <w:r>
        <w:t>3.4. Основанием для проведения контрольных мероприятий, проводимых с взаимодействием с контролируемыми лицами, является:</w:t>
      </w:r>
    </w:p>
    <w:p w:rsidR="00C025AC" w:rsidRDefault="00C025AC">
      <w:pPr>
        <w:pStyle w:val="ConsPlusNormal"/>
        <w:spacing w:before="220"/>
        <w:ind w:firstLine="540"/>
        <w:jc w:val="both"/>
      </w:pPr>
      <w: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с учетом положений </w:t>
      </w:r>
      <w:hyperlink r:id="rId39">
        <w:r>
          <w:rPr>
            <w:color w:val="0000FF"/>
          </w:rPr>
          <w:t>статьи 60</w:t>
        </w:r>
      </w:hyperlink>
      <w:r>
        <w:t xml:space="preserve"> Федерального закона от 31.07.2020 N 248-ФЗ;</w:t>
      </w:r>
    </w:p>
    <w:p w:rsidR="00C025AC" w:rsidRDefault="00C025AC">
      <w:pPr>
        <w:pStyle w:val="ConsPlusNormal"/>
        <w:spacing w:before="220"/>
        <w:ind w:firstLine="540"/>
        <w:jc w:val="both"/>
      </w:pPr>
      <w: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025AC" w:rsidRDefault="00C025AC">
      <w:pPr>
        <w:pStyle w:val="ConsPlusNormal"/>
        <w:spacing w:before="220"/>
        <w:ind w:firstLine="540"/>
        <w:jc w:val="both"/>
      </w:pPr>
      <w:r>
        <w:t>3) наступление сроков проведения контрольных (надзорных) мероприятий, включенных в план проведения контрольных (надзорных) мероприятий;</w:t>
      </w:r>
    </w:p>
    <w:p w:rsidR="00C025AC" w:rsidRDefault="00C025AC">
      <w:pPr>
        <w:pStyle w:val="ConsPlusNormal"/>
        <w:spacing w:before="220"/>
        <w:ind w:firstLine="540"/>
        <w:jc w:val="both"/>
      </w:pPr>
      <w: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иных органов государственного и муниципального управления;</w:t>
      </w:r>
    </w:p>
    <w:p w:rsidR="00C025AC" w:rsidRDefault="00C025AC">
      <w:pPr>
        <w:pStyle w:val="ConsPlusNormal"/>
        <w:spacing w:before="220"/>
        <w:ind w:firstLine="540"/>
        <w:jc w:val="both"/>
      </w:pPr>
      <w: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025AC" w:rsidRDefault="00C025AC">
      <w:pPr>
        <w:pStyle w:val="ConsPlusNormal"/>
        <w:spacing w:before="220"/>
        <w:ind w:firstLine="540"/>
        <w:jc w:val="both"/>
      </w:pPr>
      <w: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w:t>
      </w:r>
      <w:r>
        <w:lastRenderedPageBreak/>
        <w:t>об устранении выявленного нарушения обязательных требований;</w:t>
      </w:r>
    </w:p>
    <w:p w:rsidR="00C025AC" w:rsidRDefault="00C025AC">
      <w:pPr>
        <w:pStyle w:val="ConsPlusNormal"/>
        <w:spacing w:before="220"/>
        <w:ind w:firstLine="540"/>
        <w:jc w:val="both"/>
      </w:pPr>
      <w:r>
        <w:t>7)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025AC" w:rsidRDefault="00C025AC">
      <w:pPr>
        <w:pStyle w:val="ConsPlusNormal"/>
        <w:spacing w:before="220"/>
        <w:ind w:firstLine="540"/>
        <w:jc w:val="both"/>
      </w:pPr>
      <w:r>
        <w:t xml:space="preserve">8) наличие в Администрации сведений об осуществлении деятельности без уведомления о начале осуществления предпринимательской деятельности, установленного </w:t>
      </w:r>
      <w:hyperlink r:id="rId40">
        <w:r>
          <w:rPr>
            <w:color w:val="0000FF"/>
          </w:rPr>
          <w:t>частью 1 статьи 8</w:t>
        </w:r>
      </w:hyperlink>
      <w:r>
        <w:t xml:space="preserve"> Федерального закона от 26.12.2008 N 294-ФЗ,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41">
        <w:r>
          <w:rPr>
            <w:color w:val="0000FF"/>
          </w:rPr>
          <w:t>пунктах 6</w:t>
        </w:r>
      </w:hyperlink>
      <w:r>
        <w:t xml:space="preserve"> - </w:t>
      </w:r>
      <w:hyperlink r:id="rId42">
        <w:r>
          <w:rPr>
            <w:color w:val="0000FF"/>
          </w:rPr>
          <w:t>9.1</w:t>
        </w:r>
      </w:hyperlink>
      <w:r>
        <w:t xml:space="preserve">, </w:t>
      </w:r>
      <w:hyperlink r:id="rId43">
        <w:r>
          <w:rPr>
            <w:color w:val="0000FF"/>
          </w:rPr>
          <w:t>11</w:t>
        </w:r>
      </w:hyperlink>
      <w:r>
        <w:t xml:space="preserve">, </w:t>
      </w:r>
      <w:hyperlink r:id="rId44">
        <w:r>
          <w:rPr>
            <w:color w:val="0000FF"/>
          </w:rPr>
          <w:t>12</w:t>
        </w:r>
      </w:hyperlink>
      <w:r>
        <w:t xml:space="preserve">, </w:t>
      </w:r>
      <w:hyperlink r:id="rId45">
        <w:r>
          <w:rPr>
            <w:color w:val="0000FF"/>
          </w:rPr>
          <w:t>14</w:t>
        </w:r>
      </w:hyperlink>
      <w:r>
        <w:t xml:space="preserve"> - </w:t>
      </w:r>
      <w:hyperlink r:id="rId46">
        <w:r>
          <w:rPr>
            <w:color w:val="0000FF"/>
          </w:rPr>
          <w:t>17</w:t>
        </w:r>
      </w:hyperlink>
      <w:r>
        <w:t xml:space="preserve">, </w:t>
      </w:r>
      <w:hyperlink r:id="rId47">
        <w:r>
          <w:rPr>
            <w:color w:val="0000FF"/>
          </w:rPr>
          <w:t>19</w:t>
        </w:r>
      </w:hyperlink>
      <w:r>
        <w:t xml:space="preserve"> - </w:t>
      </w:r>
      <w:hyperlink r:id="rId48">
        <w:r>
          <w:rPr>
            <w:color w:val="0000FF"/>
          </w:rPr>
          <w:t>21</w:t>
        </w:r>
      </w:hyperlink>
      <w:r>
        <w:t xml:space="preserve">, </w:t>
      </w:r>
      <w:hyperlink r:id="rId49">
        <w:r>
          <w:rPr>
            <w:color w:val="0000FF"/>
          </w:rPr>
          <w:t>24</w:t>
        </w:r>
      </w:hyperlink>
      <w:r>
        <w:t xml:space="preserve"> - </w:t>
      </w:r>
      <w:hyperlink r:id="rId50">
        <w:r>
          <w:rPr>
            <w:color w:val="0000FF"/>
          </w:rPr>
          <w:t>31</w:t>
        </w:r>
      </w:hyperlink>
      <w:r>
        <w:t xml:space="preserve">, </w:t>
      </w:r>
      <w:hyperlink r:id="rId51">
        <w:r>
          <w:rPr>
            <w:color w:val="0000FF"/>
          </w:rPr>
          <w:t>34</w:t>
        </w:r>
      </w:hyperlink>
      <w:r>
        <w:t xml:space="preserve"> - </w:t>
      </w:r>
      <w:hyperlink r:id="rId52">
        <w:r>
          <w:rPr>
            <w:color w:val="0000FF"/>
          </w:rPr>
          <w:t>36</w:t>
        </w:r>
      </w:hyperlink>
      <w:r>
        <w:t xml:space="preserve">, </w:t>
      </w:r>
      <w:hyperlink r:id="rId53">
        <w:r>
          <w:rPr>
            <w:color w:val="0000FF"/>
          </w:rPr>
          <w:t>39</w:t>
        </w:r>
      </w:hyperlink>
      <w:r>
        <w:t xml:space="preserve">, </w:t>
      </w:r>
      <w:hyperlink r:id="rId54">
        <w:r>
          <w:rPr>
            <w:color w:val="0000FF"/>
          </w:rPr>
          <w:t>40</w:t>
        </w:r>
      </w:hyperlink>
      <w:r>
        <w:t xml:space="preserve">, </w:t>
      </w:r>
      <w:hyperlink r:id="rId55">
        <w:r>
          <w:rPr>
            <w:color w:val="0000FF"/>
          </w:rPr>
          <w:t>42</w:t>
        </w:r>
      </w:hyperlink>
      <w:r>
        <w:t xml:space="preserve"> - </w:t>
      </w:r>
      <w:hyperlink r:id="rId56">
        <w:r>
          <w:rPr>
            <w:color w:val="0000FF"/>
          </w:rPr>
          <w:t>55</w:t>
        </w:r>
      </w:hyperlink>
      <w:r>
        <w:t xml:space="preserve"> и </w:t>
      </w:r>
      <w:hyperlink r:id="rId5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контроля;</w:t>
      </w:r>
    </w:p>
    <w:p w:rsidR="00C025AC" w:rsidRDefault="00C025AC">
      <w:pPr>
        <w:pStyle w:val="ConsPlusNormal"/>
        <w:spacing w:before="220"/>
        <w:ind w:firstLine="540"/>
        <w:jc w:val="both"/>
      </w:pPr>
      <w:r>
        <w:t>9) уклонение контролируемого лица от проведения обязательного профилактического визита.</w:t>
      </w:r>
    </w:p>
    <w:p w:rsidR="00C025AC" w:rsidRDefault="00C025AC">
      <w:pPr>
        <w:pStyle w:val="ConsPlusNormal"/>
        <w:jc w:val="both"/>
      </w:pPr>
      <w:r>
        <w:t xml:space="preserve">(п. 3.4 в ред. </w:t>
      </w:r>
      <w:hyperlink r:id="rId58">
        <w:r>
          <w:rPr>
            <w:color w:val="0000FF"/>
          </w:rPr>
          <w:t>Решения</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spacing w:before="220"/>
        <w:ind w:firstLine="540"/>
        <w:jc w:val="both"/>
      </w:pPr>
      <w:r>
        <w:t xml:space="preserve">3.5. </w:t>
      </w:r>
      <w:hyperlink w:anchor="P288">
        <w:r>
          <w:rPr>
            <w:color w:val="0000FF"/>
          </w:rPr>
          <w:t>Индикаторы</w:t>
        </w:r>
      </w:hyperlink>
      <w:r>
        <w:t xml:space="preserve"> риска нарушения обязательных требований указаны в приложении 1 к настоящему Положению.</w:t>
      </w:r>
    </w:p>
    <w:p w:rsidR="00C025AC" w:rsidRDefault="00C025AC">
      <w:pPr>
        <w:pStyle w:val="ConsPlusNormal"/>
        <w:spacing w:before="220"/>
        <w:ind w:firstLine="540"/>
        <w:jc w:val="both"/>
      </w:pPr>
      <w:r>
        <w:t>Перечень индикаторов риска нарушения обязательных требований размещается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w:t>
      </w:r>
    </w:p>
    <w:p w:rsidR="00C025AC" w:rsidRDefault="00C025AC">
      <w:pPr>
        <w:pStyle w:val="ConsPlusNormal"/>
        <w:spacing w:before="220"/>
        <w:ind w:firstLine="540"/>
        <w:jc w:val="both"/>
      </w:pPr>
      <w: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025AC" w:rsidRDefault="00C025AC">
      <w:pPr>
        <w:pStyle w:val="ConsPlusNormal"/>
        <w:spacing w:before="220"/>
        <w:ind w:firstLine="540"/>
        <w:jc w:val="both"/>
      </w:pPr>
      <w: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C025AC" w:rsidRDefault="00C025AC">
      <w:pPr>
        <w:pStyle w:val="ConsPlusNormal"/>
        <w:spacing w:before="220"/>
        <w:ind w:firstLine="540"/>
        <w:jc w:val="both"/>
      </w:pPr>
      <w: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Промышленного внутригородского района городского округа Самара, задания, содержащегося в планах работы Администрации, в том числе в случаях, установленных Федеральным </w:t>
      </w:r>
      <w:hyperlink r:id="rId59">
        <w:r>
          <w:rPr>
            <w:color w:val="0000FF"/>
          </w:rPr>
          <w:t>законом</w:t>
        </w:r>
      </w:hyperlink>
      <w:r>
        <w:t xml:space="preserve"> от 31.07.2020 N 248-ФЗ.</w:t>
      </w:r>
    </w:p>
    <w:p w:rsidR="00C025AC" w:rsidRDefault="00C025AC">
      <w:pPr>
        <w:pStyle w:val="ConsPlusNormal"/>
        <w:spacing w:before="220"/>
        <w:ind w:firstLine="540"/>
        <w:jc w:val="both"/>
      </w:pPr>
      <w: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60">
        <w:r>
          <w:rPr>
            <w:color w:val="0000FF"/>
          </w:rPr>
          <w:t>законом</w:t>
        </w:r>
      </w:hyperlink>
      <w:r>
        <w:t xml:space="preserve"> от 31.07.2020 N 248-ФЗ, Жилищным </w:t>
      </w:r>
      <w:hyperlink r:id="rId61">
        <w:r>
          <w:rPr>
            <w:color w:val="0000FF"/>
          </w:rPr>
          <w:t>кодексом</w:t>
        </w:r>
      </w:hyperlink>
      <w:r>
        <w:t xml:space="preserve"> Российской Федерации.</w:t>
      </w:r>
    </w:p>
    <w:p w:rsidR="00C025AC" w:rsidRDefault="00C025AC">
      <w:pPr>
        <w:pStyle w:val="ConsPlusNormal"/>
        <w:spacing w:before="220"/>
        <w:ind w:firstLine="540"/>
        <w:jc w:val="both"/>
      </w:pPr>
      <w: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w:t>
      </w:r>
      <w:r>
        <w:lastRenderedPageBreak/>
        <w:t xml:space="preserve">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N 724-р </w:t>
      </w:r>
      <w:hyperlink r:id="rId62">
        <w:r>
          <w:rPr>
            <w:color w:val="0000FF"/>
          </w:rPr>
          <w:t>перечнем</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63">
        <w:r>
          <w:rPr>
            <w:color w:val="0000FF"/>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C025AC" w:rsidRDefault="00C025AC">
      <w:pPr>
        <w:pStyle w:val="ConsPlusNormal"/>
        <w:spacing w:before="220"/>
        <w:ind w:firstLine="540"/>
        <w:jc w:val="both"/>
      </w:pPr>
      <w:r>
        <w:t>3.11.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025AC" w:rsidRDefault="00C025AC">
      <w:pPr>
        <w:pStyle w:val="ConsPlusNormal"/>
        <w:spacing w:before="220"/>
        <w:ind w:firstLine="540"/>
        <w:jc w:val="both"/>
      </w:pPr>
      <w:r>
        <w:t>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C025AC" w:rsidRDefault="00C025AC">
      <w:pPr>
        <w:pStyle w:val="ConsPlusNormal"/>
        <w:spacing w:before="220"/>
        <w:ind w:firstLine="540"/>
        <w:jc w:val="both"/>
      </w:pPr>
      <w:r>
        <w:t xml:space="preserve">2) исключен. - </w:t>
      </w:r>
      <w:hyperlink r:id="rId64">
        <w:r>
          <w:rPr>
            <w:color w:val="0000FF"/>
          </w:rPr>
          <w:t>Решение</w:t>
        </w:r>
      </w:hyperlink>
      <w:r>
        <w:t xml:space="preserve"> Совета депутатов Промышленного внутригородского района городского округа Самара от 15.06.2022 N 104;</w:t>
      </w:r>
    </w:p>
    <w:p w:rsidR="00C025AC" w:rsidRDefault="00C025AC">
      <w:pPr>
        <w:pStyle w:val="ConsPlusNormal"/>
        <w:spacing w:before="220"/>
        <w:ind w:firstLine="540"/>
        <w:jc w:val="both"/>
      </w:pPr>
      <w: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025AC" w:rsidRDefault="00C025AC">
      <w:pPr>
        <w:pStyle w:val="ConsPlusNormal"/>
        <w:spacing w:before="220"/>
        <w:ind w:firstLine="540"/>
        <w:jc w:val="both"/>
      </w:pPr>
      <w:r>
        <w:t>3.12. Срок проведения выездной проверки не может превышать 10 рабочих дней.</w:t>
      </w:r>
    </w:p>
    <w:p w:rsidR="00C025AC" w:rsidRDefault="00C025AC">
      <w:pPr>
        <w:pStyle w:val="ConsPlusNormal"/>
        <w:spacing w:before="220"/>
        <w:ind w:firstLine="540"/>
        <w:jc w:val="both"/>
      </w:pPr>
      <w: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025AC" w:rsidRDefault="00C025AC">
      <w:pPr>
        <w:pStyle w:val="ConsPlusNormal"/>
        <w:spacing w:before="220"/>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025AC" w:rsidRDefault="00C025AC">
      <w:pPr>
        <w:pStyle w:val="ConsPlusNormal"/>
        <w:spacing w:before="220"/>
        <w:ind w:firstLine="540"/>
        <w:jc w:val="both"/>
      </w:pPr>
      <w: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w:t>
      </w:r>
      <w:r>
        <w:lastRenderedPageBreak/>
        <w:t>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025AC" w:rsidRDefault="00C025AC">
      <w:pPr>
        <w:pStyle w:val="ConsPlusNormal"/>
        <w:spacing w:before="220"/>
        <w:ind w:firstLine="540"/>
        <w:jc w:val="both"/>
      </w:pPr>
      <w: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65">
        <w:r>
          <w:rPr>
            <w:color w:val="0000FF"/>
          </w:rPr>
          <w:t>частью 2 статьи 90</w:t>
        </w:r>
      </w:hyperlink>
      <w:r>
        <w:t xml:space="preserve"> Федерального закона от 31.07.2020 N 248-ФЗ.</w:t>
      </w:r>
    </w:p>
    <w:p w:rsidR="00C025AC" w:rsidRDefault="00C025AC">
      <w:pPr>
        <w:pStyle w:val="ConsPlusNormal"/>
        <w:spacing w:before="220"/>
        <w:ind w:firstLine="540"/>
        <w:jc w:val="both"/>
      </w:pPr>
      <w: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025AC" w:rsidRDefault="00C025AC">
      <w:pPr>
        <w:pStyle w:val="ConsPlusNormal"/>
        <w:spacing w:before="220"/>
        <w:ind w:firstLine="540"/>
        <w:jc w:val="both"/>
      </w:pPr>
      <w: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025AC" w:rsidRDefault="00C025AC">
      <w:pPr>
        <w:pStyle w:val="ConsPlusNormal"/>
        <w:spacing w:before="220"/>
        <w:ind w:firstLine="54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025AC" w:rsidRDefault="00C025AC">
      <w:pPr>
        <w:pStyle w:val="ConsPlusNormal"/>
        <w:spacing w:before="220"/>
        <w:ind w:firstLine="540"/>
        <w:jc w:val="both"/>
      </w:pPr>
      <w:r>
        <w:t>3.16. Информация о контрольных мероприятиях размещается в Едином реестре контрольных (надзорных) мероприятий.</w:t>
      </w:r>
    </w:p>
    <w:p w:rsidR="00C025AC" w:rsidRDefault="00C025AC">
      <w:pPr>
        <w:pStyle w:val="ConsPlusNormal"/>
        <w:spacing w:before="220"/>
        <w:ind w:firstLine="540"/>
        <w:jc w:val="both"/>
      </w:pPr>
      <w:r>
        <w:t>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025AC" w:rsidRDefault="00C025AC">
      <w:pPr>
        <w:pStyle w:val="ConsPlusNormal"/>
        <w:spacing w:before="220"/>
        <w:ind w:firstLine="540"/>
        <w:jc w:val="both"/>
      </w:pPr>
      <w: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w:t>
      </w:r>
      <w:r>
        <w:lastRenderedPageBreak/>
        <w:t>гражданин вправе направлять Администрации документы на бумажном носителе.</w:t>
      </w:r>
    </w:p>
    <w:p w:rsidR="00C025AC" w:rsidRDefault="00C025AC">
      <w:pPr>
        <w:pStyle w:val="ConsPlusNormal"/>
        <w:spacing w:before="220"/>
        <w:ind w:firstLine="540"/>
        <w:jc w:val="both"/>
      </w:pPr>
      <w: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025AC" w:rsidRDefault="00C025AC">
      <w:pPr>
        <w:pStyle w:val="ConsPlusNormal"/>
        <w:spacing w:before="220"/>
        <w:ind w:firstLine="540"/>
        <w:jc w:val="both"/>
      </w:pPr>
      <w:r>
        <w:t xml:space="preserve">3.18. В случае несогласия с фактами и выводами, изложенными в акте, контролируемое лицо вправе направить жалобу в порядке, предусмотренном </w:t>
      </w:r>
      <w:hyperlink r:id="rId66">
        <w:r>
          <w:rPr>
            <w:color w:val="0000FF"/>
          </w:rPr>
          <w:t>статьями 39</w:t>
        </w:r>
      </w:hyperlink>
      <w:r>
        <w:t xml:space="preserve"> - </w:t>
      </w:r>
      <w:hyperlink r:id="rId67">
        <w:r>
          <w:rPr>
            <w:color w:val="0000FF"/>
          </w:rPr>
          <w:t>40</w:t>
        </w:r>
      </w:hyperlink>
      <w:r>
        <w:t xml:space="preserve"> Федерального закона от 31.07.2020 N 248-ФЗ и </w:t>
      </w:r>
      <w:hyperlink w:anchor="P243">
        <w:r>
          <w:rPr>
            <w:color w:val="0000FF"/>
          </w:rPr>
          <w:t>статьей 4</w:t>
        </w:r>
      </w:hyperlink>
      <w:r>
        <w:t xml:space="preserve"> настоящего Положения.</w:t>
      </w:r>
    </w:p>
    <w:p w:rsidR="00C025AC" w:rsidRDefault="00C025AC">
      <w:pPr>
        <w:pStyle w:val="ConsPlusNormal"/>
        <w:spacing w:before="220"/>
        <w:ind w:firstLine="540"/>
        <w:jc w:val="both"/>
      </w:pPr>
      <w: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025AC" w:rsidRDefault="00C025AC">
      <w:pPr>
        <w:pStyle w:val="ConsPlusNormal"/>
        <w:spacing w:before="220"/>
        <w:ind w:firstLine="540"/>
        <w:jc w:val="both"/>
      </w:pPr>
      <w: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C025AC" w:rsidRDefault="00C025AC">
      <w:pPr>
        <w:pStyle w:val="ConsPlusNormal"/>
        <w:spacing w:before="220"/>
        <w:ind w:firstLine="540"/>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025AC" w:rsidRDefault="00C025AC">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C025AC" w:rsidRDefault="00C025AC">
      <w:pPr>
        <w:pStyle w:val="ConsPlusNormal"/>
        <w:spacing w:before="220"/>
        <w:ind w:firstLine="540"/>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025AC" w:rsidRDefault="00C025A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025AC" w:rsidRDefault="00C025AC">
      <w:pPr>
        <w:pStyle w:val="ConsPlusNormal"/>
        <w:spacing w:before="220"/>
        <w:ind w:firstLine="540"/>
        <w:jc w:val="both"/>
      </w:pPr>
      <w: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025AC" w:rsidRDefault="00C025AC">
      <w:pPr>
        <w:pStyle w:val="ConsPlusNormal"/>
        <w:spacing w:before="220"/>
        <w:ind w:firstLine="540"/>
        <w:jc w:val="both"/>
      </w:pPr>
      <w:r>
        <w:t>3.21. Должностные лица, осуществляющие муниципальный жилищный контроль, при осуществлении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C025AC" w:rsidRDefault="00C025AC">
      <w:pPr>
        <w:pStyle w:val="ConsPlusNormal"/>
        <w:spacing w:before="220"/>
        <w:ind w:firstLine="540"/>
        <w:jc w:val="both"/>
      </w:pPr>
      <w: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025AC" w:rsidRDefault="00C025AC">
      <w:pPr>
        <w:pStyle w:val="ConsPlusNormal"/>
        <w:spacing w:before="220"/>
        <w:ind w:firstLine="540"/>
        <w:jc w:val="both"/>
      </w:pPr>
      <w:r>
        <w:t>3.22.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(далее - соглашение).</w:t>
      </w:r>
    </w:p>
    <w:p w:rsidR="00C025AC" w:rsidRDefault="00C025AC">
      <w:pPr>
        <w:pStyle w:val="ConsPlusNormal"/>
        <w:spacing w:before="220"/>
        <w:ind w:firstLine="540"/>
        <w:jc w:val="both"/>
      </w:pPr>
      <w: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C025AC" w:rsidRDefault="00C025AC">
      <w:pPr>
        <w:pStyle w:val="ConsPlusNormal"/>
        <w:spacing w:before="220"/>
        <w:ind w:firstLine="540"/>
        <w:jc w:val="both"/>
      </w:pPr>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C025AC" w:rsidRDefault="00C025AC">
      <w:pPr>
        <w:pStyle w:val="ConsPlusNormal"/>
        <w:spacing w:before="220"/>
        <w:ind w:firstLine="540"/>
        <w:jc w:val="both"/>
      </w:pPr>
      <w: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уполномоченных осуществлять муниципальный жилищный контроль, на объект контроля в целях оценки соответствия, а Администрация приостанавливает действие предписания об устранении выявленных нарушений обязательных требований и принимает меры, предусмотренные </w:t>
      </w:r>
      <w:hyperlink r:id="rId68">
        <w:r>
          <w:rPr>
            <w:color w:val="0000FF"/>
          </w:rPr>
          <w:t>пунктом 3 части 2 статьи 90</w:t>
        </w:r>
      </w:hyperlink>
      <w:r>
        <w:t xml:space="preserve"> Федерального закона от 31.07.2020 N 248-ФЗ, при этом осуществляя поэтапную оценку исполнения контролируемым лицом соглашения.</w:t>
      </w:r>
    </w:p>
    <w:p w:rsidR="00C025AC" w:rsidRDefault="00C025AC">
      <w:pPr>
        <w:pStyle w:val="ConsPlusNormal"/>
        <w:spacing w:before="220"/>
        <w:ind w:firstLine="540"/>
        <w:jc w:val="both"/>
      </w:pPr>
      <w:r>
        <w:t>Соглашение должно включать:</w:t>
      </w:r>
    </w:p>
    <w:p w:rsidR="00C025AC" w:rsidRDefault="00C025AC">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C025AC" w:rsidRDefault="00C025AC">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025AC" w:rsidRDefault="00C025AC">
      <w:pPr>
        <w:pStyle w:val="ConsPlusNormal"/>
        <w:spacing w:before="220"/>
        <w:ind w:firstLine="540"/>
        <w:jc w:val="both"/>
      </w:pPr>
      <w:r>
        <w:t>3) срок исполнения соглашения.</w:t>
      </w:r>
    </w:p>
    <w:p w:rsidR="00C025AC" w:rsidRDefault="00C025AC">
      <w:pPr>
        <w:pStyle w:val="ConsPlusNormal"/>
        <w:spacing w:before="220"/>
        <w:ind w:firstLine="540"/>
        <w:jc w:val="both"/>
      </w:pPr>
      <w:r>
        <w:lastRenderedPageBreak/>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C025AC" w:rsidRDefault="00C025AC">
      <w:pPr>
        <w:pStyle w:val="ConsPlusNormal"/>
        <w:spacing w:before="220"/>
        <w:ind w:firstLine="540"/>
        <w:jc w:val="both"/>
      </w:pPr>
      <w:r>
        <w:t>После заключения соглашения Администрация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Администрация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Администрация принимает решение об отмене предписания об устранении выявленных нарушений обязательных требований.</w:t>
      </w:r>
    </w:p>
    <w:p w:rsidR="00C025AC" w:rsidRDefault="00C025AC">
      <w:pPr>
        <w:pStyle w:val="ConsPlusNormal"/>
        <w:spacing w:before="220"/>
        <w:ind w:firstLine="540"/>
        <w:jc w:val="both"/>
      </w:pPr>
      <w:r>
        <w:t>По истечении срока исполнения соглашения Администрация принимает решение о признании соглашения исполненным или неисполненным.</w:t>
      </w:r>
    </w:p>
    <w:p w:rsidR="00C025AC" w:rsidRDefault="00C025AC">
      <w:pPr>
        <w:pStyle w:val="ConsPlusNormal"/>
        <w:spacing w:before="220"/>
        <w:ind w:firstLine="540"/>
        <w:jc w:val="both"/>
      </w:pPr>
      <w:r>
        <w:t>Органы прокуратуры или Администрация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C025AC" w:rsidRDefault="00C025AC">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C025AC" w:rsidRDefault="00C025AC">
      <w:pPr>
        <w:pStyle w:val="ConsPlusNormal"/>
        <w:jc w:val="both"/>
      </w:pPr>
      <w:r>
        <w:t xml:space="preserve">(п. 3.22 введен </w:t>
      </w:r>
      <w:hyperlink r:id="rId69">
        <w:r>
          <w:rPr>
            <w:color w:val="0000FF"/>
          </w:rPr>
          <w:t>Решением</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jc w:val="both"/>
      </w:pPr>
    </w:p>
    <w:p w:rsidR="00C025AC" w:rsidRDefault="00C025AC">
      <w:pPr>
        <w:pStyle w:val="ConsPlusTitle"/>
        <w:jc w:val="center"/>
        <w:outlineLvl w:val="1"/>
      </w:pPr>
      <w:bookmarkStart w:id="5" w:name="P243"/>
      <w:bookmarkEnd w:id="5"/>
      <w:r>
        <w:t>4. Обжалование решений Администрации, действий (бездействия)</w:t>
      </w:r>
    </w:p>
    <w:p w:rsidR="00C025AC" w:rsidRDefault="00C025AC">
      <w:pPr>
        <w:pStyle w:val="ConsPlusTitle"/>
        <w:jc w:val="center"/>
      </w:pPr>
      <w:r>
        <w:t>должностных лиц, уполномоченных осуществлять муниципальный</w:t>
      </w:r>
    </w:p>
    <w:p w:rsidR="00C025AC" w:rsidRDefault="00C025AC">
      <w:pPr>
        <w:pStyle w:val="ConsPlusTitle"/>
        <w:jc w:val="center"/>
      </w:pPr>
      <w:r>
        <w:t>жилищный контроль</w:t>
      </w:r>
    </w:p>
    <w:p w:rsidR="00C025AC" w:rsidRDefault="00C025AC">
      <w:pPr>
        <w:pStyle w:val="ConsPlusNormal"/>
        <w:jc w:val="both"/>
      </w:pPr>
    </w:p>
    <w:p w:rsidR="00C025AC" w:rsidRDefault="00C025AC">
      <w:pPr>
        <w:pStyle w:val="ConsPlusNormal"/>
        <w:ind w:firstLine="540"/>
        <w:jc w:val="both"/>
      </w:pPr>
      <w:r>
        <w:t xml:space="preserve">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w:t>
      </w:r>
      <w:hyperlink r:id="rId70">
        <w:r>
          <w:rPr>
            <w:color w:val="0000FF"/>
          </w:rPr>
          <w:t>главой 9</w:t>
        </w:r>
      </w:hyperlink>
      <w:r>
        <w:t xml:space="preserve"> Федерального закона от 31.07.2020 N 248-ФЗ.</w:t>
      </w:r>
    </w:p>
    <w:p w:rsidR="00C025AC" w:rsidRDefault="00C025AC">
      <w:pPr>
        <w:pStyle w:val="ConsPlusNormal"/>
        <w:spacing w:before="220"/>
        <w:ind w:firstLine="540"/>
        <w:jc w:val="both"/>
      </w:pPr>
      <w:r>
        <w:t>4.1.1.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подлежит применению до 1 января 2023 года.</w:t>
      </w:r>
    </w:p>
    <w:p w:rsidR="00C025AC" w:rsidRDefault="00C025AC">
      <w:pPr>
        <w:pStyle w:val="ConsPlusNormal"/>
        <w:spacing w:before="220"/>
        <w:ind w:firstLine="540"/>
        <w:jc w:val="both"/>
      </w:pPr>
      <w:r>
        <w:t>С 1 января 2023 года судебное обжалование решений Администрации, действия (бездействие) должностных лиц, уполномоченных осуществлять муниципальный жилищный контроль возможно только после их досудебного обжалования, за исключением случаев обжалования в суд решений, действия (бездействие) гражданами, не осуществляющими предпринимательской деятельности.</w:t>
      </w:r>
    </w:p>
    <w:p w:rsidR="00C025AC" w:rsidRDefault="00C025AC">
      <w:pPr>
        <w:pStyle w:val="ConsPlusNormal"/>
        <w:jc w:val="both"/>
      </w:pPr>
      <w:r>
        <w:t xml:space="preserve">(пп. 4.4.1 введен </w:t>
      </w:r>
      <w:hyperlink r:id="rId71">
        <w:r>
          <w:rPr>
            <w:color w:val="0000FF"/>
          </w:rPr>
          <w:t>Решением</w:t>
        </w:r>
      </w:hyperlink>
      <w:r>
        <w:t xml:space="preserve"> Совета депутатов Промышленного внутригородского района городского округа Самара от 22.12.2021 N 82)</w:t>
      </w:r>
    </w:p>
    <w:p w:rsidR="00C025AC" w:rsidRDefault="00C025AC">
      <w:pPr>
        <w:pStyle w:val="ConsPlusNormal"/>
        <w:spacing w:before="220"/>
        <w:ind w:firstLine="540"/>
        <w:jc w:val="both"/>
      </w:pPr>
      <w: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C025AC" w:rsidRDefault="00C025AC">
      <w:pPr>
        <w:pStyle w:val="ConsPlusNormal"/>
        <w:spacing w:before="220"/>
        <w:ind w:firstLine="540"/>
        <w:jc w:val="both"/>
      </w:pPr>
      <w:r>
        <w:t>1) решений о проведении контрольных (надзорных) мероприятий и обязательных профилактических визитов;</w:t>
      </w:r>
    </w:p>
    <w:p w:rsidR="00C025AC" w:rsidRDefault="00C025AC">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C025AC" w:rsidRDefault="00C025AC">
      <w:pPr>
        <w:pStyle w:val="ConsPlusNormal"/>
        <w:spacing w:before="220"/>
        <w:ind w:firstLine="540"/>
        <w:jc w:val="both"/>
      </w:pPr>
      <w:r>
        <w:lastRenderedPageBreak/>
        <w:t>3) действий (бездействия) должностных лиц, уполномоченных осуществлять муниципальный жилищный контроль в рамках контрольных (надзорных) мероприятий и обязательных профилактических визитов;</w:t>
      </w:r>
    </w:p>
    <w:p w:rsidR="00C025AC" w:rsidRDefault="00C025AC">
      <w:pPr>
        <w:pStyle w:val="ConsPlusNormal"/>
        <w:spacing w:before="220"/>
        <w:ind w:firstLine="540"/>
        <w:jc w:val="both"/>
      </w:pPr>
      <w:r>
        <w:t>4) решений об отнесении объектов контроля к соответствующей категории риска;</w:t>
      </w:r>
    </w:p>
    <w:p w:rsidR="00C025AC" w:rsidRDefault="00C025AC">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C025AC" w:rsidRDefault="00C025AC">
      <w:pPr>
        <w:pStyle w:val="ConsPlusNormal"/>
        <w:spacing w:before="220"/>
        <w:ind w:firstLine="540"/>
        <w:jc w:val="both"/>
      </w:pPr>
      <w:r>
        <w:t xml:space="preserve">6) иных решений, принимаемых Администрацией по итогам профилактических и (или) контрольных (надзорных) мероприятий, предусмотренных Федеральным </w:t>
      </w:r>
      <w:hyperlink r:id="rId72">
        <w:r>
          <w:rPr>
            <w:color w:val="0000FF"/>
          </w:rPr>
          <w:t>законом</w:t>
        </w:r>
      </w:hyperlink>
      <w:r>
        <w:t xml:space="preserve"> от 31.07.2020 N 248-ФЗ, в отношении контролируемых лиц или объектов контроля.</w:t>
      </w:r>
    </w:p>
    <w:p w:rsidR="00C025AC" w:rsidRDefault="00C025AC">
      <w:pPr>
        <w:pStyle w:val="ConsPlusNormal"/>
        <w:jc w:val="both"/>
      </w:pPr>
      <w:r>
        <w:t xml:space="preserve">(п. 4.2 в ред. </w:t>
      </w:r>
      <w:hyperlink r:id="rId73">
        <w:r>
          <w:rPr>
            <w:color w:val="0000FF"/>
          </w:rPr>
          <w:t>Решения</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spacing w:before="220"/>
        <w:ind w:firstLine="540"/>
        <w:jc w:val="both"/>
      </w:pPr>
      <w: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025AC" w:rsidRDefault="00C025AC">
      <w:pPr>
        <w:pStyle w:val="ConsPlusNormal"/>
        <w:spacing w:before="220"/>
        <w:ind w:firstLine="540"/>
        <w:jc w:val="both"/>
      </w:pPr>
      <w: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Промышленного внутригородского района городского округа Самара с предварительным информированием Главы Промышленного внутригородского района городского округа Самара о наличии в жалобе (документах) сведений, составляющих государственную или иную охраняемую законом тайну.</w:t>
      </w:r>
    </w:p>
    <w:p w:rsidR="00C025AC" w:rsidRDefault="00C025AC">
      <w:pPr>
        <w:pStyle w:val="ConsPlusNormal"/>
        <w:spacing w:before="220"/>
        <w:ind w:firstLine="540"/>
        <w:jc w:val="both"/>
      </w:pPr>
      <w:r>
        <w:t>4.4. Жалоба на решение Администрации, действия (бездействие) его должностных лиц рассматривается Главой (заместителем Главы) Промышленного внутригородского района городского округа Самара.</w:t>
      </w:r>
    </w:p>
    <w:p w:rsidR="00C025AC" w:rsidRDefault="00C025AC">
      <w:pPr>
        <w:pStyle w:val="ConsPlusNormal"/>
        <w:spacing w:before="220"/>
        <w:ind w:firstLine="540"/>
        <w:jc w:val="both"/>
      </w:pPr>
      <w: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025AC" w:rsidRDefault="00C025AC">
      <w:pPr>
        <w:pStyle w:val="ConsPlusNormal"/>
        <w:spacing w:before="220"/>
        <w:ind w:firstLine="540"/>
        <w:jc w:val="both"/>
      </w:pPr>
      <w:r>
        <w:t>Жалоба на предписание Администрации может быть подана в течение 10 рабочих дней с момента получения контролируемым лицом предписания.</w:t>
      </w:r>
    </w:p>
    <w:p w:rsidR="00C025AC" w:rsidRDefault="00C025AC">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025AC" w:rsidRDefault="00C025AC">
      <w:pPr>
        <w:pStyle w:val="ConsPlusNormal"/>
        <w:spacing w:before="220"/>
        <w:ind w:firstLine="540"/>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025AC" w:rsidRDefault="00C025AC">
      <w:pPr>
        <w:pStyle w:val="ConsPlusNormal"/>
        <w:spacing w:before="220"/>
        <w:ind w:firstLine="540"/>
        <w:jc w:val="both"/>
      </w:pPr>
      <w:r>
        <w:t>4.6. Жалоба на решение Администрации, действия (бездействие) ее должностных лиц подлежит рассмотрению в течение 15 рабочих дней со дня ее регистрации в подсистеме досудебного обжалования.</w:t>
      </w:r>
    </w:p>
    <w:p w:rsidR="00C025AC" w:rsidRDefault="00C025AC">
      <w:pPr>
        <w:pStyle w:val="ConsPlusNormal"/>
        <w:jc w:val="both"/>
      </w:pPr>
      <w:r>
        <w:t xml:space="preserve">(п. 4.6 в ред. </w:t>
      </w:r>
      <w:hyperlink r:id="rId74">
        <w:r>
          <w:rPr>
            <w:color w:val="0000FF"/>
          </w:rPr>
          <w:t>Решения</w:t>
        </w:r>
      </w:hyperlink>
      <w:r>
        <w:t xml:space="preserve"> Совета депутатов Промышленного внутригородского района городского округа Самара от 20.08.2025 N 215)</w:t>
      </w:r>
    </w:p>
    <w:p w:rsidR="00C025AC" w:rsidRDefault="00C025AC">
      <w:pPr>
        <w:pStyle w:val="ConsPlusNormal"/>
        <w:spacing w:before="220"/>
        <w:ind w:firstLine="540"/>
        <w:jc w:val="both"/>
      </w:pPr>
      <w:r>
        <w:t>4.7.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C025AC" w:rsidRDefault="00C025AC">
      <w:pPr>
        <w:pStyle w:val="ConsPlusNormal"/>
        <w:jc w:val="both"/>
      </w:pPr>
      <w:r>
        <w:t xml:space="preserve">(п. 4.7 введен </w:t>
      </w:r>
      <w:hyperlink r:id="rId75">
        <w:r>
          <w:rPr>
            <w:color w:val="0000FF"/>
          </w:rPr>
          <w:t>Решением</w:t>
        </w:r>
      </w:hyperlink>
      <w:r>
        <w:t xml:space="preserve"> Совета депутатов Промышленного внутригородского района городского </w:t>
      </w:r>
      <w:r>
        <w:lastRenderedPageBreak/>
        <w:t>округа Самара от 20.08.2025 N 215)</w:t>
      </w:r>
    </w:p>
    <w:p w:rsidR="00C025AC" w:rsidRDefault="00C025AC">
      <w:pPr>
        <w:pStyle w:val="ConsPlusNormal"/>
        <w:jc w:val="both"/>
      </w:pPr>
    </w:p>
    <w:p w:rsidR="00C025AC" w:rsidRDefault="00C025AC">
      <w:pPr>
        <w:pStyle w:val="ConsPlusTitle"/>
        <w:jc w:val="center"/>
        <w:outlineLvl w:val="1"/>
      </w:pPr>
      <w:r>
        <w:t>5. Ключевые показатели муниципального жилищного контроля</w:t>
      </w:r>
    </w:p>
    <w:p w:rsidR="00C025AC" w:rsidRDefault="00C025AC">
      <w:pPr>
        <w:pStyle w:val="ConsPlusTitle"/>
        <w:jc w:val="center"/>
      </w:pPr>
      <w:r>
        <w:t>и их целевые значения</w:t>
      </w:r>
    </w:p>
    <w:p w:rsidR="00C025AC" w:rsidRDefault="00C025AC">
      <w:pPr>
        <w:pStyle w:val="ConsPlusNormal"/>
        <w:jc w:val="both"/>
      </w:pPr>
    </w:p>
    <w:p w:rsidR="00C025AC" w:rsidRDefault="00C025AC">
      <w:pPr>
        <w:pStyle w:val="ConsPlusNormal"/>
        <w:ind w:firstLine="540"/>
        <w:jc w:val="both"/>
      </w:pPr>
      <w:r>
        <w:t xml:space="preserve">5.1. Оценка результативности и эффективности осуществления муниципального жилищного контроля осуществляется на основании </w:t>
      </w:r>
      <w:hyperlink r:id="rId76">
        <w:r>
          <w:rPr>
            <w:color w:val="0000FF"/>
          </w:rPr>
          <w:t>статьи 30</w:t>
        </w:r>
      </w:hyperlink>
      <w:r>
        <w:t xml:space="preserve"> Федерального закона от 31.07.2020 N 248-ФЗ.</w:t>
      </w:r>
    </w:p>
    <w:p w:rsidR="00C025AC" w:rsidRDefault="00C025AC">
      <w:pPr>
        <w:pStyle w:val="ConsPlusNormal"/>
        <w:spacing w:before="220"/>
        <w:ind w:firstLine="540"/>
        <w:jc w:val="both"/>
      </w:pPr>
      <w:r>
        <w:t>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Промышленного внутригородского района городского округа Самара.</w:t>
      </w:r>
    </w:p>
    <w:p w:rsidR="00C025AC" w:rsidRDefault="00C025AC">
      <w:pPr>
        <w:pStyle w:val="ConsPlusNormal"/>
        <w:jc w:val="both"/>
      </w:pPr>
    </w:p>
    <w:p w:rsidR="00C025AC" w:rsidRDefault="00C025AC">
      <w:pPr>
        <w:pStyle w:val="ConsPlusNormal"/>
        <w:jc w:val="both"/>
      </w:pPr>
    </w:p>
    <w:p w:rsidR="00C025AC" w:rsidRDefault="00C025AC">
      <w:pPr>
        <w:pStyle w:val="ConsPlusNormal"/>
        <w:jc w:val="both"/>
      </w:pPr>
    </w:p>
    <w:p w:rsidR="00C025AC" w:rsidRDefault="00C025AC">
      <w:pPr>
        <w:pStyle w:val="ConsPlusNormal"/>
        <w:jc w:val="both"/>
      </w:pPr>
    </w:p>
    <w:p w:rsidR="00C025AC" w:rsidRDefault="00C025AC">
      <w:pPr>
        <w:pStyle w:val="ConsPlusNormal"/>
        <w:jc w:val="both"/>
      </w:pPr>
    </w:p>
    <w:p w:rsidR="00C025AC" w:rsidRDefault="00C025AC">
      <w:pPr>
        <w:pStyle w:val="ConsPlusNormal"/>
        <w:jc w:val="right"/>
        <w:outlineLvl w:val="1"/>
      </w:pPr>
      <w:r>
        <w:t>Приложение 1</w:t>
      </w:r>
    </w:p>
    <w:p w:rsidR="00C025AC" w:rsidRDefault="00C025AC">
      <w:pPr>
        <w:pStyle w:val="ConsPlusNormal"/>
        <w:jc w:val="right"/>
      </w:pPr>
      <w:r>
        <w:t>к Положению</w:t>
      </w:r>
    </w:p>
    <w:p w:rsidR="00C025AC" w:rsidRDefault="00C025AC">
      <w:pPr>
        <w:pStyle w:val="ConsPlusNormal"/>
        <w:jc w:val="right"/>
      </w:pPr>
      <w:r>
        <w:t>"О муниципальном жилищном контроле</w:t>
      </w:r>
    </w:p>
    <w:p w:rsidR="00C025AC" w:rsidRDefault="00C025AC">
      <w:pPr>
        <w:pStyle w:val="ConsPlusNormal"/>
        <w:jc w:val="right"/>
      </w:pPr>
      <w:r>
        <w:t>на территории Промышленного</w:t>
      </w:r>
    </w:p>
    <w:p w:rsidR="00C025AC" w:rsidRDefault="00C025AC">
      <w:pPr>
        <w:pStyle w:val="ConsPlusNormal"/>
        <w:jc w:val="right"/>
      </w:pPr>
      <w:r>
        <w:t>внутригородского района</w:t>
      </w:r>
    </w:p>
    <w:p w:rsidR="00C025AC" w:rsidRDefault="00C025AC">
      <w:pPr>
        <w:pStyle w:val="ConsPlusNormal"/>
        <w:jc w:val="right"/>
      </w:pPr>
      <w:r>
        <w:t>городского округа Самара"</w:t>
      </w:r>
    </w:p>
    <w:p w:rsidR="00C025AC" w:rsidRDefault="00C025AC">
      <w:pPr>
        <w:pStyle w:val="ConsPlusNormal"/>
        <w:jc w:val="both"/>
      </w:pPr>
    </w:p>
    <w:p w:rsidR="00C025AC" w:rsidRDefault="00C025AC">
      <w:pPr>
        <w:pStyle w:val="ConsPlusTitle"/>
        <w:jc w:val="center"/>
      </w:pPr>
      <w:bookmarkStart w:id="6" w:name="P288"/>
      <w:bookmarkEnd w:id="6"/>
      <w:r>
        <w:t>ИНДИКАТОРЫ</w:t>
      </w:r>
    </w:p>
    <w:p w:rsidR="00C025AC" w:rsidRDefault="00C025AC">
      <w:pPr>
        <w:pStyle w:val="ConsPlusTitle"/>
        <w:jc w:val="center"/>
      </w:pPr>
      <w:r>
        <w:t>РИСКА НАРУШЕНИЯ ОБЯЗАТЕЛЬНЫХ ТРЕБОВАНИЙ, ИСПОЛЬЗУЕМЫЕ</w:t>
      </w:r>
    </w:p>
    <w:p w:rsidR="00C025AC" w:rsidRDefault="00C025AC">
      <w:pPr>
        <w:pStyle w:val="ConsPlusTitle"/>
        <w:jc w:val="center"/>
      </w:pPr>
      <w:r>
        <w:t>ДЛЯ ОПРЕДЕЛЕНИЯ НЕОБХОДИМОСТИ ПРОВЕДЕНИЯ ВНЕПЛАНОВЫХ</w:t>
      </w:r>
    </w:p>
    <w:p w:rsidR="00C025AC" w:rsidRDefault="00C025AC">
      <w:pPr>
        <w:pStyle w:val="ConsPlusTitle"/>
        <w:jc w:val="center"/>
      </w:pPr>
      <w:r>
        <w:t>ПРОВЕРОК ПРИ ОСУЩЕСТВЛЕНИИ АДМИНИСТРАЦИЕЙ ПРОМЫШЛЕННОГО</w:t>
      </w:r>
    </w:p>
    <w:p w:rsidR="00C025AC" w:rsidRDefault="00C025AC">
      <w:pPr>
        <w:pStyle w:val="ConsPlusTitle"/>
        <w:jc w:val="center"/>
      </w:pPr>
      <w:r>
        <w:t>ВНУТРИГОРОДСКОГО РАЙОНА ГОРОДСКОГО ОКРУГА САМАРА</w:t>
      </w:r>
    </w:p>
    <w:p w:rsidR="00C025AC" w:rsidRDefault="00C025AC">
      <w:pPr>
        <w:pStyle w:val="ConsPlusTitle"/>
        <w:jc w:val="center"/>
      </w:pPr>
      <w:r>
        <w:t>МУНИЦИПАЛЬНОГО ЖИЛИЩНОГО КОНТРОЛЯ НА ТЕРРИТОРИИ</w:t>
      </w:r>
    </w:p>
    <w:p w:rsidR="00C025AC" w:rsidRDefault="00C025AC">
      <w:pPr>
        <w:pStyle w:val="ConsPlusTitle"/>
        <w:jc w:val="center"/>
      </w:pPr>
      <w:r>
        <w:t>ПРОМЫШЛЕННОГО ВНУТРИГОРОДСКОГО РАЙОНА</w:t>
      </w:r>
    </w:p>
    <w:p w:rsidR="00C025AC" w:rsidRDefault="00C025AC">
      <w:pPr>
        <w:pStyle w:val="ConsPlusTitle"/>
        <w:jc w:val="center"/>
      </w:pPr>
      <w:r>
        <w:t>ГОРОДСКОГО ОКРУГА САМАРА</w:t>
      </w:r>
    </w:p>
    <w:p w:rsidR="00C025AC" w:rsidRDefault="00C025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5AC" w:rsidRDefault="00C025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5AC" w:rsidRDefault="00C025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5AC" w:rsidRDefault="00C025AC">
            <w:pPr>
              <w:pStyle w:val="ConsPlusNormal"/>
              <w:jc w:val="center"/>
            </w:pPr>
            <w:r>
              <w:rPr>
                <w:color w:val="392C69"/>
              </w:rPr>
              <w:t>Список изменяющих документов</w:t>
            </w:r>
          </w:p>
          <w:p w:rsidR="00C025AC" w:rsidRDefault="00C025AC">
            <w:pPr>
              <w:pStyle w:val="ConsPlusNormal"/>
              <w:jc w:val="center"/>
            </w:pPr>
            <w:r>
              <w:rPr>
                <w:color w:val="392C69"/>
              </w:rPr>
              <w:t xml:space="preserve">(в ред. </w:t>
            </w:r>
            <w:hyperlink r:id="rId77">
              <w:r>
                <w:rPr>
                  <w:color w:val="0000FF"/>
                </w:rPr>
                <w:t>Решения</w:t>
              </w:r>
            </w:hyperlink>
            <w:r>
              <w:rPr>
                <w:color w:val="392C69"/>
              </w:rPr>
              <w:t xml:space="preserve"> Совета депутатов Промышленного внутригородского района</w:t>
            </w:r>
          </w:p>
          <w:p w:rsidR="00C025AC" w:rsidRDefault="00C025AC">
            <w:pPr>
              <w:pStyle w:val="ConsPlusNormal"/>
              <w:jc w:val="center"/>
            </w:pPr>
            <w:r>
              <w:rPr>
                <w:color w:val="392C69"/>
              </w:rPr>
              <w:t>городского округа Самара от 27.09.2023 N 150)</w:t>
            </w:r>
          </w:p>
        </w:tc>
        <w:tc>
          <w:tcPr>
            <w:tcW w:w="113" w:type="dxa"/>
            <w:tcBorders>
              <w:top w:val="nil"/>
              <w:left w:val="nil"/>
              <w:bottom w:val="nil"/>
              <w:right w:val="nil"/>
            </w:tcBorders>
            <w:shd w:val="clear" w:color="auto" w:fill="F4F3F8"/>
            <w:tcMar>
              <w:top w:w="0" w:type="dxa"/>
              <w:left w:w="0" w:type="dxa"/>
              <w:bottom w:w="0" w:type="dxa"/>
              <w:right w:w="0" w:type="dxa"/>
            </w:tcMar>
          </w:tcPr>
          <w:p w:rsidR="00C025AC" w:rsidRDefault="00C025AC">
            <w:pPr>
              <w:pStyle w:val="ConsPlusNormal"/>
            </w:pPr>
          </w:p>
        </w:tc>
      </w:tr>
    </w:tbl>
    <w:p w:rsidR="00C025AC" w:rsidRDefault="00C025AC">
      <w:pPr>
        <w:pStyle w:val="ConsPlusNormal"/>
        <w:jc w:val="both"/>
      </w:pPr>
    </w:p>
    <w:p w:rsidR="00C025AC" w:rsidRDefault="00C025AC">
      <w:pPr>
        <w:pStyle w:val="ConsPlusNormal"/>
        <w:ind w:firstLine="540"/>
        <w:jc w:val="both"/>
      </w:pPr>
      <w:r>
        <w:t xml:space="preserve">1. Трехкратный и более рост количества обращений за квартал в сравнении с предшествующим аналогичным периодом и (или) аналогичным периодом предшествующего календарного года, поступивших в адрес Администрации Промышленного внутригородского района городского округа Самара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78">
        <w:r>
          <w:rPr>
            <w:color w:val="0000FF"/>
          </w:rPr>
          <w:t>частью 1 статьи 20</w:t>
        </w:r>
      </w:hyperlink>
      <w:r>
        <w:t xml:space="preserve"> Жилищного кодекса Российской Федерации.</w:t>
      </w:r>
    </w:p>
    <w:p w:rsidR="00C025AC" w:rsidRDefault="00C025AC">
      <w:pPr>
        <w:pStyle w:val="ConsPlusNormal"/>
        <w:spacing w:before="220"/>
        <w:ind w:firstLine="540"/>
        <w:jc w:val="both"/>
      </w:pPr>
      <w:r>
        <w:t>2. Неоднократные (два и более) случаи технологических сбоев на системах инженерных коммуникаций (водоснабжения, водоотведения, отоплении и т.д.) в многоквартирном доме, в котором есть помещения муниципального жилищного фонда в течение трех месяцев подряд.</w:t>
      </w:r>
    </w:p>
    <w:p w:rsidR="00C025AC" w:rsidRDefault="00C025AC">
      <w:pPr>
        <w:pStyle w:val="ConsPlusNormal"/>
        <w:spacing w:before="220"/>
        <w:ind w:firstLine="540"/>
        <w:jc w:val="both"/>
      </w:pPr>
      <w:r>
        <w:t xml:space="preserve">3. Отсутствие в течение трех и более месяцев актуализации информации, подлежащей </w:t>
      </w:r>
      <w:r>
        <w:lastRenderedPageBreak/>
        <w:t xml:space="preserve">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79">
        <w:r>
          <w:rPr>
            <w:color w:val="0000FF"/>
          </w:rPr>
          <w:t>частью 5 статьи 165</w:t>
        </w:r>
      </w:hyperlink>
      <w:r>
        <w:t xml:space="preserve"> Жилищного кодекса Российской Федерации.</w:t>
      </w:r>
    </w:p>
    <w:p w:rsidR="00C025AC" w:rsidRDefault="00C025AC">
      <w:pPr>
        <w:pStyle w:val="ConsPlusNormal"/>
        <w:jc w:val="both"/>
      </w:pPr>
    </w:p>
    <w:p w:rsidR="00C025AC" w:rsidRDefault="00C025AC">
      <w:pPr>
        <w:pStyle w:val="ConsPlusNormal"/>
        <w:jc w:val="both"/>
      </w:pPr>
    </w:p>
    <w:p w:rsidR="00C025AC" w:rsidRDefault="00C025AC">
      <w:pPr>
        <w:pStyle w:val="ConsPlusNormal"/>
        <w:pBdr>
          <w:bottom w:val="single" w:sz="6" w:space="0" w:color="auto"/>
        </w:pBdr>
        <w:spacing w:before="100" w:after="100"/>
        <w:jc w:val="both"/>
        <w:rPr>
          <w:sz w:val="2"/>
          <w:szCs w:val="2"/>
        </w:rPr>
      </w:pPr>
    </w:p>
    <w:p w:rsidR="00FD2CE8" w:rsidRDefault="00FD2CE8"/>
    <w:sectPr w:rsidR="00FD2CE8" w:rsidSect="00F24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AC"/>
    <w:rsid w:val="00C025AC"/>
    <w:rsid w:val="00FD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83E06-8E90-43FF-8EC6-7D06F8D7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5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25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25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56&amp;n=174082&amp;dst=100005" TargetMode="External"/><Relationship Id="rId18" Type="http://schemas.openxmlformats.org/officeDocument/2006/relationships/hyperlink" Target="https://login.consultant.ru/link/?req=doc&amp;base=LAW&amp;n=507296" TargetMode="External"/><Relationship Id="rId26" Type="http://schemas.openxmlformats.org/officeDocument/2006/relationships/hyperlink" Target="https://login.consultant.ru/link/?req=doc&amp;base=LAW&amp;n=499669&amp;dst=101357" TargetMode="External"/><Relationship Id="rId39" Type="http://schemas.openxmlformats.org/officeDocument/2006/relationships/hyperlink" Target="https://login.consultant.ru/link/?req=doc&amp;base=LAW&amp;n=499669&amp;dst=101415" TargetMode="External"/><Relationship Id="rId21" Type="http://schemas.openxmlformats.org/officeDocument/2006/relationships/hyperlink" Target="https://login.consultant.ru/link/?req=doc&amp;base=RLAW256&amp;n=157071&amp;dst=100008" TargetMode="External"/><Relationship Id="rId34" Type="http://schemas.openxmlformats.org/officeDocument/2006/relationships/hyperlink" Target="https://login.consultant.ru/link/?req=doc&amp;base=LAW&amp;n=499669&amp;dst=101482" TargetMode="External"/><Relationship Id="rId42" Type="http://schemas.openxmlformats.org/officeDocument/2006/relationships/hyperlink" Target="https://login.consultant.ru/link/?req=doc&amp;base=LAW&amp;n=505891&amp;dst=420" TargetMode="External"/><Relationship Id="rId47" Type="http://schemas.openxmlformats.org/officeDocument/2006/relationships/hyperlink" Target="https://login.consultant.ru/link/?req=doc&amp;base=LAW&amp;n=505891&amp;dst=100119" TargetMode="External"/><Relationship Id="rId50" Type="http://schemas.openxmlformats.org/officeDocument/2006/relationships/hyperlink" Target="https://login.consultant.ru/link/?req=doc&amp;base=LAW&amp;n=505891&amp;dst=142" TargetMode="External"/><Relationship Id="rId55" Type="http://schemas.openxmlformats.org/officeDocument/2006/relationships/hyperlink" Target="https://login.consultant.ru/link/?req=doc&amp;base=LAW&amp;n=505891&amp;dst=183" TargetMode="External"/><Relationship Id="rId63" Type="http://schemas.openxmlformats.org/officeDocument/2006/relationships/hyperlink" Target="https://login.consultant.ru/link/?req=doc&amp;base=LAW&amp;n=436710&amp;dst=100014" TargetMode="External"/><Relationship Id="rId68" Type="http://schemas.openxmlformats.org/officeDocument/2006/relationships/hyperlink" Target="https://login.consultant.ru/link/?req=doc&amp;base=LAW&amp;n=499669&amp;dst=101001" TargetMode="External"/><Relationship Id="rId76" Type="http://schemas.openxmlformats.org/officeDocument/2006/relationships/hyperlink" Target="https://login.consultant.ru/link/?req=doc&amp;base=LAW&amp;n=499669&amp;dst=100338" TargetMode="External"/><Relationship Id="rId7" Type="http://schemas.openxmlformats.org/officeDocument/2006/relationships/hyperlink" Target="https://login.consultant.ru/link/?req=doc&amp;base=RLAW256&amp;n=202317&amp;dst=100005" TargetMode="External"/><Relationship Id="rId71" Type="http://schemas.openxmlformats.org/officeDocument/2006/relationships/hyperlink" Target="https://login.consultant.ru/link/?req=doc&amp;base=RLAW256&amp;n=151523&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499669" TargetMode="External"/><Relationship Id="rId29" Type="http://schemas.openxmlformats.org/officeDocument/2006/relationships/hyperlink" Target="https://login.consultant.ru/link/?req=doc&amp;base=LAW&amp;n=482887&amp;dst=100076" TargetMode="External"/><Relationship Id="rId11" Type="http://schemas.openxmlformats.org/officeDocument/2006/relationships/hyperlink" Target="https://login.consultant.ru/link/?req=doc&amp;base=RLAW256&amp;n=151523&amp;dst=100005" TargetMode="External"/><Relationship Id="rId24" Type="http://schemas.openxmlformats.org/officeDocument/2006/relationships/hyperlink" Target="https://login.consultant.ru/link/?req=doc&amp;base=LAW&amp;n=507514&amp;dst=100762" TargetMode="External"/><Relationship Id="rId32" Type="http://schemas.openxmlformats.org/officeDocument/2006/relationships/hyperlink" Target="https://login.consultant.ru/link/?req=doc&amp;base=LAW&amp;n=499669&amp;dst=100987" TargetMode="External"/><Relationship Id="rId37" Type="http://schemas.openxmlformats.org/officeDocument/2006/relationships/hyperlink" Target="https://login.consultant.ru/link/?req=doc&amp;base=RLAW256&amp;n=202317&amp;dst=100045" TargetMode="External"/><Relationship Id="rId40" Type="http://schemas.openxmlformats.org/officeDocument/2006/relationships/hyperlink" Target="https://login.consultant.ru/link/?req=doc&amp;base=LAW&amp;n=482887&amp;dst=100350" TargetMode="External"/><Relationship Id="rId45" Type="http://schemas.openxmlformats.org/officeDocument/2006/relationships/hyperlink" Target="https://login.consultant.ru/link/?req=doc&amp;base=LAW&amp;n=505891&amp;dst=22" TargetMode="External"/><Relationship Id="rId53" Type="http://schemas.openxmlformats.org/officeDocument/2006/relationships/hyperlink" Target="https://login.consultant.ru/link/?req=doc&amp;base=LAW&amp;n=505891&amp;dst=100139" TargetMode="External"/><Relationship Id="rId58" Type="http://schemas.openxmlformats.org/officeDocument/2006/relationships/hyperlink" Target="https://login.consultant.ru/link/?req=doc&amp;base=RLAW256&amp;n=202317&amp;dst=100059" TargetMode="External"/><Relationship Id="rId66" Type="http://schemas.openxmlformats.org/officeDocument/2006/relationships/hyperlink" Target="https://login.consultant.ru/link/?req=doc&amp;base=LAW&amp;n=499669&amp;dst=100423" TargetMode="External"/><Relationship Id="rId74" Type="http://schemas.openxmlformats.org/officeDocument/2006/relationships/hyperlink" Target="https://login.consultant.ru/link/?req=doc&amp;base=RLAW256&amp;n=202317&amp;dst=100092" TargetMode="External"/><Relationship Id="rId79" Type="http://schemas.openxmlformats.org/officeDocument/2006/relationships/hyperlink" Target="https://login.consultant.ru/link/?req=doc&amp;base=LAW&amp;n=507296&amp;dst=1127" TargetMode="External"/><Relationship Id="rId5" Type="http://schemas.openxmlformats.org/officeDocument/2006/relationships/hyperlink" Target="https://login.consultant.ru/link/?req=doc&amp;base=RLAW256&amp;n=157071&amp;dst=100005" TargetMode="External"/><Relationship Id="rId61" Type="http://schemas.openxmlformats.org/officeDocument/2006/relationships/hyperlink" Target="https://login.consultant.ru/link/?req=doc&amp;base=LAW&amp;n=507296" TargetMode="External"/><Relationship Id="rId10" Type="http://schemas.openxmlformats.org/officeDocument/2006/relationships/hyperlink" Target="https://login.consultant.ru/link/?req=doc&amp;base=RLAW256&amp;n=196454&amp;dst=100016" TargetMode="External"/><Relationship Id="rId19" Type="http://schemas.openxmlformats.org/officeDocument/2006/relationships/hyperlink" Target="https://login.consultant.ru/link/?req=doc&amp;base=LAW&amp;n=501480" TargetMode="External"/><Relationship Id="rId31" Type="http://schemas.openxmlformats.org/officeDocument/2006/relationships/hyperlink" Target="https://login.consultant.ru/link/?req=doc&amp;base=LAW&amp;n=499669&amp;dst=100996" TargetMode="External"/><Relationship Id="rId44" Type="http://schemas.openxmlformats.org/officeDocument/2006/relationships/hyperlink" Target="https://login.consultant.ru/link/?req=doc&amp;base=LAW&amp;n=505891&amp;dst=472" TargetMode="External"/><Relationship Id="rId52" Type="http://schemas.openxmlformats.org/officeDocument/2006/relationships/hyperlink" Target="https://login.consultant.ru/link/?req=doc&amp;base=LAW&amp;n=505891&amp;dst=100136" TargetMode="External"/><Relationship Id="rId60" Type="http://schemas.openxmlformats.org/officeDocument/2006/relationships/hyperlink" Target="https://login.consultant.ru/link/?req=doc&amp;base=LAW&amp;n=499669" TargetMode="External"/><Relationship Id="rId65" Type="http://schemas.openxmlformats.org/officeDocument/2006/relationships/hyperlink" Target="https://login.consultant.ru/link/?req=doc&amp;base=LAW&amp;n=499669&amp;dst=100998" TargetMode="External"/><Relationship Id="rId73" Type="http://schemas.openxmlformats.org/officeDocument/2006/relationships/hyperlink" Target="https://login.consultant.ru/link/?req=doc&amp;base=RLAW256&amp;n=202317&amp;dst=100084" TargetMode="External"/><Relationship Id="rId78" Type="http://schemas.openxmlformats.org/officeDocument/2006/relationships/hyperlink" Target="https://login.consultant.ru/link/?req=doc&amp;base=LAW&amp;n=507296&amp;dst=1096" TargetMode="External"/><Relationship Id="rId81" Type="http://schemas.openxmlformats.org/officeDocument/2006/relationships/theme" Target="theme/theme1.xml"/><Relationship Id="rId4" Type="http://schemas.openxmlformats.org/officeDocument/2006/relationships/hyperlink" Target="https://login.consultant.ru/link/?req=doc&amp;base=RLAW256&amp;n=151523&amp;dst=100005" TargetMode="External"/><Relationship Id="rId9" Type="http://schemas.openxmlformats.org/officeDocument/2006/relationships/hyperlink" Target="https://login.consultant.ru/link/?req=doc&amp;base=RLAW256&amp;n=171013" TargetMode="External"/><Relationship Id="rId14" Type="http://schemas.openxmlformats.org/officeDocument/2006/relationships/hyperlink" Target="https://login.consultant.ru/link/?req=doc&amp;base=RLAW256&amp;n=202317&amp;dst=100005" TargetMode="External"/><Relationship Id="rId22" Type="http://schemas.openxmlformats.org/officeDocument/2006/relationships/hyperlink" Target="https://login.consultant.ru/link/?req=doc&amp;base=RLAW256&amp;n=202317&amp;dst=100007" TargetMode="External"/><Relationship Id="rId27" Type="http://schemas.openxmlformats.org/officeDocument/2006/relationships/hyperlink" Target="https://login.consultant.ru/link/?req=doc&amp;base=RLAW256&amp;n=202317&amp;dst=100016" TargetMode="External"/><Relationship Id="rId30" Type="http://schemas.openxmlformats.org/officeDocument/2006/relationships/hyperlink" Target="https://login.consultant.ru/link/?req=doc&amp;base=LAW&amp;n=499669&amp;dst=101380" TargetMode="External"/><Relationship Id="rId35" Type="http://schemas.openxmlformats.org/officeDocument/2006/relationships/hyperlink" Target="https://login.consultant.ru/link/?req=doc&amp;base=RLAW256&amp;n=202317&amp;dst=100021" TargetMode="External"/><Relationship Id="rId43" Type="http://schemas.openxmlformats.org/officeDocument/2006/relationships/hyperlink" Target="https://login.consultant.ru/link/?req=doc&amp;base=LAW&amp;n=505891&amp;dst=100111" TargetMode="External"/><Relationship Id="rId48" Type="http://schemas.openxmlformats.org/officeDocument/2006/relationships/hyperlink" Target="https://login.consultant.ru/link/?req=doc&amp;base=LAW&amp;n=505891&amp;dst=100121" TargetMode="External"/><Relationship Id="rId56" Type="http://schemas.openxmlformats.org/officeDocument/2006/relationships/hyperlink" Target="https://login.consultant.ru/link/?req=doc&amp;base=LAW&amp;n=505891&amp;dst=62" TargetMode="External"/><Relationship Id="rId64" Type="http://schemas.openxmlformats.org/officeDocument/2006/relationships/hyperlink" Target="https://login.consultant.ru/link/?req=doc&amp;base=RLAW256&amp;n=157071&amp;dst=100013" TargetMode="External"/><Relationship Id="rId69" Type="http://schemas.openxmlformats.org/officeDocument/2006/relationships/hyperlink" Target="https://login.consultant.ru/link/?req=doc&amp;base=RLAW256&amp;n=202317&amp;dst=100070" TargetMode="External"/><Relationship Id="rId77" Type="http://schemas.openxmlformats.org/officeDocument/2006/relationships/hyperlink" Target="https://login.consultant.ru/link/?req=doc&amp;base=RLAW256&amp;n=174082&amp;dst=100005" TargetMode="External"/><Relationship Id="rId8" Type="http://schemas.openxmlformats.org/officeDocument/2006/relationships/hyperlink" Target="https://login.consultant.ru/link/?req=doc&amp;base=LAW&amp;n=499669" TargetMode="External"/><Relationship Id="rId51" Type="http://schemas.openxmlformats.org/officeDocument/2006/relationships/hyperlink" Target="https://login.consultant.ru/link/?req=doc&amp;base=LAW&amp;n=505891&amp;dst=100134" TargetMode="External"/><Relationship Id="rId72" Type="http://schemas.openxmlformats.org/officeDocument/2006/relationships/hyperlink" Target="https://login.consultant.ru/link/?req=doc&amp;base=LAW&amp;n=49966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256&amp;n=157071&amp;dst=100005" TargetMode="External"/><Relationship Id="rId17" Type="http://schemas.openxmlformats.org/officeDocument/2006/relationships/hyperlink" Target="https://login.consultant.ru/link/?req=doc&amp;base=LAW&amp;n=499669" TargetMode="External"/><Relationship Id="rId25" Type="http://schemas.openxmlformats.org/officeDocument/2006/relationships/hyperlink" Target="https://login.consultant.ru/link/?req=doc&amp;base=LAW&amp;n=499669&amp;dst=101356" TargetMode="External"/><Relationship Id="rId33" Type="http://schemas.openxmlformats.org/officeDocument/2006/relationships/hyperlink" Target="https://login.consultant.ru/link/?req=doc&amp;base=LAW&amp;n=499669&amp;dst=101185" TargetMode="External"/><Relationship Id="rId38" Type="http://schemas.openxmlformats.org/officeDocument/2006/relationships/hyperlink" Target="https://login.consultant.ru/link/?req=doc&amp;base=RLAW256&amp;n=157071&amp;dst=100011" TargetMode="External"/><Relationship Id="rId46" Type="http://schemas.openxmlformats.org/officeDocument/2006/relationships/hyperlink" Target="https://login.consultant.ru/link/?req=doc&amp;base=LAW&amp;n=505891&amp;dst=144" TargetMode="External"/><Relationship Id="rId59" Type="http://schemas.openxmlformats.org/officeDocument/2006/relationships/hyperlink" Target="https://login.consultant.ru/link/?req=doc&amp;base=LAW&amp;n=499669" TargetMode="External"/><Relationship Id="rId67" Type="http://schemas.openxmlformats.org/officeDocument/2006/relationships/hyperlink" Target="https://login.consultant.ru/link/?req=doc&amp;base=LAW&amp;n=499669&amp;dst=100428" TargetMode="External"/><Relationship Id="rId20" Type="http://schemas.openxmlformats.org/officeDocument/2006/relationships/hyperlink" Target="https://login.consultant.ru/link/?req=doc&amp;base=RLAW256&amp;n=202317&amp;dst=100006" TargetMode="External"/><Relationship Id="rId41" Type="http://schemas.openxmlformats.org/officeDocument/2006/relationships/hyperlink" Target="https://login.consultant.ru/link/?req=doc&amp;base=LAW&amp;n=505891&amp;dst=100396" TargetMode="External"/><Relationship Id="rId54" Type="http://schemas.openxmlformats.org/officeDocument/2006/relationships/hyperlink" Target="https://login.consultant.ru/link/?req=doc&amp;base=LAW&amp;n=505891&amp;dst=71" TargetMode="External"/><Relationship Id="rId62" Type="http://schemas.openxmlformats.org/officeDocument/2006/relationships/hyperlink" Target="https://login.consultant.ru/link/?req=doc&amp;base=LAW&amp;n=497887&amp;dst=100007" TargetMode="External"/><Relationship Id="rId70" Type="http://schemas.openxmlformats.org/officeDocument/2006/relationships/hyperlink" Target="https://login.consultant.ru/link/?req=doc&amp;base=LAW&amp;n=499669&amp;dst=100422" TargetMode="External"/><Relationship Id="rId75" Type="http://schemas.openxmlformats.org/officeDocument/2006/relationships/hyperlink" Target="https://login.consultant.ru/link/?req=doc&amp;base=RLAW256&amp;n=202317&amp;dst=100094" TargetMode="External"/><Relationship Id="rId1" Type="http://schemas.openxmlformats.org/officeDocument/2006/relationships/styles" Target="styles.xml"/><Relationship Id="rId6" Type="http://schemas.openxmlformats.org/officeDocument/2006/relationships/hyperlink" Target="https://login.consultant.ru/link/?req=doc&amp;base=RLAW256&amp;n=174082&amp;dst=100005" TargetMode="External"/><Relationship Id="rId15" Type="http://schemas.openxmlformats.org/officeDocument/2006/relationships/hyperlink" Target="https://login.consultant.ru/link/?req=doc&amp;base=RLAW256&amp;n=157071&amp;dst=100006" TargetMode="External"/><Relationship Id="rId23" Type="http://schemas.openxmlformats.org/officeDocument/2006/relationships/hyperlink" Target="https://login.consultant.ru/link/?req=doc&amp;base=LAW&amp;n=499669&amp;dst=100512" TargetMode="External"/><Relationship Id="rId28" Type="http://schemas.openxmlformats.org/officeDocument/2006/relationships/hyperlink" Target="https://login.consultant.ru/link/?req=doc&amp;base=LAW&amp;n=499669&amp;dst=101328" TargetMode="External"/><Relationship Id="rId36" Type="http://schemas.openxmlformats.org/officeDocument/2006/relationships/hyperlink" Target="https://login.consultant.ru/link/?req=doc&amp;base=LAW&amp;n=499669" TargetMode="External"/><Relationship Id="rId49" Type="http://schemas.openxmlformats.org/officeDocument/2006/relationships/hyperlink" Target="https://login.consultant.ru/link/?req=doc&amp;base=LAW&amp;n=505891&amp;dst=417" TargetMode="External"/><Relationship Id="rId57" Type="http://schemas.openxmlformats.org/officeDocument/2006/relationships/hyperlink" Target="https://login.consultant.ru/link/?req=doc&amp;base=LAW&amp;n=505891&amp;dst=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9824</Words>
  <Characters>55999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Слистина Зинаида Вилориевна</dc:creator>
  <cp:keywords/>
  <dc:description/>
  <cp:lastModifiedBy>Слистина Зинаида Вилориевна</cp:lastModifiedBy>
  <cp:revision>1</cp:revision>
  <dcterms:created xsi:type="dcterms:W3CDTF">2025-09-08T12:57:00Z</dcterms:created>
  <dcterms:modified xsi:type="dcterms:W3CDTF">2025-09-08T12:58:00Z</dcterms:modified>
</cp:coreProperties>
</file>