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8B" w:rsidRDefault="007A0B8B">
      <w:pPr>
        <w:pStyle w:val="ConsPlusTitle"/>
        <w:jc w:val="center"/>
        <w:outlineLvl w:val="0"/>
      </w:pPr>
      <w:bookmarkStart w:id="0" w:name="_GoBack"/>
      <w:bookmarkEnd w:id="0"/>
      <w:r>
        <w:t>СОВЕТ ДЕПУТАТОВ ПРОМЫШЛЕННОГО ВНУТРИГОРОДСКОГО РАЙОНА</w:t>
      </w:r>
    </w:p>
    <w:p w:rsidR="007A0B8B" w:rsidRDefault="007A0B8B">
      <w:pPr>
        <w:pStyle w:val="ConsPlusTitle"/>
        <w:jc w:val="center"/>
      </w:pPr>
      <w:r>
        <w:t>ГОРОДСКОГО ОКРУГА САМАРА</w:t>
      </w:r>
    </w:p>
    <w:p w:rsidR="007A0B8B" w:rsidRDefault="007A0B8B">
      <w:pPr>
        <w:pStyle w:val="ConsPlusTitle"/>
        <w:jc w:val="both"/>
      </w:pPr>
    </w:p>
    <w:p w:rsidR="007A0B8B" w:rsidRDefault="007A0B8B">
      <w:pPr>
        <w:pStyle w:val="ConsPlusTitle"/>
        <w:jc w:val="center"/>
      </w:pPr>
      <w:r>
        <w:t>РЕШЕНИЕ</w:t>
      </w:r>
    </w:p>
    <w:p w:rsidR="007A0B8B" w:rsidRDefault="007A0B8B">
      <w:pPr>
        <w:pStyle w:val="ConsPlusTitle"/>
        <w:jc w:val="center"/>
      </w:pPr>
      <w:r>
        <w:t>от 11 декабря 2024 г. N 188</w:t>
      </w:r>
    </w:p>
    <w:p w:rsidR="007A0B8B" w:rsidRDefault="007A0B8B">
      <w:pPr>
        <w:pStyle w:val="ConsPlusTitle"/>
        <w:jc w:val="both"/>
      </w:pPr>
    </w:p>
    <w:p w:rsidR="007A0B8B" w:rsidRDefault="007A0B8B">
      <w:pPr>
        <w:pStyle w:val="ConsPlusTitle"/>
        <w:jc w:val="center"/>
      </w:pPr>
      <w:r>
        <w:t>О БЮДЖЕТЕ ПРОМЫШЛЕННОГО ВНУТРИГОРОДСКОГО РАЙОНА</w:t>
      </w:r>
    </w:p>
    <w:p w:rsidR="007A0B8B" w:rsidRDefault="007A0B8B">
      <w:pPr>
        <w:pStyle w:val="ConsPlusTitle"/>
        <w:jc w:val="center"/>
      </w:pPr>
      <w:r>
        <w:t>ГОРОДСКОГО ОКРУГА САМАРА САМАРСКОЙ ОБЛАСТИ НА 2025 ГОД</w:t>
      </w:r>
    </w:p>
    <w:p w:rsidR="007A0B8B" w:rsidRDefault="007A0B8B">
      <w:pPr>
        <w:pStyle w:val="ConsPlusTitle"/>
        <w:jc w:val="center"/>
      </w:pPr>
      <w:r>
        <w:t>И НА ПЛАНОВЫЙ ПЕРИОД 2026 И 2027 ГОДОВ</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t>(в ред. Решений Совета депутатов Промышленного внутригородского района</w:t>
            </w:r>
          </w:p>
          <w:p w:rsidR="007A0B8B" w:rsidRDefault="007A0B8B">
            <w:pPr>
              <w:pStyle w:val="ConsPlusNormal"/>
              <w:jc w:val="center"/>
            </w:pPr>
            <w:r>
              <w:rPr>
                <w:color w:val="392C69"/>
              </w:rPr>
              <w:t xml:space="preserve">городского округа Самара от 05.02.2025 </w:t>
            </w:r>
            <w:hyperlink r:id="rId4">
              <w:r>
                <w:rPr>
                  <w:color w:val="0000FF"/>
                </w:rPr>
                <w:t>N 191</w:t>
              </w:r>
            </w:hyperlink>
            <w:r>
              <w:rPr>
                <w:color w:val="392C69"/>
              </w:rPr>
              <w:t xml:space="preserve">, от 12.03.2025 </w:t>
            </w:r>
            <w:hyperlink r:id="rId5">
              <w:r>
                <w:rPr>
                  <w:color w:val="0000FF"/>
                </w:rPr>
                <w:t>N 194</w:t>
              </w:r>
            </w:hyperlink>
            <w:r>
              <w:rPr>
                <w:color w:val="392C69"/>
              </w:rPr>
              <w:t>,</w:t>
            </w:r>
          </w:p>
          <w:p w:rsidR="007A0B8B" w:rsidRDefault="007A0B8B">
            <w:pPr>
              <w:pStyle w:val="ConsPlusNormal"/>
              <w:jc w:val="center"/>
            </w:pPr>
            <w:r>
              <w:rPr>
                <w:color w:val="392C69"/>
              </w:rPr>
              <w:t xml:space="preserve">от 16.04.2025 </w:t>
            </w:r>
            <w:hyperlink r:id="rId6">
              <w:r>
                <w:rPr>
                  <w:color w:val="0000FF"/>
                </w:rPr>
                <w:t>N 200</w:t>
              </w:r>
            </w:hyperlink>
            <w:r>
              <w:rPr>
                <w:color w:val="392C69"/>
              </w:rPr>
              <w:t xml:space="preserve">, от 21.05.2025 </w:t>
            </w:r>
            <w:hyperlink r:id="rId7">
              <w:r>
                <w:rPr>
                  <w:color w:val="0000FF"/>
                </w:rPr>
                <w:t>N 205</w:t>
              </w:r>
            </w:hyperlink>
            <w:r>
              <w:rPr>
                <w:color w:val="392C69"/>
              </w:rPr>
              <w:t xml:space="preserve">, от 23.06.2025 </w:t>
            </w:r>
            <w:hyperlink r:id="rId8">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2025 год и на плановый период 2026 и 2027 годов", в соответствии с </w:t>
      </w:r>
      <w:hyperlink r:id="rId9">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7A0B8B" w:rsidRDefault="007A0B8B">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2025 год:</w:t>
      </w:r>
    </w:p>
    <w:p w:rsidR="007A0B8B" w:rsidRDefault="007A0B8B">
      <w:pPr>
        <w:pStyle w:val="ConsPlusNormal"/>
        <w:spacing w:before="220"/>
        <w:ind w:firstLine="540"/>
        <w:jc w:val="both"/>
      </w:pPr>
      <w:r>
        <w:t>- общий объем доходов - 184 230,2 тыс. рублей;</w:t>
      </w:r>
    </w:p>
    <w:p w:rsidR="007A0B8B" w:rsidRDefault="007A0B8B">
      <w:pPr>
        <w:pStyle w:val="ConsPlusNormal"/>
        <w:spacing w:before="220"/>
        <w:ind w:firstLine="540"/>
        <w:jc w:val="both"/>
      </w:pPr>
      <w:r>
        <w:t>- общий объем расходов - 290 162,6 тыс. рублей;</w:t>
      </w:r>
    </w:p>
    <w:p w:rsidR="007A0B8B" w:rsidRDefault="007A0B8B">
      <w:pPr>
        <w:pStyle w:val="ConsPlusNormal"/>
        <w:spacing w:before="220"/>
        <w:ind w:firstLine="540"/>
        <w:jc w:val="both"/>
      </w:pPr>
      <w:r>
        <w:t>- дефицит - 105 932,4 тыс. рублей.</w:t>
      </w:r>
    </w:p>
    <w:p w:rsidR="007A0B8B" w:rsidRDefault="007A0B8B">
      <w:pPr>
        <w:pStyle w:val="ConsPlusNormal"/>
        <w:jc w:val="both"/>
      </w:pPr>
      <w:r>
        <w:t xml:space="preserve">(п. 1 в ред. </w:t>
      </w:r>
      <w:hyperlink r:id="rId10">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п. 2 </w:t>
            </w:r>
            <w:hyperlink r:id="rId11">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12">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2. Утвердить основные характеристики бюджета Промышленного внутригородского района на 2026 год:</w:t>
      </w:r>
    </w:p>
    <w:p w:rsidR="007A0B8B" w:rsidRDefault="007A0B8B">
      <w:pPr>
        <w:pStyle w:val="ConsPlusNormal"/>
        <w:spacing w:before="220"/>
        <w:ind w:firstLine="540"/>
        <w:jc w:val="both"/>
      </w:pPr>
      <w:r>
        <w:t>- общий объем доходов - 0,0 тыс. рублей;</w:t>
      </w:r>
    </w:p>
    <w:p w:rsidR="007A0B8B" w:rsidRDefault="007A0B8B">
      <w:pPr>
        <w:pStyle w:val="ConsPlusNormal"/>
        <w:spacing w:before="220"/>
        <w:ind w:firstLine="540"/>
        <w:jc w:val="both"/>
      </w:pPr>
      <w:r>
        <w:t>- общий объем расходов - 0,0 тыс. рублей;</w:t>
      </w:r>
    </w:p>
    <w:p w:rsidR="007A0B8B" w:rsidRDefault="007A0B8B">
      <w:pPr>
        <w:pStyle w:val="ConsPlusNormal"/>
        <w:spacing w:before="220"/>
        <w:ind w:firstLine="540"/>
        <w:jc w:val="both"/>
      </w:pPr>
      <w:r>
        <w:t>- дефицит - 0,0 тыс. рублей.</w:t>
      </w:r>
    </w:p>
    <w:p w:rsidR="007A0B8B" w:rsidRDefault="007A0B8B">
      <w:pPr>
        <w:pStyle w:val="ConsPlusNormal"/>
        <w:jc w:val="both"/>
      </w:pPr>
      <w:r>
        <w:t xml:space="preserve">(п. 2 в ред. </w:t>
      </w:r>
      <w:hyperlink r:id="rId13">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п. 3 </w:t>
            </w:r>
            <w:hyperlink r:id="rId14">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15">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3. Утвердить основные характеристики бюджета Промышленного внутригородского района на 2027 год:</w:t>
      </w:r>
    </w:p>
    <w:p w:rsidR="007A0B8B" w:rsidRDefault="007A0B8B">
      <w:pPr>
        <w:pStyle w:val="ConsPlusNormal"/>
        <w:spacing w:before="220"/>
        <w:ind w:firstLine="540"/>
        <w:jc w:val="both"/>
      </w:pPr>
      <w:r>
        <w:t>- общий объем доходов - 0,0 тыс. рублей;</w:t>
      </w:r>
    </w:p>
    <w:p w:rsidR="007A0B8B" w:rsidRDefault="007A0B8B">
      <w:pPr>
        <w:pStyle w:val="ConsPlusNormal"/>
        <w:spacing w:before="220"/>
        <w:ind w:firstLine="540"/>
        <w:jc w:val="both"/>
      </w:pPr>
      <w:r>
        <w:t>- общий объем расходов - 0,0 тыс. рублей;</w:t>
      </w:r>
    </w:p>
    <w:p w:rsidR="007A0B8B" w:rsidRDefault="007A0B8B">
      <w:pPr>
        <w:pStyle w:val="ConsPlusNormal"/>
        <w:spacing w:before="220"/>
        <w:ind w:firstLine="540"/>
        <w:jc w:val="both"/>
      </w:pPr>
      <w:r>
        <w:t>- дефицит - 0,0 тыс. рублей.</w:t>
      </w:r>
    </w:p>
    <w:p w:rsidR="007A0B8B" w:rsidRDefault="007A0B8B">
      <w:pPr>
        <w:pStyle w:val="ConsPlusNormal"/>
        <w:jc w:val="both"/>
      </w:pPr>
      <w:r>
        <w:t xml:space="preserve">(п. 3 в ред. </w:t>
      </w:r>
      <w:hyperlink r:id="rId16">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п. 4 </w:t>
            </w:r>
            <w:hyperlink r:id="rId17">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18">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4. Утвердить общий объем условно утвержденных расходов:</w:t>
      </w:r>
    </w:p>
    <w:p w:rsidR="007A0B8B" w:rsidRDefault="007A0B8B">
      <w:pPr>
        <w:pStyle w:val="ConsPlusNormal"/>
        <w:spacing w:before="220"/>
        <w:ind w:firstLine="540"/>
        <w:jc w:val="both"/>
      </w:pPr>
      <w:r>
        <w:t>на 2026 год - 0,0 тыс. рублей;</w:t>
      </w:r>
    </w:p>
    <w:p w:rsidR="007A0B8B" w:rsidRDefault="007A0B8B">
      <w:pPr>
        <w:pStyle w:val="ConsPlusNormal"/>
        <w:spacing w:before="220"/>
        <w:ind w:firstLine="540"/>
        <w:jc w:val="both"/>
      </w:pPr>
      <w:r>
        <w:t>на 2027 год - 0,0 тыс. рублей.</w:t>
      </w:r>
    </w:p>
    <w:p w:rsidR="007A0B8B" w:rsidRDefault="007A0B8B">
      <w:pPr>
        <w:pStyle w:val="ConsPlusNormal"/>
        <w:jc w:val="both"/>
      </w:pPr>
      <w:r>
        <w:t xml:space="preserve">(п. 4 в ред. </w:t>
      </w:r>
      <w:hyperlink r:id="rId19">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5. Установить, что в 2025 году и плановом периоде 2026 и 2027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7A0B8B" w:rsidRDefault="007A0B8B">
      <w:pPr>
        <w:pStyle w:val="ConsPlusNormal"/>
        <w:spacing w:before="220"/>
        <w:ind w:firstLine="540"/>
        <w:jc w:val="both"/>
      </w:pPr>
      <w:r>
        <w:t>6. Установить, что в 2025 году и плановом периоде 2026 и 2027 годов Промышленным внутригородским районом муниципальные гарантии не предоставляются, программа муниципальных гарантий не утверждается.</w:t>
      </w:r>
    </w:p>
    <w:p w:rsidR="007A0B8B" w:rsidRDefault="007A0B8B">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7A0B8B" w:rsidRDefault="007A0B8B">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7A0B8B" w:rsidRDefault="007A0B8B">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7A0B8B" w:rsidRDefault="007A0B8B">
      <w:pPr>
        <w:pStyle w:val="ConsPlusNormal"/>
        <w:spacing w:before="220"/>
        <w:ind w:firstLine="540"/>
        <w:jc w:val="both"/>
      </w:pPr>
      <w:r>
        <w:t>в 2027 году - в сумме 0,0 тыс. рублей, в том числе предельный объем обязательств по муниципальным гарантиям - в сумме 0,0 тыс. рублей.</w:t>
      </w:r>
    </w:p>
    <w:p w:rsidR="007A0B8B" w:rsidRDefault="007A0B8B">
      <w:pPr>
        <w:pStyle w:val="ConsPlusNormal"/>
        <w:spacing w:before="220"/>
        <w:ind w:firstLine="540"/>
        <w:jc w:val="both"/>
      </w:pPr>
      <w:r>
        <w:lastRenderedPageBreak/>
        <w:t>8. Установить верхний предел муниципального внутреннего долга Промышленного внутригородского района:</w:t>
      </w:r>
    </w:p>
    <w:p w:rsidR="007A0B8B" w:rsidRDefault="007A0B8B">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7A0B8B" w:rsidRDefault="007A0B8B">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7A0B8B" w:rsidRDefault="007A0B8B">
      <w:pPr>
        <w:pStyle w:val="ConsPlusNormal"/>
        <w:spacing w:before="220"/>
        <w:ind w:firstLine="540"/>
        <w:jc w:val="both"/>
      </w:pPr>
      <w:r>
        <w:t>на 1 января 2028 года - в сумме 0,0 тыс. рублей, в том числе верхний предел долга по муниципальным гарантиям - в сумме 0,0 тыс. рублей.</w:t>
      </w:r>
    </w:p>
    <w:p w:rsidR="007A0B8B" w:rsidRDefault="007A0B8B">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7A0B8B" w:rsidRDefault="007A0B8B">
      <w:pPr>
        <w:pStyle w:val="ConsPlusNormal"/>
        <w:spacing w:before="220"/>
        <w:ind w:firstLine="540"/>
        <w:jc w:val="both"/>
      </w:pPr>
      <w:r>
        <w:t>в 2025 году - 0,0 тыс. рублей;</w:t>
      </w:r>
    </w:p>
    <w:p w:rsidR="007A0B8B" w:rsidRDefault="007A0B8B">
      <w:pPr>
        <w:pStyle w:val="ConsPlusNormal"/>
        <w:spacing w:before="220"/>
        <w:ind w:firstLine="540"/>
        <w:jc w:val="both"/>
      </w:pPr>
      <w:r>
        <w:t>в 2026 году - 0,0 тыс. рублей;</w:t>
      </w:r>
    </w:p>
    <w:p w:rsidR="007A0B8B" w:rsidRDefault="007A0B8B">
      <w:pPr>
        <w:pStyle w:val="ConsPlusNormal"/>
        <w:spacing w:before="220"/>
        <w:ind w:firstLine="540"/>
        <w:jc w:val="both"/>
      </w:pPr>
      <w:r>
        <w:t>в 2027 году - 0,0 тыс. рублей.</w:t>
      </w:r>
    </w:p>
    <w:p w:rsidR="007A0B8B" w:rsidRDefault="007A0B8B">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7A0B8B" w:rsidRDefault="007A0B8B">
      <w:pPr>
        <w:pStyle w:val="ConsPlusNormal"/>
        <w:spacing w:before="220"/>
        <w:ind w:firstLine="540"/>
        <w:jc w:val="both"/>
      </w:pPr>
      <w:r>
        <w:t>на 2025 год - 0,0 тыс. рублей;</w:t>
      </w:r>
    </w:p>
    <w:p w:rsidR="007A0B8B" w:rsidRDefault="007A0B8B">
      <w:pPr>
        <w:pStyle w:val="ConsPlusNormal"/>
        <w:spacing w:before="220"/>
        <w:ind w:firstLine="540"/>
        <w:jc w:val="both"/>
      </w:pPr>
      <w:r>
        <w:t>на 2026 год - 0,0 тыс. рублей;</w:t>
      </w:r>
    </w:p>
    <w:p w:rsidR="007A0B8B" w:rsidRDefault="007A0B8B">
      <w:pPr>
        <w:pStyle w:val="ConsPlusNormal"/>
        <w:spacing w:before="220"/>
        <w:ind w:firstLine="540"/>
        <w:jc w:val="both"/>
      </w:pPr>
      <w:r>
        <w:t>на 2027 год - 0,0 тыс. рублей.</w:t>
      </w:r>
    </w:p>
    <w:p w:rsidR="007A0B8B" w:rsidRDefault="007A0B8B">
      <w:pPr>
        <w:pStyle w:val="ConsPlusNormal"/>
        <w:spacing w:before="220"/>
        <w:ind w:firstLine="540"/>
        <w:jc w:val="both"/>
      </w:pPr>
      <w:r>
        <w:t>11. Утвердить объем межбюджетных трансфертов, получаемых из бюджета городского округа Самара Самарской области, в сумме:</w:t>
      </w:r>
    </w:p>
    <w:p w:rsidR="007A0B8B" w:rsidRDefault="007A0B8B">
      <w:pPr>
        <w:pStyle w:val="ConsPlusNormal"/>
        <w:spacing w:before="220"/>
        <w:ind w:firstLine="540"/>
        <w:jc w:val="both"/>
      </w:pPr>
      <w:r>
        <w:t>на 2025 год - 134 009,9 тыс. рублей;</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w:t>
            </w:r>
            <w:proofErr w:type="spellStart"/>
            <w:r>
              <w:rPr>
                <w:color w:val="392C69"/>
              </w:rPr>
              <w:t>абз</w:t>
            </w:r>
            <w:proofErr w:type="spellEnd"/>
            <w:r>
              <w:rPr>
                <w:color w:val="392C69"/>
              </w:rPr>
              <w:t xml:space="preserve">. 3 п. 11 </w:t>
            </w:r>
            <w:hyperlink r:id="rId20">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21">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на 2026 год - 0,0 тыс. рублей;</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w:t>
            </w:r>
            <w:proofErr w:type="spellStart"/>
            <w:r>
              <w:rPr>
                <w:color w:val="392C69"/>
              </w:rPr>
              <w:t>абз</w:t>
            </w:r>
            <w:proofErr w:type="spellEnd"/>
            <w:r>
              <w:rPr>
                <w:color w:val="392C69"/>
              </w:rPr>
              <w:t xml:space="preserve">. 4 п. 11 </w:t>
            </w:r>
            <w:hyperlink r:id="rId22">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23">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на 2027 год - 0,0 тыс. рублей.</w:t>
      </w:r>
    </w:p>
    <w:p w:rsidR="007A0B8B" w:rsidRDefault="007A0B8B">
      <w:pPr>
        <w:pStyle w:val="ConsPlusNormal"/>
        <w:jc w:val="both"/>
      </w:pPr>
      <w:r>
        <w:t xml:space="preserve">(п. 11 в ред. </w:t>
      </w:r>
      <w:hyperlink r:id="rId24">
        <w:r>
          <w:rPr>
            <w:color w:val="0000FF"/>
          </w:rPr>
          <w:t>Решения</w:t>
        </w:r>
      </w:hyperlink>
      <w:r>
        <w:t xml:space="preserve"> Совета депутатов Промышленного внутригородского района городского </w:t>
      </w:r>
      <w:r>
        <w:lastRenderedPageBreak/>
        <w:t>округа Самара от 23.06.2025 N 210)</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п. 12 </w:t>
            </w:r>
            <w:hyperlink r:id="rId25">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26">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12. Утвердить объем межбюджетных трансфертов, получаемых из бюджета Самарской области, в сумме:</w:t>
      </w:r>
    </w:p>
    <w:p w:rsidR="007A0B8B" w:rsidRDefault="007A0B8B">
      <w:pPr>
        <w:pStyle w:val="ConsPlusNormal"/>
        <w:spacing w:before="220"/>
        <w:ind w:firstLine="540"/>
        <w:jc w:val="both"/>
      </w:pPr>
      <w:r>
        <w:t>на 2025 год - 16 512,1 тыс. рублей;</w:t>
      </w:r>
    </w:p>
    <w:p w:rsidR="007A0B8B" w:rsidRDefault="007A0B8B">
      <w:pPr>
        <w:pStyle w:val="ConsPlusNormal"/>
        <w:spacing w:before="220"/>
        <w:ind w:firstLine="540"/>
        <w:jc w:val="both"/>
      </w:pPr>
      <w:r>
        <w:t>на 2026 год - 0,0 тыс. рублей;</w:t>
      </w:r>
    </w:p>
    <w:p w:rsidR="007A0B8B" w:rsidRDefault="007A0B8B">
      <w:pPr>
        <w:pStyle w:val="ConsPlusNormal"/>
        <w:spacing w:before="220"/>
        <w:ind w:firstLine="540"/>
        <w:jc w:val="both"/>
      </w:pPr>
      <w:r>
        <w:t>на 2027 год - 0,0 тыс. рублей.</w:t>
      </w:r>
    </w:p>
    <w:p w:rsidR="007A0B8B" w:rsidRDefault="007A0B8B">
      <w:pPr>
        <w:pStyle w:val="ConsPlusNormal"/>
        <w:jc w:val="both"/>
      </w:pPr>
      <w:r>
        <w:t xml:space="preserve">(п. 12 в ред. </w:t>
      </w:r>
      <w:hyperlink r:id="rId27">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13. Установить, что в 2025 году и плановом периоде 2026 и 2027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7A0B8B" w:rsidRDefault="007A0B8B">
      <w:pPr>
        <w:pStyle w:val="ConsPlusNormal"/>
        <w:spacing w:before="220"/>
        <w:ind w:firstLine="540"/>
        <w:jc w:val="both"/>
      </w:pPr>
      <w:r>
        <w:t xml:space="preserve">14. Утвердить </w:t>
      </w:r>
      <w:hyperlink w:anchor="P132">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2025 год согласно Приложению N 1 к настоящему Решению.</w:t>
      </w:r>
    </w:p>
    <w:p w:rsidR="007A0B8B" w:rsidRDefault="007A0B8B">
      <w:pPr>
        <w:pStyle w:val="ConsPlusNormal"/>
        <w:spacing w:before="220"/>
        <w:ind w:firstLine="540"/>
        <w:jc w:val="both"/>
      </w:pPr>
      <w:r>
        <w:t xml:space="preserve">Абзац утратил силу. - </w:t>
      </w:r>
      <w:hyperlink r:id="rId28">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r>
              <w:rPr>
                <w:color w:val="392C69"/>
              </w:rPr>
              <w:t xml:space="preserve">Изменения, внесенные в п. 15 </w:t>
            </w:r>
            <w:hyperlink r:id="rId29">
              <w:r>
                <w:rPr>
                  <w:color w:val="0000FF"/>
                </w:rPr>
                <w:t>Решением</w:t>
              </w:r>
            </w:hyperlink>
            <w:r>
              <w:rPr>
                <w:color w:val="392C69"/>
              </w:rPr>
              <w:t xml:space="preserve"> Совета депутатов Промышленного внутригородского района городского округа Самара от 23.06.2025 N 210, </w:t>
            </w:r>
            <w:hyperlink r:id="rId30">
              <w:r>
                <w:rPr>
                  <w:color w:val="0000FF"/>
                </w:rPr>
                <w:t>вступают</w:t>
              </w:r>
            </w:hyperlink>
            <w:r>
              <w:rPr>
                <w:color w:val="392C69"/>
              </w:rPr>
              <w:t xml:space="preserve"> в силу со дня внесения уполномоченным государственным органом, осуществляющим государственную регистрацию юридических лиц,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15. Установить размер резервного фонда Администрации Промышленного внутригородского района городского округа Самара:</w:t>
      </w:r>
    </w:p>
    <w:p w:rsidR="007A0B8B" w:rsidRDefault="007A0B8B">
      <w:pPr>
        <w:pStyle w:val="ConsPlusNormal"/>
        <w:spacing w:before="220"/>
        <w:ind w:firstLine="540"/>
        <w:jc w:val="both"/>
      </w:pPr>
      <w:r>
        <w:t>на 2025 год - 50,0 тыс. рублей;</w:t>
      </w:r>
    </w:p>
    <w:p w:rsidR="007A0B8B" w:rsidRDefault="007A0B8B">
      <w:pPr>
        <w:pStyle w:val="ConsPlusNormal"/>
        <w:spacing w:before="220"/>
        <w:ind w:firstLine="540"/>
        <w:jc w:val="both"/>
      </w:pPr>
      <w:r>
        <w:t>на 2026 год - 0,0 тыс. рублей;</w:t>
      </w:r>
    </w:p>
    <w:p w:rsidR="007A0B8B" w:rsidRDefault="007A0B8B">
      <w:pPr>
        <w:pStyle w:val="ConsPlusNormal"/>
        <w:spacing w:before="220"/>
        <w:ind w:firstLine="540"/>
        <w:jc w:val="both"/>
      </w:pPr>
      <w:r>
        <w:t>на 2027 год - 0,0 тыс. рублей.</w:t>
      </w:r>
    </w:p>
    <w:p w:rsidR="007A0B8B" w:rsidRDefault="007A0B8B">
      <w:pPr>
        <w:pStyle w:val="ConsPlusNormal"/>
        <w:jc w:val="both"/>
      </w:pPr>
      <w:r>
        <w:t xml:space="preserve">(п. 15 в ред. </w:t>
      </w:r>
      <w:hyperlink r:id="rId31">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 xml:space="preserve">16. Исключен. - </w:t>
      </w:r>
      <w:hyperlink r:id="rId32">
        <w:r>
          <w:rPr>
            <w:color w:val="0000FF"/>
          </w:rPr>
          <w:t>Решение</w:t>
        </w:r>
      </w:hyperlink>
      <w:r>
        <w:t xml:space="preserve"> Совета депутатов Промышленного внутригородского района городского округа Самара от 21.05.2025 N 205.</w:t>
      </w:r>
    </w:p>
    <w:p w:rsidR="007A0B8B" w:rsidRDefault="007A0B8B">
      <w:pPr>
        <w:pStyle w:val="ConsPlusNormal"/>
        <w:spacing w:before="220"/>
        <w:ind w:firstLine="540"/>
        <w:jc w:val="both"/>
      </w:pPr>
      <w:r>
        <w:t>17. Установить, что в 2025 году:</w:t>
      </w:r>
    </w:p>
    <w:p w:rsidR="007A0B8B" w:rsidRDefault="007A0B8B">
      <w:pPr>
        <w:pStyle w:val="ConsPlusNormal"/>
        <w:jc w:val="both"/>
      </w:pPr>
      <w:r>
        <w:lastRenderedPageBreak/>
        <w:t xml:space="preserve">(в ред. </w:t>
      </w:r>
      <w:hyperlink r:id="rId33">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7A0B8B" w:rsidRDefault="007A0B8B">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7A0B8B" w:rsidRDefault="007A0B8B">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7A0B8B" w:rsidRDefault="007A0B8B">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7A0B8B" w:rsidRDefault="007A0B8B">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7A0B8B" w:rsidRDefault="007A0B8B">
      <w:pPr>
        <w:pStyle w:val="ConsPlusNormal"/>
        <w:spacing w:before="220"/>
        <w:ind w:firstLine="540"/>
        <w:jc w:val="both"/>
      </w:pPr>
      <w:r>
        <w:t>18. Установить, что в 2025 году и плановом периоде 2026 и 2027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7A0B8B" w:rsidRDefault="007A0B8B">
      <w:pPr>
        <w:pStyle w:val="ConsPlusNormal"/>
        <w:spacing w:before="220"/>
        <w:ind w:firstLine="540"/>
        <w:jc w:val="both"/>
      </w:pPr>
      <w:r>
        <w:t xml:space="preserve">19. Утвердить </w:t>
      </w:r>
      <w:hyperlink w:anchor="P225">
        <w:r>
          <w:rPr>
            <w:color w:val="0000FF"/>
          </w:rPr>
          <w:t>доходы</w:t>
        </w:r>
      </w:hyperlink>
      <w:r>
        <w:t xml:space="preserve"> бюджета Промышленного внутригородского района на 2025 год по кодам видов доходов, подвидов доходов согласно Приложению N 3 к настоящему Решению.</w:t>
      </w:r>
    </w:p>
    <w:p w:rsidR="007A0B8B" w:rsidRDefault="007A0B8B">
      <w:pPr>
        <w:pStyle w:val="ConsPlusNormal"/>
        <w:spacing w:before="220"/>
        <w:ind w:firstLine="540"/>
        <w:jc w:val="both"/>
      </w:pPr>
      <w:r>
        <w:t xml:space="preserve">Абзац утратил силу. - </w:t>
      </w:r>
      <w:hyperlink r:id="rId34">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 xml:space="preserve">20. Утвердить ведомственную </w:t>
      </w:r>
      <w:hyperlink w:anchor="P306">
        <w:r>
          <w:rPr>
            <w:color w:val="0000FF"/>
          </w:rPr>
          <w:t>структуру</w:t>
        </w:r>
      </w:hyperlink>
      <w:r>
        <w:t xml:space="preserve"> расходов бюджета Промышленного внутригородского района на 2025 год согласно Приложению N 5 к настоящему Решению.</w:t>
      </w:r>
    </w:p>
    <w:p w:rsidR="007A0B8B" w:rsidRDefault="007A0B8B">
      <w:pPr>
        <w:pStyle w:val="ConsPlusNormal"/>
        <w:spacing w:before="220"/>
        <w:ind w:firstLine="540"/>
        <w:jc w:val="both"/>
      </w:pPr>
      <w:r>
        <w:t xml:space="preserve">Абзац утратил силу. - </w:t>
      </w:r>
      <w:hyperlink r:id="rId35">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 xml:space="preserve">21. Утвердить </w:t>
      </w:r>
      <w:hyperlink w:anchor="P914">
        <w:r>
          <w:rPr>
            <w:color w:val="0000FF"/>
          </w:rPr>
          <w:t>распределение</w:t>
        </w:r>
      </w:hyperlink>
      <w:r>
        <w:t xml:space="preserve"> бюджетных ассигнований на 2025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7A0B8B" w:rsidRDefault="007A0B8B">
      <w:pPr>
        <w:pStyle w:val="ConsPlusNormal"/>
        <w:spacing w:before="220"/>
        <w:ind w:firstLine="540"/>
        <w:jc w:val="both"/>
      </w:pPr>
      <w:r>
        <w:t xml:space="preserve">Абзац утратил силу. - </w:t>
      </w:r>
      <w:hyperlink r:id="rId36">
        <w:r>
          <w:rPr>
            <w:color w:val="0000FF"/>
          </w:rPr>
          <w:t>Решение</w:t>
        </w:r>
      </w:hyperlink>
      <w:r>
        <w:t xml:space="preserve"> Совета депутатов Промышленного внутригородского района </w:t>
      </w:r>
      <w:r>
        <w:lastRenderedPageBreak/>
        <w:t>городского округа Самара от 23.06.2025 N 210.</w:t>
      </w:r>
    </w:p>
    <w:p w:rsidR="007A0B8B" w:rsidRDefault="007A0B8B">
      <w:pPr>
        <w:pStyle w:val="ConsPlusNormal"/>
        <w:spacing w:before="220"/>
        <w:ind w:firstLine="540"/>
        <w:jc w:val="both"/>
      </w:pPr>
      <w:r>
        <w:t xml:space="preserve">22. Утвердить </w:t>
      </w:r>
      <w:hyperlink w:anchor="P1452">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 согласно Приложению N 9 к настоящему Решению.</w:t>
      </w:r>
    </w:p>
    <w:p w:rsidR="007A0B8B" w:rsidRDefault="007A0B8B">
      <w:pPr>
        <w:pStyle w:val="ConsPlusNormal"/>
        <w:spacing w:before="220"/>
        <w:ind w:firstLine="540"/>
        <w:jc w:val="both"/>
      </w:pPr>
      <w:r>
        <w:t xml:space="preserve">23. Утвердить объем бюджетных ассигнований на финансовое обеспечение </w:t>
      </w:r>
      <w:hyperlink w:anchor="P1492">
        <w:r>
          <w:rPr>
            <w:color w:val="0000FF"/>
          </w:rPr>
          <w:t>реализации</w:t>
        </w:r>
      </w:hyperlink>
      <w:r>
        <w:t xml:space="preserve">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 согласно Приложению N 10 к настоящему Решению.</w:t>
      </w:r>
    </w:p>
    <w:p w:rsidR="007A0B8B" w:rsidRDefault="007A0B8B">
      <w:pPr>
        <w:pStyle w:val="ConsPlusNormal"/>
        <w:spacing w:before="220"/>
        <w:ind w:firstLine="540"/>
        <w:jc w:val="both"/>
      </w:pPr>
      <w:r>
        <w:t xml:space="preserve">23.1 - 23.2. Утратили силу. - </w:t>
      </w:r>
      <w:hyperlink r:id="rId37">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2025 году на увеличение:</w:t>
      </w:r>
    </w:p>
    <w:p w:rsidR="007A0B8B" w:rsidRDefault="007A0B8B">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7A0B8B" w:rsidRDefault="007A0B8B">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7A0B8B" w:rsidRDefault="007A0B8B">
      <w:pPr>
        <w:pStyle w:val="ConsPlusNormal"/>
        <w:spacing w:before="220"/>
        <w:ind w:firstLine="540"/>
        <w:jc w:val="both"/>
      </w:pPr>
      <w:r>
        <w:t>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7A0B8B" w:rsidRDefault="007A0B8B">
      <w:pPr>
        <w:pStyle w:val="ConsPlusNormal"/>
        <w:spacing w:before="220"/>
        <w:ind w:firstLine="540"/>
        <w:jc w:val="both"/>
      </w:pPr>
      <w:r>
        <w:t xml:space="preserve">25. Установить, что в 2025 году и плановом периоде 2026 и 2027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38">
        <w:r>
          <w:rPr>
            <w:color w:val="0000FF"/>
          </w:rPr>
          <w:t>кодексом</w:t>
        </w:r>
      </w:hyperlink>
      <w:r>
        <w:t xml:space="preserve"> Российской Федерации видам долговых обязательств не утверждается.</w:t>
      </w:r>
    </w:p>
    <w:p w:rsidR="007A0B8B" w:rsidRDefault="007A0B8B">
      <w:pPr>
        <w:pStyle w:val="ConsPlusNormal"/>
        <w:spacing w:before="220"/>
        <w:ind w:firstLine="540"/>
        <w:jc w:val="both"/>
      </w:pPr>
      <w:r>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7A0B8B" w:rsidRDefault="007A0B8B">
      <w:pPr>
        <w:pStyle w:val="ConsPlusNormal"/>
        <w:spacing w:before="220"/>
        <w:ind w:firstLine="540"/>
        <w:jc w:val="both"/>
      </w:pPr>
      <w:r>
        <w:t>27. Установить объем собственных средств бюджета Промышленного внутригородского района, дополнительно используемых для осуществления отдельных переданных государственных полномочий, на 2025 год в сумме 504,8 тыс. рублей на создание и организацию деятельности административной комиссии Промышленного внутригородского района.</w:t>
      </w:r>
    </w:p>
    <w:p w:rsidR="007A0B8B" w:rsidRDefault="007A0B8B">
      <w:pPr>
        <w:pStyle w:val="ConsPlusNormal"/>
        <w:jc w:val="both"/>
      </w:pPr>
      <w:r>
        <w:t xml:space="preserve">(п. 27 в ред. </w:t>
      </w:r>
      <w:hyperlink r:id="rId39">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before="220"/>
        <w:ind w:firstLine="540"/>
        <w:jc w:val="both"/>
      </w:pPr>
      <w:r>
        <w:lastRenderedPageBreak/>
        <w:t>28. Официально опубликовать настоящее Решение не позднее десяти дней после его подписания.</w:t>
      </w:r>
    </w:p>
    <w:p w:rsidR="007A0B8B" w:rsidRDefault="007A0B8B">
      <w:pPr>
        <w:pStyle w:val="ConsPlusNormal"/>
        <w:spacing w:before="220"/>
        <w:ind w:firstLine="540"/>
        <w:jc w:val="both"/>
      </w:pPr>
      <w:r>
        <w:t>30. Настоящее Решение вступает в силу с 1 января 2025 года и действует по 31 декабря 2025 года.</w:t>
      </w:r>
    </w:p>
    <w:p w:rsidR="007A0B8B" w:rsidRDefault="007A0B8B">
      <w:pPr>
        <w:pStyle w:val="ConsPlusNormal"/>
        <w:jc w:val="both"/>
      </w:pPr>
      <w:r>
        <w:t xml:space="preserve">(п. 30 в ред. </w:t>
      </w:r>
      <w:hyperlink r:id="rId40">
        <w:r>
          <w:rPr>
            <w:color w:val="0000FF"/>
          </w:rPr>
          <w:t>Решения</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both"/>
            </w:pPr>
            <w:proofErr w:type="spellStart"/>
            <w:r>
              <w:rPr>
                <w:color w:val="392C69"/>
              </w:rPr>
              <w:t>КонсультантПлюс</w:t>
            </w:r>
            <w:proofErr w:type="spellEnd"/>
            <w:r>
              <w:rPr>
                <w:color w:val="392C69"/>
              </w:rPr>
              <w:t>: примечание.</w:t>
            </w:r>
          </w:p>
          <w:p w:rsidR="007A0B8B" w:rsidRDefault="007A0B8B">
            <w:pPr>
              <w:pStyle w:val="ConsPlusNormal"/>
              <w:jc w:val="both"/>
            </w:pPr>
            <w:r>
              <w:rPr>
                <w:color w:val="392C69"/>
              </w:rPr>
              <w:t>В официальном тексте документа, видимо, допущена опечатка: Решение Совета депутатов Промышленного внутригородского района городского округа Самара N 162 принято 13.12.2023, а не 13.12.2024.</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spacing w:before="280"/>
        <w:ind w:firstLine="540"/>
        <w:jc w:val="both"/>
      </w:pPr>
      <w:r>
        <w:t xml:space="preserve">31. Со дня вступления в силу настоящего Решения </w:t>
      </w:r>
      <w:hyperlink r:id="rId41">
        <w:r>
          <w:rPr>
            <w:color w:val="0000FF"/>
          </w:rPr>
          <w:t>пункт 17</w:t>
        </w:r>
      </w:hyperlink>
      <w:r>
        <w:t xml:space="preserve"> Решения Совета депутатов Промышленного внутригородского района городского округа Самара от 13.12.2024 N 162 "О бюджете Промышленного внутригородского района городского округа Самара Самарской области на 2024 год и на плановый период 2025 и 2026 годов" (в редакции Решений Совета депутатов Промышленного внутригородского района городского округа Самара от 28.02.2024 N 164, от 15.05.2024 N 171, от 19.06.2024 N 175, от 31.07.2024 N 176, от 21.08.2024 N 178, от 18.09.2024 N 179) признается утратившим силу.</w:t>
      </w:r>
    </w:p>
    <w:p w:rsidR="007A0B8B" w:rsidRDefault="007A0B8B">
      <w:pPr>
        <w:pStyle w:val="ConsPlusNormal"/>
        <w:spacing w:before="220"/>
        <w:ind w:firstLine="540"/>
        <w:jc w:val="both"/>
      </w:pPr>
      <w:r>
        <w:t>32. Контроль за исполнением настоящего Решения возложить на Совет депутатов Промышленного внутригородского района городского округа Самара.</w:t>
      </w:r>
    </w:p>
    <w:p w:rsidR="007A0B8B" w:rsidRDefault="007A0B8B">
      <w:pPr>
        <w:pStyle w:val="ConsPlusNormal"/>
        <w:jc w:val="both"/>
      </w:pPr>
    </w:p>
    <w:p w:rsidR="007A0B8B" w:rsidRDefault="007A0B8B">
      <w:pPr>
        <w:pStyle w:val="ConsPlusNormal"/>
        <w:jc w:val="right"/>
      </w:pPr>
      <w:r>
        <w:t>Глава</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Д.В.МОРОЗОВ</w:t>
      </w:r>
    </w:p>
    <w:p w:rsidR="007A0B8B" w:rsidRDefault="007A0B8B">
      <w:pPr>
        <w:pStyle w:val="ConsPlusNormal"/>
        <w:jc w:val="both"/>
      </w:pPr>
    </w:p>
    <w:p w:rsidR="007A0B8B" w:rsidRDefault="007A0B8B">
      <w:pPr>
        <w:pStyle w:val="ConsPlusNormal"/>
        <w:jc w:val="right"/>
      </w:pPr>
      <w:r>
        <w:t>Председатель</w:t>
      </w:r>
    </w:p>
    <w:p w:rsidR="007A0B8B" w:rsidRDefault="007A0B8B">
      <w:pPr>
        <w:pStyle w:val="ConsPlusNormal"/>
        <w:jc w:val="right"/>
      </w:pPr>
      <w:r>
        <w:t>Совета депутатов</w:t>
      </w:r>
    </w:p>
    <w:p w:rsidR="007A0B8B" w:rsidRDefault="007A0B8B">
      <w:pPr>
        <w:pStyle w:val="ConsPlusNormal"/>
        <w:jc w:val="right"/>
      </w:pPr>
      <w:r>
        <w:t>И.С.ШЕВЦОВ</w:t>
      </w: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1</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bookmarkStart w:id="1" w:name="P132"/>
      <w:bookmarkEnd w:id="1"/>
      <w:r>
        <w:t>ИСТОЧНИКИ</w:t>
      </w:r>
    </w:p>
    <w:p w:rsidR="007A0B8B" w:rsidRDefault="007A0B8B">
      <w:pPr>
        <w:pStyle w:val="ConsPlusTitle"/>
        <w:jc w:val="center"/>
      </w:pPr>
      <w:r>
        <w:t>ФИНАНСИРОВАНИЯ ДЕФИЦИТА БЮДЖЕТА ПРОМЫШЛЕННОГО</w:t>
      </w:r>
    </w:p>
    <w:p w:rsidR="007A0B8B" w:rsidRDefault="007A0B8B">
      <w:pPr>
        <w:pStyle w:val="ConsPlusTitle"/>
        <w:jc w:val="center"/>
      </w:pPr>
      <w:r>
        <w:t>ВНУТРИГОРОДСКОГО РАЙОНА ГОРОДСКОГО ОКРУГА САМАРА САМАРСКОЙ</w:t>
      </w:r>
    </w:p>
    <w:p w:rsidR="007A0B8B" w:rsidRDefault="007A0B8B">
      <w:pPr>
        <w:pStyle w:val="ConsPlusTitle"/>
        <w:jc w:val="center"/>
      </w:pPr>
      <w:r>
        <w:t>ОБЛАСТИ, ПЕРЕЧЕНЬ СТАТЕЙ ИСТОЧНИКОВ ФИНАНСИРОВАНИЯ ДЕФИЦИТА</w:t>
      </w:r>
    </w:p>
    <w:p w:rsidR="007A0B8B" w:rsidRDefault="007A0B8B">
      <w:pPr>
        <w:pStyle w:val="ConsPlusTitle"/>
        <w:jc w:val="center"/>
      </w:pPr>
      <w:r>
        <w:t>БЮДЖЕТА ПРОМЫШЛЕННОГО ВНУТРИГОРОДСКОГО РАЙОНА ГОРОДСКОГО</w:t>
      </w:r>
    </w:p>
    <w:p w:rsidR="007A0B8B" w:rsidRDefault="007A0B8B">
      <w:pPr>
        <w:pStyle w:val="ConsPlusTitle"/>
        <w:jc w:val="center"/>
      </w:pPr>
      <w:r>
        <w:t>ОКРУГА САМАРА САМАРСКОЙ ОБЛАСТИ НА 2025 ГОД</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lastRenderedPageBreak/>
              <w:t xml:space="preserve">(в ред. </w:t>
            </w:r>
            <w:hyperlink r:id="rId42">
              <w:r>
                <w:rPr>
                  <w:color w:val="0000FF"/>
                </w:rPr>
                <w:t>Решения</w:t>
              </w:r>
            </w:hyperlink>
            <w:r>
              <w:rPr>
                <w:color w:val="392C69"/>
              </w:rPr>
              <w:t xml:space="preserve"> Совета депутатов Промышленного внутригородского района</w:t>
            </w:r>
          </w:p>
          <w:p w:rsidR="007A0B8B" w:rsidRDefault="007A0B8B">
            <w:pPr>
              <w:pStyle w:val="ConsPlusNormal"/>
              <w:jc w:val="center"/>
            </w:pPr>
            <w:r>
              <w:rPr>
                <w:color w:val="392C69"/>
              </w:rPr>
              <w:t>городского округа Самара от 23.06.2025 N 210)</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jc w:val="right"/>
      </w:pPr>
      <w:r>
        <w:t>тыс. рублей</w:t>
      </w:r>
    </w:p>
    <w:p w:rsidR="007A0B8B" w:rsidRDefault="007A0B8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005"/>
        <w:gridCol w:w="3118"/>
        <w:gridCol w:w="1587"/>
      </w:tblGrid>
      <w:tr w:rsidR="007A0B8B">
        <w:tc>
          <w:tcPr>
            <w:tcW w:w="4309" w:type="dxa"/>
            <w:gridSpan w:val="2"/>
          </w:tcPr>
          <w:p w:rsidR="007A0B8B" w:rsidRDefault="007A0B8B">
            <w:pPr>
              <w:pStyle w:val="ConsPlusNormal"/>
              <w:jc w:val="center"/>
            </w:pPr>
            <w:r>
              <w:t>Коды классификации источников финансирования дефицита</w:t>
            </w:r>
          </w:p>
        </w:tc>
        <w:tc>
          <w:tcPr>
            <w:tcW w:w="3118" w:type="dxa"/>
            <w:vMerge w:val="restart"/>
          </w:tcPr>
          <w:p w:rsidR="007A0B8B" w:rsidRDefault="007A0B8B">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587" w:type="dxa"/>
            <w:vMerge w:val="restart"/>
          </w:tcPr>
          <w:p w:rsidR="007A0B8B" w:rsidRDefault="007A0B8B">
            <w:pPr>
              <w:pStyle w:val="ConsPlusNormal"/>
              <w:jc w:val="center"/>
            </w:pPr>
            <w:r>
              <w:t>Сумма</w:t>
            </w:r>
          </w:p>
        </w:tc>
      </w:tr>
      <w:tr w:rsidR="007A0B8B">
        <w:tc>
          <w:tcPr>
            <w:tcW w:w="1304" w:type="dxa"/>
          </w:tcPr>
          <w:p w:rsidR="007A0B8B" w:rsidRDefault="007A0B8B">
            <w:pPr>
              <w:pStyle w:val="ConsPlusNormal"/>
              <w:jc w:val="center"/>
            </w:pPr>
            <w:r>
              <w:t>главного администратора</w:t>
            </w:r>
          </w:p>
        </w:tc>
        <w:tc>
          <w:tcPr>
            <w:tcW w:w="3005" w:type="dxa"/>
          </w:tcPr>
          <w:p w:rsidR="007A0B8B" w:rsidRDefault="007A0B8B">
            <w:pPr>
              <w:pStyle w:val="ConsPlusNormal"/>
              <w:jc w:val="center"/>
            </w:pPr>
            <w:r>
              <w:t>группы, подгруппы, статьи, вида источника финансирования дефицита бюджета внутригородского района</w:t>
            </w:r>
          </w:p>
        </w:tc>
        <w:tc>
          <w:tcPr>
            <w:tcW w:w="3118" w:type="dxa"/>
            <w:vMerge/>
          </w:tcPr>
          <w:p w:rsidR="007A0B8B" w:rsidRDefault="007A0B8B">
            <w:pPr>
              <w:pStyle w:val="ConsPlusNormal"/>
            </w:pPr>
          </w:p>
        </w:tc>
        <w:tc>
          <w:tcPr>
            <w:tcW w:w="1587" w:type="dxa"/>
            <w:vMerge/>
          </w:tcPr>
          <w:p w:rsidR="007A0B8B" w:rsidRDefault="007A0B8B">
            <w:pPr>
              <w:pStyle w:val="ConsPlusNormal"/>
            </w:pPr>
          </w:p>
        </w:tc>
      </w:tr>
      <w:tr w:rsidR="007A0B8B">
        <w:tc>
          <w:tcPr>
            <w:tcW w:w="1304" w:type="dxa"/>
          </w:tcPr>
          <w:p w:rsidR="007A0B8B" w:rsidRDefault="007A0B8B">
            <w:pPr>
              <w:pStyle w:val="ConsPlusNormal"/>
              <w:jc w:val="center"/>
            </w:pPr>
            <w:r>
              <w:t>1</w:t>
            </w:r>
          </w:p>
        </w:tc>
        <w:tc>
          <w:tcPr>
            <w:tcW w:w="3005" w:type="dxa"/>
          </w:tcPr>
          <w:p w:rsidR="007A0B8B" w:rsidRDefault="007A0B8B">
            <w:pPr>
              <w:pStyle w:val="ConsPlusNormal"/>
              <w:jc w:val="center"/>
            </w:pPr>
            <w:r>
              <w:t>2</w:t>
            </w:r>
          </w:p>
        </w:tc>
        <w:tc>
          <w:tcPr>
            <w:tcW w:w="3118" w:type="dxa"/>
          </w:tcPr>
          <w:p w:rsidR="007A0B8B" w:rsidRDefault="007A0B8B">
            <w:pPr>
              <w:pStyle w:val="ConsPlusNormal"/>
              <w:jc w:val="center"/>
            </w:pPr>
            <w:r>
              <w:t>3</w:t>
            </w:r>
          </w:p>
        </w:tc>
        <w:tc>
          <w:tcPr>
            <w:tcW w:w="1587" w:type="dxa"/>
          </w:tcPr>
          <w:p w:rsidR="007A0B8B" w:rsidRDefault="007A0B8B">
            <w:pPr>
              <w:pStyle w:val="ConsPlusNormal"/>
              <w:jc w:val="center"/>
            </w:pPr>
            <w:r>
              <w:t>4</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01 00 00 00 00 0000 000</w:t>
            </w:r>
          </w:p>
        </w:tc>
        <w:tc>
          <w:tcPr>
            <w:tcW w:w="3118" w:type="dxa"/>
          </w:tcPr>
          <w:p w:rsidR="007A0B8B" w:rsidRDefault="007A0B8B">
            <w:pPr>
              <w:pStyle w:val="ConsPlusNormal"/>
            </w:pPr>
            <w:r>
              <w:t>ИСТОЧНИКИ ВНУТРЕННЕГО ФИНАНСИРОВАНИЯ ДЕФИЦИТОВ БЮДЖЕТОВ</w:t>
            </w:r>
          </w:p>
        </w:tc>
        <w:tc>
          <w:tcPr>
            <w:tcW w:w="1587" w:type="dxa"/>
          </w:tcPr>
          <w:p w:rsidR="007A0B8B" w:rsidRDefault="007A0B8B">
            <w:pPr>
              <w:pStyle w:val="ConsPlusNormal"/>
              <w:jc w:val="center"/>
            </w:pPr>
            <w:r>
              <w:t>105 932,4</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01 05 00 00 00 0000 000</w:t>
            </w:r>
          </w:p>
        </w:tc>
        <w:tc>
          <w:tcPr>
            <w:tcW w:w="3118" w:type="dxa"/>
          </w:tcPr>
          <w:p w:rsidR="007A0B8B" w:rsidRDefault="007A0B8B">
            <w:pPr>
              <w:pStyle w:val="ConsPlusNormal"/>
            </w:pPr>
            <w:r>
              <w:t>Изменение остатков средств на счетах по учету средств бюджетов</w:t>
            </w:r>
          </w:p>
        </w:tc>
        <w:tc>
          <w:tcPr>
            <w:tcW w:w="1587" w:type="dxa"/>
          </w:tcPr>
          <w:p w:rsidR="007A0B8B" w:rsidRDefault="007A0B8B">
            <w:pPr>
              <w:pStyle w:val="ConsPlusNormal"/>
              <w:jc w:val="center"/>
            </w:pPr>
            <w:r>
              <w:t>105 932,4</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01 05 00 00 00 0000 500</w:t>
            </w:r>
          </w:p>
        </w:tc>
        <w:tc>
          <w:tcPr>
            <w:tcW w:w="3118" w:type="dxa"/>
          </w:tcPr>
          <w:p w:rsidR="007A0B8B" w:rsidRDefault="007A0B8B">
            <w:pPr>
              <w:pStyle w:val="ConsPlusNormal"/>
            </w:pPr>
            <w:r>
              <w:t>Увеличение остатков средств бюджетов</w:t>
            </w:r>
          </w:p>
        </w:tc>
        <w:tc>
          <w:tcPr>
            <w:tcW w:w="1587" w:type="dxa"/>
          </w:tcPr>
          <w:p w:rsidR="007A0B8B" w:rsidRDefault="007A0B8B">
            <w:pPr>
              <w:pStyle w:val="ConsPlusNormal"/>
              <w:jc w:val="center"/>
            </w:pPr>
            <w:r>
              <w:t>184 230,2</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01 05 02 00 00 0000 500</w:t>
            </w:r>
          </w:p>
        </w:tc>
        <w:tc>
          <w:tcPr>
            <w:tcW w:w="3118" w:type="dxa"/>
          </w:tcPr>
          <w:p w:rsidR="007A0B8B" w:rsidRDefault="007A0B8B">
            <w:pPr>
              <w:pStyle w:val="ConsPlusNormal"/>
            </w:pPr>
            <w:r>
              <w:t>Увеличение прочих остатков средств бюджетов</w:t>
            </w:r>
          </w:p>
        </w:tc>
        <w:tc>
          <w:tcPr>
            <w:tcW w:w="1587" w:type="dxa"/>
          </w:tcPr>
          <w:p w:rsidR="007A0B8B" w:rsidRDefault="007A0B8B">
            <w:pPr>
              <w:pStyle w:val="ConsPlusNormal"/>
              <w:jc w:val="center"/>
            </w:pPr>
            <w:r>
              <w:t>184 230,2</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01 05 02 01 00 0000 510</w:t>
            </w:r>
          </w:p>
        </w:tc>
        <w:tc>
          <w:tcPr>
            <w:tcW w:w="3118" w:type="dxa"/>
          </w:tcPr>
          <w:p w:rsidR="007A0B8B" w:rsidRDefault="007A0B8B">
            <w:pPr>
              <w:pStyle w:val="ConsPlusNormal"/>
            </w:pPr>
            <w:r>
              <w:t>Увеличение прочих остатков денежных средств бюджетов</w:t>
            </w:r>
          </w:p>
        </w:tc>
        <w:tc>
          <w:tcPr>
            <w:tcW w:w="1587" w:type="dxa"/>
          </w:tcPr>
          <w:p w:rsidR="007A0B8B" w:rsidRDefault="007A0B8B">
            <w:pPr>
              <w:pStyle w:val="ConsPlusNormal"/>
              <w:jc w:val="center"/>
            </w:pPr>
            <w:r>
              <w:t>184 230,2</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01 05 02 01 12 0000 510</w:t>
            </w:r>
          </w:p>
        </w:tc>
        <w:tc>
          <w:tcPr>
            <w:tcW w:w="3118" w:type="dxa"/>
          </w:tcPr>
          <w:p w:rsidR="007A0B8B" w:rsidRDefault="007A0B8B">
            <w:pPr>
              <w:pStyle w:val="ConsPlusNormal"/>
            </w:pPr>
            <w:r>
              <w:t>Увеличение прочих остатков денежных средств бюджетов внутригородских районов</w:t>
            </w:r>
          </w:p>
        </w:tc>
        <w:tc>
          <w:tcPr>
            <w:tcW w:w="1587" w:type="dxa"/>
          </w:tcPr>
          <w:p w:rsidR="007A0B8B" w:rsidRDefault="007A0B8B">
            <w:pPr>
              <w:pStyle w:val="ConsPlusNormal"/>
              <w:jc w:val="center"/>
            </w:pPr>
            <w:r>
              <w:t>184 230,2</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01 05 00 00 00 0000 600</w:t>
            </w:r>
          </w:p>
        </w:tc>
        <w:tc>
          <w:tcPr>
            <w:tcW w:w="3118" w:type="dxa"/>
          </w:tcPr>
          <w:p w:rsidR="007A0B8B" w:rsidRDefault="007A0B8B">
            <w:pPr>
              <w:pStyle w:val="ConsPlusNormal"/>
            </w:pPr>
            <w:r>
              <w:t>Уменьшение остатков средств бюджетов</w:t>
            </w:r>
          </w:p>
        </w:tc>
        <w:tc>
          <w:tcPr>
            <w:tcW w:w="1587" w:type="dxa"/>
          </w:tcPr>
          <w:p w:rsidR="007A0B8B" w:rsidRDefault="007A0B8B">
            <w:pPr>
              <w:pStyle w:val="ConsPlusNormal"/>
              <w:jc w:val="center"/>
            </w:pPr>
            <w:r>
              <w:t>290 162,6</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01 05 02 00 00 0000 600</w:t>
            </w:r>
          </w:p>
        </w:tc>
        <w:tc>
          <w:tcPr>
            <w:tcW w:w="3118" w:type="dxa"/>
          </w:tcPr>
          <w:p w:rsidR="007A0B8B" w:rsidRDefault="007A0B8B">
            <w:pPr>
              <w:pStyle w:val="ConsPlusNormal"/>
            </w:pPr>
            <w:r>
              <w:t>Уменьшение прочих остатков средств бюджетов</w:t>
            </w:r>
          </w:p>
        </w:tc>
        <w:tc>
          <w:tcPr>
            <w:tcW w:w="1587" w:type="dxa"/>
          </w:tcPr>
          <w:p w:rsidR="007A0B8B" w:rsidRDefault="007A0B8B">
            <w:pPr>
              <w:pStyle w:val="ConsPlusNormal"/>
              <w:jc w:val="center"/>
            </w:pPr>
            <w:r>
              <w:t>290 162,6</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01 05 02 01 00 0000 610</w:t>
            </w:r>
          </w:p>
        </w:tc>
        <w:tc>
          <w:tcPr>
            <w:tcW w:w="3118" w:type="dxa"/>
          </w:tcPr>
          <w:p w:rsidR="007A0B8B" w:rsidRDefault="007A0B8B">
            <w:pPr>
              <w:pStyle w:val="ConsPlusNormal"/>
            </w:pPr>
            <w:r>
              <w:t>Уменьшение прочих остатков денежных средств бюджетов</w:t>
            </w:r>
          </w:p>
        </w:tc>
        <w:tc>
          <w:tcPr>
            <w:tcW w:w="1587" w:type="dxa"/>
          </w:tcPr>
          <w:p w:rsidR="007A0B8B" w:rsidRDefault="007A0B8B">
            <w:pPr>
              <w:pStyle w:val="ConsPlusNormal"/>
              <w:jc w:val="center"/>
            </w:pPr>
            <w:r>
              <w:t>290 162,6</w:t>
            </w:r>
          </w:p>
        </w:tc>
      </w:tr>
      <w:tr w:rsidR="007A0B8B">
        <w:tc>
          <w:tcPr>
            <w:tcW w:w="1304" w:type="dxa"/>
          </w:tcPr>
          <w:p w:rsidR="007A0B8B" w:rsidRDefault="007A0B8B">
            <w:pPr>
              <w:pStyle w:val="ConsPlusNormal"/>
              <w:jc w:val="center"/>
            </w:pPr>
            <w:r>
              <w:t>942</w:t>
            </w:r>
          </w:p>
        </w:tc>
        <w:tc>
          <w:tcPr>
            <w:tcW w:w="3005" w:type="dxa"/>
          </w:tcPr>
          <w:p w:rsidR="007A0B8B" w:rsidRDefault="007A0B8B">
            <w:pPr>
              <w:pStyle w:val="ConsPlusNormal"/>
              <w:jc w:val="center"/>
            </w:pPr>
            <w:r>
              <w:t>01 05 02 01 12 0000 610</w:t>
            </w:r>
          </w:p>
        </w:tc>
        <w:tc>
          <w:tcPr>
            <w:tcW w:w="3118" w:type="dxa"/>
          </w:tcPr>
          <w:p w:rsidR="007A0B8B" w:rsidRDefault="007A0B8B">
            <w:pPr>
              <w:pStyle w:val="ConsPlusNormal"/>
            </w:pPr>
            <w:r>
              <w:t>Уменьшение прочих остатков денежных средств бюджетов внутригородских районов</w:t>
            </w:r>
          </w:p>
        </w:tc>
        <w:tc>
          <w:tcPr>
            <w:tcW w:w="1587" w:type="dxa"/>
          </w:tcPr>
          <w:p w:rsidR="007A0B8B" w:rsidRDefault="007A0B8B">
            <w:pPr>
              <w:pStyle w:val="ConsPlusNormal"/>
              <w:jc w:val="center"/>
            </w:pPr>
            <w:r>
              <w:t>290 162,6</w:t>
            </w:r>
          </w:p>
        </w:tc>
      </w:tr>
    </w:tbl>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lastRenderedPageBreak/>
        <w:t>Приложение N 2</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r>
        <w:t>ИСТОЧНИКИ</w:t>
      </w:r>
    </w:p>
    <w:p w:rsidR="007A0B8B" w:rsidRDefault="007A0B8B">
      <w:pPr>
        <w:pStyle w:val="ConsPlusTitle"/>
        <w:jc w:val="center"/>
      </w:pPr>
      <w:r>
        <w:t>ФИНАНСИРОВАНИЯ ДЕФИЦИТА БЮДЖЕТА ПРОМЫШЛЕННОГО</w:t>
      </w:r>
    </w:p>
    <w:p w:rsidR="007A0B8B" w:rsidRDefault="007A0B8B">
      <w:pPr>
        <w:pStyle w:val="ConsPlusTitle"/>
        <w:jc w:val="center"/>
      </w:pPr>
      <w:r>
        <w:t>ВНУТРИГОРОДСКОГО РАЙОНА ГОРОДСКОГО ОКРУГА САМАРА САМАРСКОЙ</w:t>
      </w:r>
    </w:p>
    <w:p w:rsidR="007A0B8B" w:rsidRDefault="007A0B8B">
      <w:pPr>
        <w:pStyle w:val="ConsPlusTitle"/>
        <w:jc w:val="center"/>
      </w:pPr>
      <w:r>
        <w:t>ОБЛАСТИ, ПЕРЕЧЕНЬ СТАТЕЙ ИСТОЧНИКОВ ФИНАНСИРОВАНИЯ ДЕФИЦИТА</w:t>
      </w:r>
    </w:p>
    <w:p w:rsidR="007A0B8B" w:rsidRDefault="007A0B8B">
      <w:pPr>
        <w:pStyle w:val="ConsPlusTitle"/>
        <w:jc w:val="center"/>
      </w:pPr>
      <w:r>
        <w:t>БЮДЖЕТА ПРОМЫШЛЕННОГО ВНУТРИГОРОДСКОГО РАЙОНА ГОРОДСКОГО</w:t>
      </w:r>
    </w:p>
    <w:p w:rsidR="007A0B8B" w:rsidRDefault="007A0B8B">
      <w:pPr>
        <w:pStyle w:val="ConsPlusTitle"/>
        <w:jc w:val="center"/>
      </w:pPr>
      <w:r>
        <w:t>ОКРУГА САМАРА САМАРСКОЙ ОБЛАСТИ НА ПЛАНОВЫЙ ПЕРИОД</w:t>
      </w:r>
    </w:p>
    <w:p w:rsidR="007A0B8B" w:rsidRDefault="007A0B8B">
      <w:pPr>
        <w:pStyle w:val="ConsPlusTitle"/>
        <w:jc w:val="center"/>
      </w:pPr>
      <w:r>
        <w:t>2026 И 2027 ГОДОВ</w:t>
      </w:r>
    </w:p>
    <w:p w:rsidR="007A0B8B" w:rsidRDefault="007A0B8B">
      <w:pPr>
        <w:pStyle w:val="ConsPlusNormal"/>
        <w:jc w:val="both"/>
      </w:pPr>
    </w:p>
    <w:p w:rsidR="007A0B8B" w:rsidRDefault="007A0B8B">
      <w:pPr>
        <w:pStyle w:val="ConsPlusNormal"/>
        <w:ind w:firstLine="540"/>
        <w:jc w:val="both"/>
      </w:pPr>
      <w:r>
        <w:t xml:space="preserve">Утратили силу. - </w:t>
      </w:r>
      <w:hyperlink r:id="rId43">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3</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bookmarkStart w:id="2" w:name="P225"/>
      <w:bookmarkEnd w:id="2"/>
      <w:r>
        <w:t>ДОХОДЫ</w:t>
      </w:r>
    </w:p>
    <w:p w:rsidR="007A0B8B" w:rsidRDefault="007A0B8B">
      <w:pPr>
        <w:pStyle w:val="ConsPlusTitle"/>
        <w:jc w:val="center"/>
      </w:pPr>
      <w:r>
        <w:t>БЮДЖЕТА ПРОМЫШЛЕННОГО ВНУТРИГОРОДСКОГО РАЙОНА ГОРОДСКОГО</w:t>
      </w:r>
    </w:p>
    <w:p w:rsidR="007A0B8B" w:rsidRDefault="007A0B8B">
      <w:pPr>
        <w:pStyle w:val="ConsPlusTitle"/>
        <w:jc w:val="center"/>
      </w:pPr>
      <w:r>
        <w:t>ОКРУГА САМАРА САМАРСКОЙ ОБЛАСТИ НА 2025 ГОД ПО КОДАМ ВИДОВ</w:t>
      </w:r>
    </w:p>
    <w:p w:rsidR="007A0B8B" w:rsidRDefault="007A0B8B">
      <w:pPr>
        <w:pStyle w:val="ConsPlusTitle"/>
        <w:jc w:val="center"/>
      </w:pPr>
      <w:r>
        <w:t>ДОХОДОВ, ПОДВИДОВ ДОХОДОВ</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t xml:space="preserve">(в ред. </w:t>
            </w:r>
            <w:hyperlink r:id="rId44">
              <w:r>
                <w:rPr>
                  <w:color w:val="0000FF"/>
                </w:rPr>
                <w:t>Решения</w:t>
              </w:r>
            </w:hyperlink>
            <w:r>
              <w:rPr>
                <w:color w:val="392C69"/>
              </w:rPr>
              <w:t xml:space="preserve"> Совета депутатов Промышленного внутригородского района</w:t>
            </w:r>
          </w:p>
          <w:p w:rsidR="007A0B8B" w:rsidRDefault="007A0B8B">
            <w:pPr>
              <w:pStyle w:val="ConsPlusNormal"/>
              <w:jc w:val="center"/>
            </w:pPr>
            <w:r>
              <w:rPr>
                <w:color w:val="392C69"/>
              </w:rPr>
              <w:t>городского округа Самара от 23.06.2025 N 210)</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jc w:val="right"/>
      </w:pPr>
      <w:r>
        <w:t>тыс. рублей</w:t>
      </w:r>
    </w:p>
    <w:p w:rsidR="007A0B8B" w:rsidRDefault="007A0B8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4195"/>
        <w:gridCol w:w="1928"/>
      </w:tblGrid>
      <w:tr w:rsidR="007A0B8B">
        <w:tc>
          <w:tcPr>
            <w:tcW w:w="2891" w:type="dxa"/>
          </w:tcPr>
          <w:p w:rsidR="007A0B8B" w:rsidRDefault="007A0B8B">
            <w:pPr>
              <w:pStyle w:val="ConsPlusNormal"/>
              <w:jc w:val="center"/>
            </w:pPr>
            <w:r>
              <w:t>Код доходов бюджета</w:t>
            </w:r>
          </w:p>
        </w:tc>
        <w:tc>
          <w:tcPr>
            <w:tcW w:w="4195" w:type="dxa"/>
          </w:tcPr>
          <w:p w:rsidR="007A0B8B" w:rsidRDefault="007A0B8B">
            <w:pPr>
              <w:pStyle w:val="ConsPlusNormal"/>
              <w:jc w:val="center"/>
            </w:pPr>
            <w:r>
              <w:t>Наименование доходов</w:t>
            </w:r>
          </w:p>
        </w:tc>
        <w:tc>
          <w:tcPr>
            <w:tcW w:w="1928" w:type="dxa"/>
          </w:tcPr>
          <w:p w:rsidR="007A0B8B" w:rsidRDefault="007A0B8B">
            <w:pPr>
              <w:pStyle w:val="ConsPlusNormal"/>
              <w:jc w:val="center"/>
            </w:pPr>
            <w:r>
              <w:t>Сумма</w:t>
            </w:r>
          </w:p>
        </w:tc>
      </w:tr>
      <w:tr w:rsidR="007A0B8B">
        <w:tc>
          <w:tcPr>
            <w:tcW w:w="2891" w:type="dxa"/>
          </w:tcPr>
          <w:p w:rsidR="007A0B8B" w:rsidRDefault="007A0B8B">
            <w:pPr>
              <w:pStyle w:val="ConsPlusNormal"/>
              <w:jc w:val="center"/>
            </w:pPr>
            <w:r>
              <w:t>1 00 00000 00 0000 000</w:t>
            </w:r>
          </w:p>
        </w:tc>
        <w:tc>
          <w:tcPr>
            <w:tcW w:w="4195" w:type="dxa"/>
          </w:tcPr>
          <w:p w:rsidR="007A0B8B" w:rsidRDefault="007A0B8B">
            <w:pPr>
              <w:pStyle w:val="ConsPlusNormal"/>
            </w:pPr>
            <w:r>
              <w:t>НАЛОГОВЫЕ И НЕНАЛОГОВЫЕ ДОХОДЫ</w:t>
            </w:r>
          </w:p>
        </w:tc>
        <w:tc>
          <w:tcPr>
            <w:tcW w:w="1928" w:type="dxa"/>
          </w:tcPr>
          <w:p w:rsidR="007A0B8B" w:rsidRDefault="007A0B8B">
            <w:pPr>
              <w:pStyle w:val="ConsPlusNormal"/>
              <w:jc w:val="center"/>
            </w:pPr>
            <w:r>
              <w:t>33 708,2</w:t>
            </w:r>
          </w:p>
        </w:tc>
      </w:tr>
      <w:tr w:rsidR="007A0B8B">
        <w:tc>
          <w:tcPr>
            <w:tcW w:w="2891" w:type="dxa"/>
          </w:tcPr>
          <w:p w:rsidR="007A0B8B" w:rsidRDefault="007A0B8B">
            <w:pPr>
              <w:pStyle w:val="ConsPlusNormal"/>
              <w:jc w:val="center"/>
            </w:pPr>
            <w:r>
              <w:t>1 06 00000 00 0000 000</w:t>
            </w:r>
          </w:p>
        </w:tc>
        <w:tc>
          <w:tcPr>
            <w:tcW w:w="4195" w:type="dxa"/>
          </w:tcPr>
          <w:p w:rsidR="007A0B8B" w:rsidRDefault="007A0B8B">
            <w:pPr>
              <w:pStyle w:val="ConsPlusNormal"/>
            </w:pPr>
            <w:r>
              <w:t>НАЛОГИ НА ИМУЩЕСТВО</w:t>
            </w:r>
          </w:p>
        </w:tc>
        <w:tc>
          <w:tcPr>
            <w:tcW w:w="1928" w:type="dxa"/>
          </w:tcPr>
          <w:p w:rsidR="007A0B8B" w:rsidRDefault="007A0B8B">
            <w:pPr>
              <w:pStyle w:val="ConsPlusNormal"/>
              <w:jc w:val="center"/>
            </w:pPr>
            <w:r>
              <w:t>28 236,2</w:t>
            </w:r>
          </w:p>
        </w:tc>
      </w:tr>
      <w:tr w:rsidR="007A0B8B">
        <w:tc>
          <w:tcPr>
            <w:tcW w:w="2891" w:type="dxa"/>
          </w:tcPr>
          <w:p w:rsidR="007A0B8B" w:rsidRDefault="007A0B8B">
            <w:pPr>
              <w:pStyle w:val="ConsPlusNormal"/>
              <w:jc w:val="center"/>
            </w:pPr>
            <w:r>
              <w:t>1 06 01000 00 0000 110</w:t>
            </w:r>
          </w:p>
        </w:tc>
        <w:tc>
          <w:tcPr>
            <w:tcW w:w="4195" w:type="dxa"/>
          </w:tcPr>
          <w:p w:rsidR="007A0B8B" w:rsidRDefault="007A0B8B">
            <w:pPr>
              <w:pStyle w:val="ConsPlusNormal"/>
            </w:pPr>
            <w:r>
              <w:t>Налог на имущество физических лиц</w:t>
            </w:r>
          </w:p>
        </w:tc>
        <w:tc>
          <w:tcPr>
            <w:tcW w:w="1928" w:type="dxa"/>
          </w:tcPr>
          <w:p w:rsidR="007A0B8B" w:rsidRDefault="007A0B8B">
            <w:pPr>
              <w:pStyle w:val="ConsPlusNormal"/>
              <w:jc w:val="center"/>
            </w:pPr>
            <w:r>
              <w:t>18 945,5</w:t>
            </w:r>
          </w:p>
        </w:tc>
      </w:tr>
      <w:tr w:rsidR="007A0B8B">
        <w:tc>
          <w:tcPr>
            <w:tcW w:w="2891" w:type="dxa"/>
          </w:tcPr>
          <w:p w:rsidR="007A0B8B" w:rsidRDefault="007A0B8B">
            <w:pPr>
              <w:pStyle w:val="ConsPlusNormal"/>
              <w:jc w:val="center"/>
            </w:pPr>
            <w:r>
              <w:t>1 06 06000 00 0000 110</w:t>
            </w:r>
          </w:p>
        </w:tc>
        <w:tc>
          <w:tcPr>
            <w:tcW w:w="4195" w:type="dxa"/>
          </w:tcPr>
          <w:p w:rsidR="007A0B8B" w:rsidRDefault="007A0B8B">
            <w:pPr>
              <w:pStyle w:val="ConsPlusNormal"/>
            </w:pPr>
            <w:r>
              <w:t>Земельный налог</w:t>
            </w:r>
          </w:p>
        </w:tc>
        <w:tc>
          <w:tcPr>
            <w:tcW w:w="1928" w:type="dxa"/>
          </w:tcPr>
          <w:p w:rsidR="007A0B8B" w:rsidRDefault="007A0B8B">
            <w:pPr>
              <w:pStyle w:val="ConsPlusNormal"/>
              <w:jc w:val="center"/>
            </w:pPr>
            <w:r>
              <w:t>9 290,7</w:t>
            </w:r>
          </w:p>
        </w:tc>
      </w:tr>
      <w:tr w:rsidR="007A0B8B">
        <w:tc>
          <w:tcPr>
            <w:tcW w:w="2891" w:type="dxa"/>
          </w:tcPr>
          <w:p w:rsidR="007A0B8B" w:rsidRDefault="007A0B8B">
            <w:pPr>
              <w:pStyle w:val="ConsPlusNormal"/>
              <w:jc w:val="center"/>
            </w:pPr>
            <w:r>
              <w:t>1 08 00000 00 0000 000</w:t>
            </w:r>
          </w:p>
        </w:tc>
        <w:tc>
          <w:tcPr>
            <w:tcW w:w="4195" w:type="dxa"/>
          </w:tcPr>
          <w:p w:rsidR="007A0B8B" w:rsidRDefault="007A0B8B">
            <w:pPr>
              <w:pStyle w:val="ConsPlusNormal"/>
            </w:pPr>
            <w:r>
              <w:t>ГОСУДАРСТВЕННАЯ ПОШЛИНА</w:t>
            </w:r>
          </w:p>
        </w:tc>
        <w:tc>
          <w:tcPr>
            <w:tcW w:w="1928" w:type="dxa"/>
          </w:tcPr>
          <w:p w:rsidR="007A0B8B" w:rsidRDefault="007A0B8B">
            <w:pPr>
              <w:pStyle w:val="ConsPlusNormal"/>
              <w:jc w:val="center"/>
            </w:pPr>
            <w:r>
              <w:t>100,0</w:t>
            </w:r>
          </w:p>
        </w:tc>
      </w:tr>
      <w:tr w:rsidR="007A0B8B">
        <w:tc>
          <w:tcPr>
            <w:tcW w:w="2891" w:type="dxa"/>
          </w:tcPr>
          <w:p w:rsidR="007A0B8B" w:rsidRDefault="007A0B8B">
            <w:pPr>
              <w:pStyle w:val="ConsPlusNormal"/>
              <w:jc w:val="center"/>
            </w:pPr>
            <w:r>
              <w:t>1 13 00000 00 0000 000</w:t>
            </w:r>
          </w:p>
        </w:tc>
        <w:tc>
          <w:tcPr>
            <w:tcW w:w="4195" w:type="dxa"/>
          </w:tcPr>
          <w:p w:rsidR="007A0B8B" w:rsidRDefault="007A0B8B">
            <w:pPr>
              <w:pStyle w:val="ConsPlusNormal"/>
            </w:pPr>
            <w:r>
              <w:t xml:space="preserve">ДОХОДЫ ОТ ОКАЗАНИЯ ПЛАТНЫХ УСЛУГ И </w:t>
            </w:r>
            <w:r>
              <w:lastRenderedPageBreak/>
              <w:t>КОМПЕНСАЦИИ ЗАТРАТ ГОСУДАРСТВА</w:t>
            </w:r>
          </w:p>
        </w:tc>
        <w:tc>
          <w:tcPr>
            <w:tcW w:w="1928" w:type="dxa"/>
          </w:tcPr>
          <w:p w:rsidR="007A0B8B" w:rsidRDefault="007A0B8B">
            <w:pPr>
              <w:pStyle w:val="ConsPlusNormal"/>
              <w:jc w:val="center"/>
            </w:pPr>
            <w:r>
              <w:lastRenderedPageBreak/>
              <w:t>3 572,0</w:t>
            </w:r>
          </w:p>
        </w:tc>
      </w:tr>
      <w:tr w:rsidR="007A0B8B">
        <w:tc>
          <w:tcPr>
            <w:tcW w:w="2891" w:type="dxa"/>
          </w:tcPr>
          <w:p w:rsidR="007A0B8B" w:rsidRDefault="007A0B8B">
            <w:pPr>
              <w:pStyle w:val="ConsPlusNormal"/>
              <w:jc w:val="center"/>
            </w:pPr>
            <w:r>
              <w:t>1 16 00000 00 0000 000</w:t>
            </w:r>
          </w:p>
        </w:tc>
        <w:tc>
          <w:tcPr>
            <w:tcW w:w="4195" w:type="dxa"/>
          </w:tcPr>
          <w:p w:rsidR="007A0B8B" w:rsidRDefault="007A0B8B">
            <w:pPr>
              <w:pStyle w:val="ConsPlusNormal"/>
            </w:pPr>
            <w:r>
              <w:t>ШТРАФЫ, САНКЦИИ, ВОЗМЕЩЕНИЕ УЩЕРБА</w:t>
            </w:r>
          </w:p>
        </w:tc>
        <w:tc>
          <w:tcPr>
            <w:tcW w:w="1928" w:type="dxa"/>
          </w:tcPr>
          <w:p w:rsidR="007A0B8B" w:rsidRDefault="007A0B8B">
            <w:pPr>
              <w:pStyle w:val="ConsPlusNormal"/>
              <w:jc w:val="center"/>
            </w:pPr>
            <w:r>
              <w:t>1 800,0</w:t>
            </w:r>
          </w:p>
        </w:tc>
      </w:tr>
      <w:tr w:rsidR="007A0B8B">
        <w:tc>
          <w:tcPr>
            <w:tcW w:w="2891" w:type="dxa"/>
          </w:tcPr>
          <w:p w:rsidR="007A0B8B" w:rsidRDefault="007A0B8B">
            <w:pPr>
              <w:pStyle w:val="ConsPlusNormal"/>
              <w:jc w:val="center"/>
            </w:pPr>
            <w:r>
              <w:t>2 00 00000 00 0000 000</w:t>
            </w:r>
          </w:p>
        </w:tc>
        <w:tc>
          <w:tcPr>
            <w:tcW w:w="4195" w:type="dxa"/>
          </w:tcPr>
          <w:p w:rsidR="007A0B8B" w:rsidRDefault="007A0B8B">
            <w:pPr>
              <w:pStyle w:val="ConsPlusNormal"/>
            </w:pPr>
            <w:r>
              <w:t>БЕЗВОЗМЕЗДНЫЕ ПОСТУПЛЕНИЯ</w:t>
            </w:r>
          </w:p>
        </w:tc>
        <w:tc>
          <w:tcPr>
            <w:tcW w:w="1928" w:type="dxa"/>
          </w:tcPr>
          <w:p w:rsidR="007A0B8B" w:rsidRDefault="007A0B8B">
            <w:pPr>
              <w:pStyle w:val="ConsPlusNormal"/>
              <w:jc w:val="center"/>
            </w:pPr>
            <w:r>
              <w:t>150 522,0</w:t>
            </w:r>
          </w:p>
        </w:tc>
      </w:tr>
      <w:tr w:rsidR="007A0B8B">
        <w:tc>
          <w:tcPr>
            <w:tcW w:w="2891" w:type="dxa"/>
          </w:tcPr>
          <w:p w:rsidR="007A0B8B" w:rsidRDefault="007A0B8B">
            <w:pPr>
              <w:pStyle w:val="ConsPlusNormal"/>
              <w:jc w:val="center"/>
            </w:pPr>
            <w:r>
              <w:t>2 02 00000 00 0000 000</w:t>
            </w:r>
          </w:p>
        </w:tc>
        <w:tc>
          <w:tcPr>
            <w:tcW w:w="4195" w:type="dxa"/>
          </w:tcPr>
          <w:p w:rsidR="007A0B8B" w:rsidRDefault="007A0B8B">
            <w:pPr>
              <w:pStyle w:val="ConsPlusNormal"/>
            </w:pPr>
            <w:r>
              <w:t>БЕЗВОЗМЕЗДНЫЕ ПОСТУПЛЕНИЯ ОТ ДРУГИХ БЮДЖЕТОВ БЮДЖЕТНОЙ СИСТЕМЫ РОССИЙСКОЙ ФЕДЕРАЦИИ</w:t>
            </w:r>
          </w:p>
        </w:tc>
        <w:tc>
          <w:tcPr>
            <w:tcW w:w="1928" w:type="dxa"/>
          </w:tcPr>
          <w:p w:rsidR="007A0B8B" w:rsidRDefault="007A0B8B">
            <w:pPr>
              <w:pStyle w:val="ConsPlusNormal"/>
              <w:jc w:val="center"/>
            </w:pPr>
            <w:r>
              <w:t>150 522,0</w:t>
            </w:r>
          </w:p>
        </w:tc>
      </w:tr>
      <w:tr w:rsidR="007A0B8B">
        <w:tc>
          <w:tcPr>
            <w:tcW w:w="2891" w:type="dxa"/>
          </w:tcPr>
          <w:p w:rsidR="007A0B8B" w:rsidRDefault="007A0B8B">
            <w:pPr>
              <w:pStyle w:val="ConsPlusNormal"/>
              <w:jc w:val="center"/>
            </w:pPr>
            <w:r>
              <w:t>2 02 10000 00 0000 150</w:t>
            </w:r>
          </w:p>
        </w:tc>
        <w:tc>
          <w:tcPr>
            <w:tcW w:w="4195" w:type="dxa"/>
          </w:tcPr>
          <w:p w:rsidR="007A0B8B" w:rsidRDefault="007A0B8B">
            <w:pPr>
              <w:pStyle w:val="ConsPlusNormal"/>
            </w:pPr>
            <w:r>
              <w:t>Дотации бюджетам бюджетной системы Российской Федерации</w:t>
            </w:r>
          </w:p>
        </w:tc>
        <w:tc>
          <w:tcPr>
            <w:tcW w:w="1928" w:type="dxa"/>
          </w:tcPr>
          <w:p w:rsidR="007A0B8B" w:rsidRDefault="007A0B8B">
            <w:pPr>
              <w:pStyle w:val="ConsPlusNormal"/>
              <w:jc w:val="center"/>
            </w:pPr>
            <w:r>
              <w:t>132 094,5</w:t>
            </w:r>
          </w:p>
        </w:tc>
      </w:tr>
      <w:tr w:rsidR="007A0B8B">
        <w:tc>
          <w:tcPr>
            <w:tcW w:w="2891" w:type="dxa"/>
          </w:tcPr>
          <w:p w:rsidR="007A0B8B" w:rsidRDefault="007A0B8B">
            <w:pPr>
              <w:pStyle w:val="ConsPlusNormal"/>
              <w:jc w:val="center"/>
            </w:pPr>
            <w:r>
              <w:t>2 02 20000 00 0000 150</w:t>
            </w:r>
          </w:p>
        </w:tc>
        <w:tc>
          <w:tcPr>
            <w:tcW w:w="4195" w:type="dxa"/>
          </w:tcPr>
          <w:p w:rsidR="007A0B8B" w:rsidRDefault="007A0B8B">
            <w:pPr>
              <w:pStyle w:val="ConsPlusNormal"/>
            </w:pPr>
            <w:r>
              <w:t>Субсидии бюджетам бюджетной системы Российской Федерации (межбюджетные субсидии)</w:t>
            </w:r>
          </w:p>
        </w:tc>
        <w:tc>
          <w:tcPr>
            <w:tcW w:w="1928" w:type="dxa"/>
          </w:tcPr>
          <w:p w:rsidR="007A0B8B" w:rsidRDefault="007A0B8B">
            <w:pPr>
              <w:pStyle w:val="ConsPlusNormal"/>
              <w:jc w:val="center"/>
            </w:pPr>
            <w:r>
              <w:t>15 471,5</w:t>
            </w:r>
          </w:p>
        </w:tc>
      </w:tr>
      <w:tr w:rsidR="007A0B8B">
        <w:tc>
          <w:tcPr>
            <w:tcW w:w="2891" w:type="dxa"/>
          </w:tcPr>
          <w:p w:rsidR="007A0B8B" w:rsidRDefault="007A0B8B">
            <w:pPr>
              <w:pStyle w:val="ConsPlusNormal"/>
              <w:jc w:val="center"/>
            </w:pPr>
            <w:r>
              <w:t>2 02 30000 00 0000 150</w:t>
            </w:r>
          </w:p>
        </w:tc>
        <w:tc>
          <w:tcPr>
            <w:tcW w:w="4195" w:type="dxa"/>
          </w:tcPr>
          <w:p w:rsidR="007A0B8B" w:rsidRDefault="007A0B8B">
            <w:pPr>
              <w:pStyle w:val="ConsPlusNormal"/>
            </w:pPr>
            <w:r>
              <w:t>Субвенции бюджетам бюджетной системы Российской Федерации</w:t>
            </w:r>
          </w:p>
        </w:tc>
        <w:tc>
          <w:tcPr>
            <w:tcW w:w="1928" w:type="dxa"/>
          </w:tcPr>
          <w:p w:rsidR="007A0B8B" w:rsidRDefault="007A0B8B">
            <w:pPr>
              <w:pStyle w:val="ConsPlusNormal"/>
              <w:jc w:val="center"/>
            </w:pPr>
            <w:r>
              <w:t>2 956,0</w:t>
            </w:r>
          </w:p>
        </w:tc>
      </w:tr>
      <w:tr w:rsidR="007A0B8B">
        <w:tc>
          <w:tcPr>
            <w:tcW w:w="2891" w:type="dxa"/>
          </w:tcPr>
          <w:p w:rsidR="007A0B8B" w:rsidRDefault="007A0B8B">
            <w:pPr>
              <w:pStyle w:val="ConsPlusNormal"/>
            </w:pPr>
          </w:p>
        </w:tc>
        <w:tc>
          <w:tcPr>
            <w:tcW w:w="4195" w:type="dxa"/>
          </w:tcPr>
          <w:p w:rsidR="007A0B8B" w:rsidRDefault="007A0B8B">
            <w:pPr>
              <w:pStyle w:val="ConsPlusNormal"/>
            </w:pPr>
            <w:r>
              <w:t>ИТОГО</w:t>
            </w:r>
          </w:p>
        </w:tc>
        <w:tc>
          <w:tcPr>
            <w:tcW w:w="1928" w:type="dxa"/>
          </w:tcPr>
          <w:p w:rsidR="007A0B8B" w:rsidRDefault="007A0B8B">
            <w:pPr>
              <w:pStyle w:val="ConsPlusNormal"/>
              <w:jc w:val="center"/>
            </w:pPr>
            <w:r>
              <w:t>184 230,2</w:t>
            </w:r>
          </w:p>
        </w:tc>
      </w:tr>
    </w:tbl>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4</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r>
        <w:t>ДОХОДЫ</w:t>
      </w:r>
    </w:p>
    <w:p w:rsidR="007A0B8B" w:rsidRDefault="007A0B8B">
      <w:pPr>
        <w:pStyle w:val="ConsPlusTitle"/>
        <w:jc w:val="center"/>
      </w:pPr>
      <w:r>
        <w:t>БЮДЖЕТА ПРОМЫШЛЕННОГО ВНУТРИГОРОДСКОГО РАЙОНА ГОРОДСКОГО</w:t>
      </w:r>
    </w:p>
    <w:p w:rsidR="007A0B8B" w:rsidRDefault="007A0B8B">
      <w:pPr>
        <w:pStyle w:val="ConsPlusTitle"/>
        <w:jc w:val="center"/>
      </w:pPr>
      <w:r>
        <w:t>ОКРУГА САМАРА САМАРСКОЙ ОБЛАСТИ НА ПЛАНОВЫЙ ПЕРИОД 2026</w:t>
      </w:r>
    </w:p>
    <w:p w:rsidR="007A0B8B" w:rsidRDefault="007A0B8B">
      <w:pPr>
        <w:pStyle w:val="ConsPlusTitle"/>
        <w:jc w:val="center"/>
      </w:pPr>
      <w:r>
        <w:t>И 2027 ГОДОВ ПО КОДАМ ВИДОВ ДОХОДОВ, ПОДВИДОВ ДОХОДОВ</w:t>
      </w:r>
    </w:p>
    <w:p w:rsidR="007A0B8B" w:rsidRDefault="007A0B8B">
      <w:pPr>
        <w:pStyle w:val="ConsPlusNormal"/>
        <w:jc w:val="both"/>
      </w:pPr>
    </w:p>
    <w:p w:rsidR="007A0B8B" w:rsidRDefault="007A0B8B">
      <w:pPr>
        <w:pStyle w:val="ConsPlusNormal"/>
        <w:ind w:firstLine="540"/>
        <w:jc w:val="both"/>
      </w:pPr>
      <w:r>
        <w:t xml:space="preserve">Утратили силу. - </w:t>
      </w:r>
      <w:hyperlink r:id="rId45">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5</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bookmarkStart w:id="3" w:name="P306"/>
      <w:bookmarkEnd w:id="3"/>
      <w:r>
        <w:t>ВЕДОМСТВЕННАЯ СТРУКТУРА</w:t>
      </w:r>
    </w:p>
    <w:p w:rsidR="007A0B8B" w:rsidRDefault="007A0B8B">
      <w:pPr>
        <w:pStyle w:val="ConsPlusTitle"/>
        <w:jc w:val="center"/>
      </w:pPr>
      <w:r>
        <w:lastRenderedPageBreak/>
        <w:t>РАСХОДОВ БЮДЖЕТА ПРОМЫШЛЕННОГО ВНУТРИГОРОДСКОГО РАЙОНА</w:t>
      </w:r>
    </w:p>
    <w:p w:rsidR="007A0B8B" w:rsidRDefault="007A0B8B">
      <w:pPr>
        <w:pStyle w:val="ConsPlusTitle"/>
        <w:jc w:val="center"/>
      </w:pPr>
      <w:r>
        <w:t>ГОРОДСКОГО ОКРУГА САМАРА САМАРСКОЙ ОБЛАСТИ НА 2025 ГОД</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t xml:space="preserve">(в ред. </w:t>
            </w:r>
            <w:hyperlink r:id="rId46">
              <w:r>
                <w:rPr>
                  <w:color w:val="0000FF"/>
                </w:rPr>
                <w:t>Решения</w:t>
              </w:r>
            </w:hyperlink>
            <w:r>
              <w:rPr>
                <w:color w:val="392C69"/>
              </w:rPr>
              <w:t xml:space="preserve"> Совета депутатов Промышленного внутригородского района</w:t>
            </w:r>
          </w:p>
          <w:p w:rsidR="007A0B8B" w:rsidRDefault="007A0B8B">
            <w:pPr>
              <w:pStyle w:val="ConsPlusNormal"/>
              <w:jc w:val="center"/>
            </w:pPr>
            <w:r>
              <w:rPr>
                <w:color w:val="392C69"/>
              </w:rPr>
              <w:t>городского округа Самара от 23.06.2025 N 210)</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jc w:val="right"/>
      </w:pPr>
      <w:r>
        <w:t>тыс. рублей</w:t>
      </w:r>
    </w:p>
    <w:p w:rsidR="007A0B8B" w:rsidRDefault="007A0B8B">
      <w:pPr>
        <w:pStyle w:val="ConsPlusNormal"/>
        <w:sectPr w:rsidR="007A0B8B" w:rsidSect="006338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980"/>
        <w:gridCol w:w="800"/>
        <w:gridCol w:w="920"/>
        <w:gridCol w:w="1580"/>
        <w:gridCol w:w="1100"/>
        <w:gridCol w:w="1580"/>
        <w:gridCol w:w="1420"/>
      </w:tblGrid>
      <w:tr w:rsidR="007A0B8B">
        <w:tc>
          <w:tcPr>
            <w:tcW w:w="5046" w:type="dxa"/>
            <w:vMerge w:val="restart"/>
          </w:tcPr>
          <w:p w:rsidR="007A0B8B" w:rsidRDefault="007A0B8B">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980" w:type="dxa"/>
            <w:vMerge w:val="restart"/>
          </w:tcPr>
          <w:p w:rsidR="007A0B8B" w:rsidRDefault="007A0B8B">
            <w:pPr>
              <w:pStyle w:val="ConsPlusNormal"/>
              <w:jc w:val="center"/>
            </w:pPr>
            <w:r>
              <w:t>Код главного распорядителя средств бюджета</w:t>
            </w:r>
          </w:p>
        </w:tc>
        <w:tc>
          <w:tcPr>
            <w:tcW w:w="4400" w:type="dxa"/>
            <w:gridSpan w:val="4"/>
          </w:tcPr>
          <w:p w:rsidR="007A0B8B" w:rsidRDefault="007A0B8B">
            <w:pPr>
              <w:pStyle w:val="ConsPlusNormal"/>
              <w:jc w:val="center"/>
            </w:pPr>
            <w:r>
              <w:t>Коды классификации расходов бюджета</w:t>
            </w:r>
          </w:p>
        </w:tc>
        <w:tc>
          <w:tcPr>
            <w:tcW w:w="3000" w:type="dxa"/>
            <w:gridSpan w:val="2"/>
          </w:tcPr>
          <w:p w:rsidR="007A0B8B" w:rsidRDefault="007A0B8B">
            <w:pPr>
              <w:pStyle w:val="ConsPlusNormal"/>
              <w:jc w:val="center"/>
            </w:pPr>
            <w:r>
              <w:t>Сумма</w:t>
            </w:r>
          </w:p>
        </w:tc>
      </w:tr>
      <w:tr w:rsidR="007A0B8B">
        <w:tc>
          <w:tcPr>
            <w:tcW w:w="5046" w:type="dxa"/>
            <w:vMerge/>
          </w:tcPr>
          <w:p w:rsidR="007A0B8B" w:rsidRDefault="007A0B8B">
            <w:pPr>
              <w:pStyle w:val="ConsPlusNormal"/>
            </w:pPr>
          </w:p>
        </w:tc>
        <w:tc>
          <w:tcPr>
            <w:tcW w:w="980" w:type="dxa"/>
            <w:vMerge/>
          </w:tcPr>
          <w:p w:rsidR="007A0B8B" w:rsidRDefault="007A0B8B">
            <w:pPr>
              <w:pStyle w:val="ConsPlusNormal"/>
            </w:pPr>
          </w:p>
        </w:tc>
        <w:tc>
          <w:tcPr>
            <w:tcW w:w="800" w:type="dxa"/>
          </w:tcPr>
          <w:p w:rsidR="007A0B8B" w:rsidRDefault="007A0B8B">
            <w:pPr>
              <w:pStyle w:val="ConsPlusNormal"/>
              <w:jc w:val="center"/>
            </w:pPr>
            <w:r>
              <w:t>раздел</w:t>
            </w:r>
          </w:p>
        </w:tc>
        <w:tc>
          <w:tcPr>
            <w:tcW w:w="920" w:type="dxa"/>
          </w:tcPr>
          <w:p w:rsidR="007A0B8B" w:rsidRDefault="007A0B8B">
            <w:pPr>
              <w:pStyle w:val="ConsPlusNormal"/>
              <w:jc w:val="center"/>
            </w:pPr>
            <w:r>
              <w:t>подраздел</w:t>
            </w:r>
          </w:p>
        </w:tc>
        <w:tc>
          <w:tcPr>
            <w:tcW w:w="1580" w:type="dxa"/>
          </w:tcPr>
          <w:p w:rsidR="007A0B8B" w:rsidRDefault="007A0B8B">
            <w:pPr>
              <w:pStyle w:val="ConsPlusNormal"/>
              <w:jc w:val="center"/>
            </w:pPr>
            <w:r>
              <w:t>целевая статья</w:t>
            </w:r>
          </w:p>
        </w:tc>
        <w:tc>
          <w:tcPr>
            <w:tcW w:w="1100" w:type="dxa"/>
          </w:tcPr>
          <w:p w:rsidR="007A0B8B" w:rsidRDefault="007A0B8B">
            <w:pPr>
              <w:pStyle w:val="ConsPlusNormal"/>
              <w:jc w:val="center"/>
            </w:pPr>
            <w:r>
              <w:t>вид расходов</w:t>
            </w:r>
          </w:p>
        </w:tc>
        <w:tc>
          <w:tcPr>
            <w:tcW w:w="1580" w:type="dxa"/>
          </w:tcPr>
          <w:p w:rsidR="007A0B8B" w:rsidRDefault="007A0B8B">
            <w:pPr>
              <w:pStyle w:val="ConsPlusNormal"/>
              <w:jc w:val="center"/>
            </w:pPr>
            <w:r>
              <w:t>2025 год - всего</w:t>
            </w:r>
          </w:p>
        </w:tc>
        <w:tc>
          <w:tcPr>
            <w:tcW w:w="1420" w:type="dxa"/>
          </w:tcPr>
          <w:p w:rsidR="007A0B8B" w:rsidRDefault="007A0B8B">
            <w:pPr>
              <w:pStyle w:val="ConsPlusNormal"/>
              <w:jc w:val="center"/>
            </w:pPr>
            <w:r>
              <w:t>в том числе средства вышестоящих бюджетов</w:t>
            </w:r>
          </w:p>
        </w:tc>
      </w:tr>
      <w:tr w:rsidR="007A0B8B">
        <w:tc>
          <w:tcPr>
            <w:tcW w:w="5046" w:type="dxa"/>
          </w:tcPr>
          <w:p w:rsidR="007A0B8B" w:rsidRDefault="007A0B8B">
            <w:pPr>
              <w:pStyle w:val="ConsPlusNormal"/>
              <w:jc w:val="center"/>
            </w:pPr>
            <w:r>
              <w:t>1</w:t>
            </w:r>
          </w:p>
        </w:tc>
        <w:tc>
          <w:tcPr>
            <w:tcW w:w="980" w:type="dxa"/>
          </w:tcPr>
          <w:p w:rsidR="007A0B8B" w:rsidRDefault="007A0B8B">
            <w:pPr>
              <w:pStyle w:val="ConsPlusNormal"/>
              <w:jc w:val="center"/>
            </w:pPr>
            <w:r>
              <w:t>2</w:t>
            </w:r>
          </w:p>
        </w:tc>
        <w:tc>
          <w:tcPr>
            <w:tcW w:w="800" w:type="dxa"/>
          </w:tcPr>
          <w:p w:rsidR="007A0B8B" w:rsidRDefault="007A0B8B">
            <w:pPr>
              <w:pStyle w:val="ConsPlusNormal"/>
              <w:jc w:val="center"/>
            </w:pPr>
            <w:r>
              <w:t>3</w:t>
            </w:r>
          </w:p>
        </w:tc>
        <w:tc>
          <w:tcPr>
            <w:tcW w:w="920" w:type="dxa"/>
          </w:tcPr>
          <w:p w:rsidR="007A0B8B" w:rsidRDefault="007A0B8B">
            <w:pPr>
              <w:pStyle w:val="ConsPlusNormal"/>
              <w:jc w:val="center"/>
            </w:pPr>
            <w:r>
              <w:t>4</w:t>
            </w:r>
          </w:p>
        </w:tc>
        <w:tc>
          <w:tcPr>
            <w:tcW w:w="1580" w:type="dxa"/>
          </w:tcPr>
          <w:p w:rsidR="007A0B8B" w:rsidRDefault="007A0B8B">
            <w:pPr>
              <w:pStyle w:val="ConsPlusNormal"/>
              <w:jc w:val="center"/>
            </w:pPr>
            <w:r>
              <w:t>5</w:t>
            </w:r>
          </w:p>
        </w:tc>
        <w:tc>
          <w:tcPr>
            <w:tcW w:w="1100" w:type="dxa"/>
          </w:tcPr>
          <w:p w:rsidR="007A0B8B" w:rsidRDefault="007A0B8B">
            <w:pPr>
              <w:pStyle w:val="ConsPlusNormal"/>
              <w:jc w:val="center"/>
            </w:pPr>
            <w:r>
              <w:t>6</w:t>
            </w:r>
          </w:p>
        </w:tc>
        <w:tc>
          <w:tcPr>
            <w:tcW w:w="1580" w:type="dxa"/>
          </w:tcPr>
          <w:p w:rsidR="007A0B8B" w:rsidRDefault="007A0B8B">
            <w:pPr>
              <w:pStyle w:val="ConsPlusNormal"/>
              <w:jc w:val="center"/>
            </w:pPr>
            <w:r>
              <w:t>7</w:t>
            </w:r>
          </w:p>
        </w:tc>
        <w:tc>
          <w:tcPr>
            <w:tcW w:w="1420" w:type="dxa"/>
          </w:tcPr>
          <w:p w:rsidR="007A0B8B" w:rsidRDefault="007A0B8B">
            <w:pPr>
              <w:pStyle w:val="ConsPlusNormal"/>
              <w:jc w:val="center"/>
            </w:pPr>
            <w:r>
              <w:t>8</w:t>
            </w:r>
          </w:p>
        </w:tc>
      </w:tr>
      <w:tr w:rsidR="007A0B8B">
        <w:tc>
          <w:tcPr>
            <w:tcW w:w="5046" w:type="dxa"/>
          </w:tcPr>
          <w:p w:rsidR="007A0B8B" w:rsidRDefault="007A0B8B">
            <w:pPr>
              <w:pStyle w:val="ConsPlusNormal"/>
            </w:pPr>
            <w:r>
              <w:t>Администрация Промышленного внутригородского района городского округа Самара</w:t>
            </w:r>
          </w:p>
        </w:tc>
        <w:tc>
          <w:tcPr>
            <w:tcW w:w="980" w:type="dxa"/>
          </w:tcPr>
          <w:p w:rsidR="007A0B8B" w:rsidRDefault="007A0B8B">
            <w:pPr>
              <w:pStyle w:val="ConsPlusNormal"/>
              <w:jc w:val="center"/>
            </w:pPr>
            <w:r>
              <w:t>942</w:t>
            </w:r>
          </w:p>
        </w:tc>
        <w:tc>
          <w:tcPr>
            <w:tcW w:w="800" w:type="dxa"/>
          </w:tcPr>
          <w:p w:rsidR="007A0B8B" w:rsidRDefault="007A0B8B">
            <w:pPr>
              <w:pStyle w:val="ConsPlusNormal"/>
            </w:pP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290 162,6</w:t>
            </w:r>
          </w:p>
        </w:tc>
        <w:tc>
          <w:tcPr>
            <w:tcW w:w="1420" w:type="dxa"/>
          </w:tcPr>
          <w:p w:rsidR="007A0B8B" w:rsidRDefault="007A0B8B">
            <w:pPr>
              <w:pStyle w:val="ConsPlusNormal"/>
              <w:jc w:val="right"/>
            </w:pPr>
            <w:r>
              <w:t>16 512,1</w:t>
            </w:r>
          </w:p>
        </w:tc>
      </w:tr>
      <w:tr w:rsidR="007A0B8B">
        <w:tc>
          <w:tcPr>
            <w:tcW w:w="5046" w:type="dxa"/>
          </w:tcPr>
          <w:p w:rsidR="007A0B8B" w:rsidRDefault="007A0B8B">
            <w:pPr>
              <w:pStyle w:val="ConsPlusNormal"/>
            </w:pPr>
            <w:r>
              <w:t>ОБЩЕГОСУДАРСТВЕННЫЕ ВОПРОСЫ</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191 278,1</w:t>
            </w:r>
          </w:p>
        </w:tc>
        <w:tc>
          <w:tcPr>
            <w:tcW w:w="1420" w:type="dxa"/>
          </w:tcPr>
          <w:p w:rsidR="007A0B8B" w:rsidRDefault="007A0B8B">
            <w:pPr>
              <w:pStyle w:val="ConsPlusNormal"/>
              <w:jc w:val="right"/>
            </w:pPr>
            <w:r>
              <w:t>2 956,0</w:t>
            </w:r>
          </w:p>
        </w:tc>
      </w:tr>
      <w:tr w:rsidR="007A0B8B">
        <w:tc>
          <w:tcPr>
            <w:tcW w:w="5046" w:type="dxa"/>
          </w:tcPr>
          <w:p w:rsidR="007A0B8B" w:rsidRDefault="007A0B8B">
            <w:pPr>
              <w:pStyle w:val="ConsPlusNormal"/>
            </w:pPr>
            <w:r>
              <w:t>Функционирование высшего должностного лица субъекта Российской Федерации и муниципального образования</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02</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3 119,0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02</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3 119,0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02</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100</w:t>
            </w:r>
          </w:p>
        </w:tc>
        <w:tc>
          <w:tcPr>
            <w:tcW w:w="1580" w:type="dxa"/>
          </w:tcPr>
          <w:p w:rsidR="007A0B8B" w:rsidRDefault="007A0B8B">
            <w:pPr>
              <w:pStyle w:val="ConsPlusNormal"/>
              <w:jc w:val="right"/>
            </w:pPr>
            <w:r>
              <w:t>3 119,0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Расходы на выплаты персоналу государственных (муниципальных) органов</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02</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120</w:t>
            </w:r>
          </w:p>
        </w:tc>
        <w:tc>
          <w:tcPr>
            <w:tcW w:w="1580" w:type="dxa"/>
          </w:tcPr>
          <w:p w:rsidR="007A0B8B" w:rsidRDefault="007A0B8B">
            <w:pPr>
              <w:pStyle w:val="ConsPlusNormal"/>
              <w:jc w:val="right"/>
            </w:pPr>
            <w:r>
              <w:t>3 119,0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04</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75 562,7</w:t>
            </w:r>
          </w:p>
        </w:tc>
        <w:tc>
          <w:tcPr>
            <w:tcW w:w="1420" w:type="dxa"/>
          </w:tcPr>
          <w:p w:rsidR="007A0B8B" w:rsidRDefault="007A0B8B">
            <w:pPr>
              <w:pStyle w:val="ConsPlusNormal"/>
              <w:jc w:val="right"/>
            </w:pPr>
            <w:r>
              <w:t>2 956,0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75 562,7</w:t>
            </w:r>
          </w:p>
        </w:tc>
        <w:tc>
          <w:tcPr>
            <w:tcW w:w="1420" w:type="dxa"/>
          </w:tcPr>
          <w:p w:rsidR="007A0B8B" w:rsidRDefault="007A0B8B">
            <w:pPr>
              <w:pStyle w:val="ConsPlusNormal"/>
              <w:jc w:val="right"/>
            </w:pPr>
            <w:r>
              <w:t>2 956,0</w:t>
            </w:r>
          </w:p>
        </w:tc>
      </w:tr>
      <w:tr w:rsidR="007A0B8B">
        <w:tc>
          <w:tcPr>
            <w:tcW w:w="5046" w:type="dxa"/>
          </w:tcPr>
          <w:p w:rsidR="007A0B8B" w:rsidRDefault="007A0B8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100</w:t>
            </w:r>
          </w:p>
        </w:tc>
        <w:tc>
          <w:tcPr>
            <w:tcW w:w="1580" w:type="dxa"/>
          </w:tcPr>
          <w:p w:rsidR="007A0B8B" w:rsidRDefault="007A0B8B">
            <w:pPr>
              <w:pStyle w:val="ConsPlusNormal"/>
              <w:jc w:val="right"/>
            </w:pPr>
            <w:r>
              <w:t>75 050,2</w:t>
            </w:r>
          </w:p>
        </w:tc>
        <w:tc>
          <w:tcPr>
            <w:tcW w:w="1420" w:type="dxa"/>
          </w:tcPr>
          <w:p w:rsidR="007A0B8B" w:rsidRDefault="007A0B8B">
            <w:pPr>
              <w:pStyle w:val="ConsPlusNormal"/>
              <w:jc w:val="right"/>
            </w:pPr>
            <w:r>
              <w:t>2 956,0</w:t>
            </w:r>
          </w:p>
        </w:tc>
      </w:tr>
      <w:tr w:rsidR="007A0B8B">
        <w:tc>
          <w:tcPr>
            <w:tcW w:w="5046" w:type="dxa"/>
          </w:tcPr>
          <w:p w:rsidR="007A0B8B" w:rsidRDefault="007A0B8B">
            <w:pPr>
              <w:pStyle w:val="ConsPlusNormal"/>
            </w:pPr>
            <w:r>
              <w:t>Расходы на выплаты персоналу государственных (муниципальных) органов</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120</w:t>
            </w:r>
          </w:p>
        </w:tc>
        <w:tc>
          <w:tcPr>
            <w:tcW w:w="1580" w:type="dxa"/>
          </w:tcPr>
          <w:p w:rsidR="007A0B8B" w:rsidRDefault="007A0B8B">
            <w:pPr>
              <w:pStyle w:val="ConsPlusNormal"/>
              <w:jc w:val="right"/>
            </w:pPr>
            <w:r>
              <w:t>75 050,2</w:t>
            </w:r>
          </w:p>
        </w:tc>
        <w:tc>
          <w:tcPr>
            <w:tcW w:w="1420" w:type="dxa"/>
          </w:tcPr>
          <w:p w:rsidR="007A0B8B" w:rsidRDefault="007A0B8B">
            <w:pPr>
              <w:pStyle w:val="ConsPlusNormal"/>
              <w:jc w:val="right"/>
            </w:pPr>
            <w:r>
              <w:t>2 956,0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512,5</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512,5</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Резервные фонды</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11</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50,0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50,0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бюджетные ассигнования</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800</w:t>
            </w:r>
          </w:p>
        </w:tc>
        <w:tc>
          <w:tcPr>
            <w:tcW w:w="1580" w:type="dxa"/>
          </w:tcPr>
          <w:p w:rsidR="007A0B8B" w:rsidRDefault="007A0B8B">
            <w:pPr>
              <w:pStyle w:val="ConsPlusNormal"/>
              <w:jc w:val="right"/>
            </w:pPr>
            <w:r>
              <w:t>50,0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Резервные средства</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870</w:t>
            </w:r>
          </w:p>
        </w:tc>
        <w:tc>
          <w:tcPr>
            <w:tcW w:w="1580" w:type="dxa"/>
          </w:tcPr>
          <w:p w:rsidR="007A0B8B" w:rsidRDefault="007A0B8B">
            <w:pPr>
              <w:pStyle w:val="ConsPlusNormal"/>
              <w:jc w:val="right"/>
            </w:pPr>
            <w:r>
              <w:t>50,0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Другие общегосударственные вопросы</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112 546,4</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112 546,4</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1 961,8</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1 961,8</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 xml:space="preserve">Социальное обеспечение и иные выплаты </w:t>
            </w:r>
            <w:r>
              <w:lastRenderedPageBreak/>
              <w:t>населению</w:t>
            </w:r>
          </w:p>
        </w:tc>
        <w:tc>
          <w:tcPr>
            <w:tcW w:w="980" w:type="dxa"/>
          </w:tcPr>
          <w:p w:rsidR="007A0B8B" w:rsidRDefault="007A0B8B">
            <w:pPr>
              <w:pStyle w:val="ConsPlusNormal"/>
              <w:jc w:val="center"/>
            </w:pPr>
            <w:r>
              <w:lastRenderedPageBreak/>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300</w:t>
            </w:r>
          </w:p>
        </w:tc>
        <w:tc>
          <w:tcPr>
            <w:tcW w:w="1580" w:type="dxa"/>
          </w:tcPr>
          <w:p w:rsidR="007A0B8B" w:rsidRDefault="007A0B8B">
            <w:pPr>
              <w:pStyle w:val="ConsPlusNormal"/>
              <w:jc w:val="right"/>
            </w:pPr>
            <w:r>
              <w:t>2,4</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Социальные выплаты гражданам, кроме публичных нормативных социальных выплат</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320</w:t>
            </w:r>
          </w:p>
        </w:tc>
        <w:tc>
          <w:tcPr>
            <w:tcW w:w="1580" w:type="dxa"/>
          </w:tcPr>
          <w:p w:rsidR="007A0B8B" w:rsidRDefault="007A0B8B">
            <w:pPr>
              <w:pStyle w:val="ConsPlusNormal"/>
              <w:jc w:val="right"/>
            </w:pPr>
            <w:r>
              <w:t>2,4</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600</w:t>
            </w:r>
          </w:p>
        </w:tc>
        <w:tc>
          <w:tcPr>
            <w:tcW w:w="1580" w:type="dxa"/>
          </w:tcPr>
          <w:p w:rsidR="007A0B8B" w:rsidRDefault="007A0B8B">
            <w:pPr>
              <w:pStyle w:val="ConsPlusNormal"/>
              <w:jc w:val="right"/>
            </w:pPr>
            <w:r>
              <w:t>110 517,2</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Субсидии бюджетным учреждениям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610</w:t>
            </w:r>
          </w:p>
        </w:tc>
        <w:tc>
          <w:tcPr>
            <w:tcW w:w="1580" w:type="dxa"/>
          </w:tcPr>
          <w:p w:rsidR="007A0B8B" w:rsidRDefault="007A0B8B">
            <w:pPr>
              <w:pStyle w:val="ConsPlusNormal"/>
              <w:jc w:val="right"/>
            </w:pPr>
            <w:r>
              <w:t>110 517,2</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бюджетные ассигнования</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800</w:t>
            </w:r>
          </w:p>
        </w:tc>
        <w:tc>
          <w:tcPr>
            <w:tcW w:w="1580" w:type="dxa"/>
          </w:tcPr>
          <w:p w:rsidR="007A0B8B" w:rsidRDefault="007A0B8B">
            <w:pPr>
              <w:pStyle w:val="ConsPlusNormal"/>
              <w:jc w:val="right"/>
            </w:pPr>
            <w:r>
              <w:t>65,0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Исполнение судебных актов</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830</w:t>
            </w:r>
          </w:p>
        </w:tc>
        <w:tc>
          <w:tcPr>
            <w:tcW w:w="1580" w:type="dxa"/>
          </w:tcPr>
          <w:p w:rsidR="007A0B8B" w:rsidRDefault="007A0B8B">
            <w:pPr>
              <w:pStyle w:val="ConsPlusNormal"/>
              <w:jc w:val="right"/>
            </w:pPr>
            <w:r>
              <w:t>15,0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Уплата налогов, сборов и иных платежей</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01</w:t>
            </w:r>
          </w:p>
        </w:tc>
        <w:tc>
          <w:tcPr>
            <w:tcW w:w="920" w:type="dxa"/>
          </w:tcPr>
          <w:p w:rsidR="007A0B8B" w:rsidRDefault="007A0B8B">
            <w:pPr>
              <w:pStyle w:val="ConsPlusNormal"/>
              <w:jc w:val="center"/>
            </w:pPr>
            <w:r>
              <w:t>13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850</w:t>
            </w:r>
          </w:p>
        </w:tc>
        <w:tc>
          <w:tcPr>
            <w:tcW w:w="1580" w:type="dxa"/>
          </w:tcPr>
          <w:p w:rsidR="007A0B8B" w:rsidRDefault="007A0B8B">
            <w:pPr>
              <w:pStyle w:val="ConsPlusNormal"/>
              <w:jc w:val="right"/>
            </w:pPr>
            <w:r>
              <w:t>50,0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НАЦИОНАЛЬНАЯ ОБОРОНА</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02</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911,6</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Мобилизационная подготовка экономики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02</w:t>
            </w:r>
          </w:p>
        </w:tc>
        <w:tc>
          <w:tcPr>
            <w:tcW w:w="920" w:type="dxa"/>
          </w:tcPr>
          <w:p w:rsidR="007A0B8B" w:rsidRDefault="007A0B8B">
            <w:pPr>
              <w:pStyle w:val="ConsPlusNormal"/>
              <w:jc w:val="center"/>
            </w:pPr>
            <w:r>
              <w:t>04</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911,6</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02</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911,6</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02</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911,6</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02</w:t>
            </w:r>
          </w:p>
        </w:tc>
        <w:tc>
          <w:tcPr>
            <w:tcW w:w="920" w:type="dxa"/>
          </w:tcPr>
          <w:p w:rsidR="007A0B8B" w:rsidRDefault="007A0B8B">
            <w:pPr>
              <w:pStyle w:val="ConsPlusNormal"/>
              <w:jc w:val="center"/>
            </w:pPr>
            <w:r>
              <w:t>04</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911,6</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НАЦИОНАЛЬНАЯ БЕЗОПАСНОСТЬ И ПРАВООХРАНИТЕЛЬНАЯ ДЕЯТЕЛЬНОСТЬ</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03</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95,0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03</w:t>
            </w:r>
          </w:p>
        </w:tc>
        <w:tc>
          <w:tcPr>
            <w:tcW w:w="920" w:type="dxa"/>
          </w:tcPr>
          <w:p w:rsidR="007A0B8B" w:rsidRDefault="007A0B8B">
            <w:pPr>
              <w:pStyle w:val="ConsPlusNormal"/>
              <w:jc w:val="center"/>
            </w:pPr>
            <w:r>
              <w:t>10</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95,0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lastRenderedPageBreak/>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03</w:t>
            </w:r>
          </w:p>
        </w:tc>
        <w:tc>
          <w:tcPr>
            <w:tcW w:w="920" w:type="dxa"/>
          </w:tcPr>
          <w:p w:rsidR="007A0B8B" w:rsidRDefault="007A0B8B">
            <w:pPr>
              <w:pStyle w:val="ConsPlusNormal"/>
              <w:jc w:val="center"/>
            </w:pPr>
            <w:r>
              <w:t>10</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95,0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03</w:t>
            </w:r>
          </w:p>
        </w:tc>
        <w:tc>
          <w:tcPr>
            <w:tcW w:w="920" w:type="dxa"/>
          </w:tcPr>
          <w:p w:rsidR="007A0B8B" w:rsidRDefault="007A0B8B">
            <w:pPr>
              <w:pStyle w:val="ConsPlusNormal"/>
              <w:jc w:val="center"/>
            </w:pPr>
            <w:r>
              <w:t>10</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95,0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03</w:t>
            </w:r>
          </w:p>
        </w:tc>
        <w:tc>
          <w:tcPr>
            <w:tcW w:w="920" w:type="dxa"/>
          </w:tcPr>
          <w:p w:rsidR="007A0B8B" w:rsidRDefault="007A0B8B">
            <w:pPr>
              <w:pStyle w:val="ConsPlusNormal"/>
              <w:jc w:val="center"/>
            </w:pPr>
            <w:r>
              <w:t>10</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95,0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ЖИЛИЩНО-КОММУНАЛЬНОЕ ХОЗЯЙСТВО</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94 468,6</w:t>
            </w:r>
          </w:p>
        </w:tc>
        <w:tc>
          <w:tcPr>
            <w:tcW w:w="1420" w:type="dxa"/>
          </w:tcPr>
          <w:p w:rsidR="007A0B8B" w:rsidRDefault="007A0B8B">
            <w:pPr>
              <w:pStyle w:val="ConsPlusNormal"/>
              <w:jc w:val="right"/>
            </w:pPr>
            <w:r>
              <w:t>13 556,1</w:t>
            </w:r>
          </w:p>
        </w:tc>
      </w:tr>
      <w:tr w:rsidR="007A0B8B">
        <w:tc>
          <w:tcPr>
            <w:tcW w:w="5046" w:type="dxa"/>
          </w:tcPr>
          <w:p w:rsidR="007A0B8B" w:rsidRDefault="007A0B8B">
            <w:pPr>
              <w:pStyle w:val="ConsPlusNormal"/>
            </w:pPr>
            <w:r>
              <w:t>Благоустройство</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94 468,6</w:t>
            </w:r>
          </w:p>
        </w:tc>
        <w:tc>
          <w:tcPr>
            <w:tcW w:w="1420" w:type="dxa"/>
          </w:tcPr>
          <w:p w:rsidR="007A0B8B" w:rsidRDefault="007A0B8B">
            <w:pPr>
              <w:pStyle w:val="ConsPlusNormal"/>
              <w:jc w:val="right"/>
            </w:pPr>
            <w:r>
              <w:t>13 556,1</w:t>
            </w:r>
          </w:p>
        </w:tc>
      </w:tr>
      <w:tr w:rsidR="007A0B8B">
        <w:tc>
          <w:tcPr>
            <w:tcW w:w="5046" w:type="dxa"/>
          </w:tcPr>
          <w:p w:rsidR="007A0B8B" w:rsidRDefault="007A0B8B">
            <w:pPr>
              <w:pStyle w:val="ConsPlusNormal"/>
            </w:pPr>
            <w:r>
              <w:t>Муниципальная программа "Комфортная городская среда" на 2018 - 2030 годы</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К100000000</w:t>
            </w:r>
          </w:p>
        </w:tc>
        <w:tc>
          <w:tcPr>
            <w:tcW w:w="1100" w:type="dxa"/>
          </w:tcPr>
          <w:p w:rsidR="007A0B8B" w:rsidRDefault="007A0B8B">
            <w:pPr>
              <w:pStyle w:val="ConsPlusNormal"/>
            </w:pPr>
          </w:p>
        </w:tc>
        <w:tc>
          <w:tcPr>
            <w:tcW w:w="1580" w:type="dxa"/>
          </w:tcPr>
          <w:p w:rsidR="007A0B8B" w:rsidRDefault="007A0B8B">
            <w:pPr>
              <w:pStyle w:val="ConsPlusNormal"/>
              <w:jc w:val="right"/>
            </w:pPr>
            <w:r>
              <w:t>31 381,5</w:t>
            </w:r>
          </w:p>
        </w:tc>
        <w:tc>
          <w:tcPr>
            <w:tcW w:w="1420" w:type="dxa"/>
          </w:tcPr>
          <w:p w:rsidR="007A0B8B" w:rsidRDefault="007A0B8B">
            <w:pPr>
              <w:pStyle w:val="ConsPlusNormal"/>
              <w:jc w:val="right"/>
            </w:pPr>
            <w:r>
              <w:t>13 556,1</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К100000000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29 217,8</w:t>
            </w:r>
          </w:p>
        </w:tc>
        <w:tc>
          <w:tcPr>
            <w:tcW w:w="1420" w:type="dxa"/>
          </w:tcPr>
          <w:p w:rsidR="007A0B8B" w:rsidRDefault="007A0B8B">
            <w:pPr>
              <w:pStyle w:val="ConsPlusNormal"/>
              <w:jc w:val="right"/>
            </w:pPr>
            <w:r>
              <w:t>13 556,1</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К100000000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29 217,8</w:t>
            </w:r>
          </w:p>
        </w:tc>
        <w:tc>
          <w:tcPr>
            <w:tcW w:w="1420" w:type="dxa"/>
          </w:tcPr>
          <w:p w:rsidR="007A0B8B" w:rsidRDefault="007A0B8B">
            <w:pPr>
              <w:pStyle w:val="ConsPlusNormal"/>
              <w:jc w:val="right"/>
            </w:pPr>
            <w:r>
              <w:t>13 556,1</w:t>
            </w:r>
          </w:p>
        </w:tc>
      </w:tr>
      <w:tr w:rsidR="007A0B8B">
        <w:tc>
          <w:tcPr>
            <w:tcW w:w="5046"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К100000000</w:t>
            </w:r>
          </w:p>
        </w:tc>
        <w:tc>
          <w:tcPr>
            <w:tcW w:w="1100" w:type="dxa"/>
          </w:tcPr>
          <w:p w:rsidR="007A0B8B" w:rsidRDefault="007A0B8B">
            <w:pPr>
              <w:pStyle w:val="ConsPlusNormal"/>
              <w:jc w:val="center"/>
            </w:pPr>
            <w:r>
              <w:t>600</w:t>
            </w:r>
          </w:p>
        </w:tc>
        <w:tc>
          <w:tcPr>
            <w:tcW w:w="1580" w:type="dxa"/>
          </w:tcPr>
          <w:p w:rsidR="007A0B8B" w:rsidRDefault="007A0B8B">
            <w:pPr>
              <w:pStyle w:val="ConsPlusNormal"/>
              <w:jc w:val="right"/>
            </w:pPr>
            <w:r>
              <w:t>2 163,7</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Субсидии бюджетным учреждениям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К100000000</w:t>
            </w:r>
          </w:p>
        </w:tc>
        <w:tc>
          <w:tcPr>
            <w:tcW w:w="1100" w:type="dxa"/>
          </w:tcPr>
          <w:p w:rsidR="007A0B8B" w:rsidRDefault="007A0B8B">
            <w:pPr>
              <w:pStyle w:val="ConsPlusNormal"/>
              <w:jc w:val="center"/>
            </w:pPr>
            <w:r>
              <w:t>610</w:t>
            </w:r>
          </w:p>
        </w:tc>
        <w:tc>
          <w:tcPr>
            <w:tcW w:w="1580" w:type="dxa"/>
          </w:tcPr>
          <w:p w:rsidR="007A0B8B" w:rsidRDefault="007A0B8B">
            <w:pPr>
              <w:pStyle w:val="ConsPlusNormal"/>
              <w:jc w:val="right"/>
            </w:pPr>
            <w:r>
              <w:t>2 163,7</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63 087,1</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17 719,2</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980" w:type="dxa"/>
          </w:tcPr>
          <w:p w:rsidR="007A0B8B" w:rsidRDefault="007A0B8B">
            <w:pPr>
              <w:pStyle w:val="ConsPlusNormal"/>
              <w:jc w:val="center"/>
            </w:pPr>
            <w:r>
              <w:lastRenderedPageBreak/>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17 719,2</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600</w:t>
            </w:r>
          </w:p>
        </w:tc>
        <w:tc>
          <w:tcPr>
            <w:tcW w:w="1580" w:type="dxa"/>
          </w:tcPr>
          <w:p w:rsidR="007A0B8B" w:rsidRDefault="007A0B8B">
            <w:pPr>
              <w:pStyle w:val="ConsPlusNormal"/>
              <w:jc w:val="right"/>
            </w:pPr>
            <w:r>
              <w:t>45 367,9</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Субсидии бюджетным учреждениям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05</w:t>
            </w:r>
          </w:p>
        </w:tc>
        <w:tc>
          <w:tcPr>
            <w:tcW w:w="920" w:type="dxa"/>
          </w:tcPr>
          <w:p w:rsidR="007A0B8B" w:rsidRDefault="007A0B8B">
            <w:pPr>
              <w:pStyle w:val="ConsPlusNormal"/>
              <w:jc w:val="center"/>
            </w:pPr>
            <w:r>
              <w:t>03</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610</w:t>
            </w:r>
          </w:p>
        </w:tc>
        <w:tc>
          <w:tcPr>
            <w:tcW w:w="1580" w:type="dxa"/>
          </w:tcPr>
          <w:p w:rsidR="007A0B8B" w:rsidRDefault="007A0B8B">
            <w:pPr>
              <w:pStyle w:val="ConsPlusNormal"/>
              <w:jc w:val="right"/>
            </w:pPr>
            <w:r>
              <w:t>45 367,9</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ОБРАЗОВАНИЕ</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07</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185,0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Профессиональная подготовка, переподготовка и повышение квалификации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07</w:t>
            </w:r>
          </w:p>
        </w:tc>
        <w:tc>
          <w:tcPr>
            <w:tcW w:w="920" w:type="dxa"/>
          </w:tcPr>
          <w:p w:rsidR="007A0B8B" w:rsidRDefault="007A0B8B">
            <w:pPr>
              <w:pStyle w:val="ConsPlusNormal"/>
              <w:jc w:val="center"/>
            </w:pPr>
            <w:r>
              <w:t>05</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185,0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07</w:t>
            </w:r>
          </w:p>
        </w:tc>
        <w:tc>
          <w:tcPr>
            <w:tcW w:w="920" w:type="dxa"/>
          </w:tcPr>
          <w:p w:rsidR="007A0B8B" w:rsidRDefault="007A0B8B">
            <w:pPr>
              <w:pStyle w:val="ConsPlusNormal"/>
              <w:jc w:val="center"/>
            </w:pPr>
            <w:r>
              <w:t>05</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185,0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07</w:t>
            </w:r>
          </w:p>
        </w:tc>
        <w:tc>
          <w:tcPr>
            <w:tcW w:w="920" w:type="dxa"/>
          </w:tcPr>
          <w:p w:rsidR="007A0B8B" w:rsidRDefault="007A0B8B">
            <w:pPr>
              <w:pStyle w:val="ConsPlusNormal"/>
              <w:jc w:val="center"/>
            </w:pPr>
            <w:r>
              <w:t>05</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185,0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07</w:t>
            </w:r>
          </w:p>
        </w:tc>
        <w:tc>
          <w:tcPr>
            <w:tcW w:w="920" w:type="dxa"/>
          </w:tcPr>
          <w:p w:rsidR="007A0B8B" w:rsidRDefault="007A0B8B">
            <w:pPr>
              <w:pStyle w:val="ConsPlusNormal"/>
              <w:jc w:val="center"/>
            </w:pPr>
            <w:r>
              <w:t>05</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185,0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СОЦИАЛЬНАЯ ПОЛИТИКА</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10</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1 060,0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Пенсионное обеспечение</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10</w:t>
            </w:r>
          </w:p>
        </w:tc>
        <w:tc>
          <w:tcPr>
            <w:tcW w:w="920" w:type="dxa"/>
          </w:tcPr>
          <w:p w:rsidR="007A0B8B" w:rsidRDefault="007A0B8B">
            <w:pPr>
              <w:pStyle w:val="ConsPlusNormal"/>
              <w:jc w:val="center"/>
            </w:pPr>
            <w:r>
              <w:t>01</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1 060,0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10</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1 060,0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Социальное обеспечение и иные выплаты населению</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10</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300</w:t>
            </w:r>
          </w:p>
        </w:tc>
        <w:tc>
          <w:tcPr>
            <w:tcW w:w="1580" w:type="dxa"/>
          </w:tcPr>
          <w:p w:rsidR="007A0B8B" w:rsidRDefault="007A0B8B">
            <w:pPr>
              <w:pStyle w:val="ConsPlusNormal"/>
              <w:jc w:val="right"/>
            </w:pPr>
            <w:r>
              <w:t>1 060,0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Социальные выплаты гражданам, кроме публичных нормативных социальных выплат</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10</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320</w:t>
            </w:r>
          </w:p>
        </w:tc>
        <w:tc>
          <w:tcPr>
            <w:tcW w:w="1580" w:type="dxa"/>
          </w:tcPr>
          <w:p w:rsidR="007A0B8B" w:rsidRDefault="007A0B8B">
            <w:pPr>
              <w:pStyle w:val="ConsPlusNormal"/>
              <w:jc w:val="right"/>
            </w:pPr>
            <w:r>
              <w:t>1 060,0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ФИЗИЧЕСКАЯ КУЛЬТУРА И СПОРТ</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2 164,3</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lastRenderedPageBreak/>
              <w:t>Физическая культура</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2 164,3</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Непрограммные направления деятельности</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pPr>
          </w:p>
        </w:tc>
        <w:tc>
          <w:tcPr>
            <w:tcW w:w="1580" w:type="dxa"/>
          </w:tcPr>
          <w:p w:rsidR="007A0B8B" w:rsidRDefault="007A0B8B">
            <w:pPr>
              <w:pStyle w:val="ConsPlusNormal"/>
              <w:jc w:val="right"/>
            </w:pPr>
            <w:r>
              <w:t>2 164,3</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Закупка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200</w:t>
            </w:r>
          </w:p>
        </w:tc>
        <w:tc>
          <w:tcPr>
            <w:tcW w:w="1580" w:type="dxa"/>
          </w:tcPr>
          <w:p w:rsidR="007A0B8B" w:rsidRDefault="007A0B8B">
            <w:pPr>
              <w:pStyle w:val="ConsPlusNormal"/>
              <w:jc w:val="right"/>
            </w:pPr>
            <w:r>
              <w:t>1 700,0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240</w:t>
            </w:r>
          </w:p>
        </w:tc>
        <w:tc>
          <w:tcPr>
            <w:tcW w:w="1580" w:type="dxa"/>
          </w:tcPr>
          <w:p w:rsidR="007A0B8B" w:rsidRDefault="007A0B8B">
            <w:pPr>
              <w:pStyle w:val="ConsPlusNormal"/>
              <w:jc w:val="right"/>
            </w:pPr>
            <w:r>
              <w:t>1 700,0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600</w:t>
            </w:r>
          </w:p>
        </w:tc>
        <w:tc>
          <w:tcPr>
            <w:tcW w:w="1580" w:type="dxa"/>
          </w:tcPr>
          <w:p w:rsidR="007A0B8B" w:rsidRDefault="007A0B8B">
            <w:pPr>
              <w:pStyle w:val="ConsPlusNormal"/>
              <w:jc w:val="right"/>
            </w:pPr>
            <w:r>
              <w:t>44,0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630</w:t>
            </w:r>
          </w:p>
        </w:tc>
        <w:tc>
          <w:tcPr>
            <w:tcW w:w="1580" w:type="dxa"/>
          </w:tcPr>
          <w:p w:rsidR="007A0B8B" w:rsidRDefault="007A0B8B">
            <w:pPr>
              <w:pStyle w:val="ConsPlusNormal"/>
              <w:jc w:val="right"/>
            </w:pPr>
            <w:r>
              <w:t>44,0</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Иные бюджетные ассигнования</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800</w:t>
            </w:r>
          </w:p>
        </w:tc>
        <w:tc>
          <w:tcPr>
            <w:tcW w:w="1580" w:type="dxa"/>
          </w:tcPr>
          <w:p w:rsidR="007A0B8B" w:rsidRDefault="007A0B8B">
            <w:pPr>
              <w:pStyle w:val="ConsPlusNormal"/>
              <w:jc w:val="right"/>
            </w:pPr>
            <w:r>
              <w:t>420,3</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Pr>
          <w:p w:rsidR="007A0B8B" w:rsidRDefault="007A0B8B">
            <w:pPr>
              <w:pStyle w:val="ConsPlusNormal"/>
              <w:jc w:val="center"/>
            </w:pPr>
            <w:r>
              <w:t>942</w:t>
            </w:r>
          </w:p>
        </w:tc>
        <w:tc>
          <w:tcPr>
            <w:tcW w:w="800" w:type="dxa"/>
          </w:tcPr>
          <w:p w:rsidR="007A0B8B" w:rsidRDefault="007A0B8B">
            <w:pPr>
              <w:pStyle w:val="ConsPlusNormal"/>
              <w:jc w:val="center"/>
            </w:pPr>
            <w:r>
              <w:t>11</w:t>
            </w:r>
          </w:p>
        </w:tc>
        <w:tc>
          <w:tcPr>
            <w:tcW w:w="920" w:type="dxa"/>
          </w:tcPr>
          <w:p w:rsidR="007A0B8B" w:rsidRDefault="007A0B8B">
            <w:pPr>
              <w:pStyle w:val="ConsPlusNormal"/>
              <w:jc w:val="center"/>
            </w:pPr>
            <w:r>
              <w:t>01</w:t>
            </w:r>
          </w:p>
        </w:tc>
        <w:tc>
          <w:tcPr>
            <w:tcW w:w="1580" w:type="dxa"/>
          </w:tcPr>
          <w:p w:rsidR="007A0B8B" w:rsidRDefault="007A0B8B">
            <w:pPr>
              <w:pStyle w:val="ConsPlusNormal"/>
              <w:jc w:val="center"/>
            </w:pPr>
            <w:r>
              <w:t>9900000000</w:t>
            </w:r>
          </w:p>
        </w:tc>
        <w:tc>
          <w:tcPr>
            <w:tcW w:w="1100" w:type="dxa"/>
          </w:tcPr>
          <w:p w:rsidR="007A0B8B" w:rsidRDefault="007A0B8B">
            <w:pPr>
              <w:pStyle w:val="ConsPlusNormal"/>
              <w:jc w:val="center"/>
            </w:pPr>
            <w:r>
              <w:t>810</w:t>
            </w:r>
          </w:p>
        </w:tc>
        <w:tc>
          <w:tcPr>
            <w:tcW w:w="1580" w:type="dxa"/>
          </w:tcPr>
          <w:p w:rsidR="007A0B8B" w:rsidRDefault="007A0B8B">
            <w:pPr>
              <w:pStyle w:val="ConsPlusNormal"/>
              <w:jc w:val="right"/>
            </w:pPr>
            <w:r>
              <w:t>420,3</w:t>
            </w:r>
          </w:p>
        </w:tc>
        <w:tc>
          <w:tcPr>
            <w:tcW w:w="1420" w:type="dxa"/>
          </w:tcPr>
          <w:p w:rsidR="007A0B8B" w:rsidRDefault="007A0B8B">
            <w:pPr>
              <w:pStyle w:val="ConsPlusNormal"/>
              <w:jc w:val="right"/>
            </w:pPr>
            <w:r>
              <w:t>0,0</w:t>
            </w:r>
          </w:p>
        </w:tc>
      </w:tr>
      <w:tr w:rsidR="007A0B8B">
        <w:tc>
          <w:tcPr>
            <w:tcW w:w="5046" w:type="dxa"/>
          </w:tcPr>
          <w:p w:rsidR="007A0B8B" w:rsidRDefault="007A0B8B">
            <w:pPr>
              <w:pStyle w:val="ConsPlusNormal"/>
            </w:pPr>
            <w:r>
              <w:t>ИТОГО</w:t>
            </w:r>
          </w:p>
        </w:tc>
        <w:tc>
          <w:tcPr>
            <w:tcW w:w="980" w:type="dxa"/>
          </w:tcPr>
          <w:p w:rsidR="007A0B8B" w:rsidRDefault="007A0B8B">
            <w:pPr>
              <w:pStyle w:val="ConsPlusNormal"/>
            </w:pPr>
          </w:p>
        </w:tc>
        <w:tc>
          <w:tcPr>
            <w:tcW w:w="800" w:type="dxa"/>
          </w:tcPr>
          <w:p w:rsidR="007A0B8B" w:rsidRDefault="007A0B8B">
            <w:pPr>
              <w:pStyle w:val="ConsPlusNormal"/>
            </w:pPr>
          </w:p>
        </w:tc>
        <w:tc>
          <w:tcPr>
            <w:tcW w:w="920" w:type="dxa"/>
          </w:tcPr>
          <w:p w:rsidR="007A0B8B" w:rsidRDefault="007A0B8B">
            <w:pPr>
              <w:pStyle w:val="ConsPlusNormal"/>
            </w:pPr>
          </w:p>
        </w:tc>
        <w:tc>
          <w:tcPr>
            <w:tcW w:w="1580" w:type="dxa"/>
          </w:tcPr>
          <w:p w:rsidR="007A0B8B" w:rsidRDefault="007A0B8B">
            <w:pPr>
              <w:pStyle w:val="ConsPlusNormal"/>
            </w:pPr>
          </w:p>
        </w:tc>
        <w:tc>
          <w:tcPr>
            <w:tcW w:w="1100" w:type="dxa"/>
          </w:tcPr>
          <w:p w:rsidR="007A0B8B" w:rsidRDefault="007A0B8B">
            <w:pPr>
              <w:pStyle w:val="ConsPlusNormal"/>
            </w:pPr>
          </w:p>
        </w:tc>
        <w:tc>
          <w:tcPr>
            <w:tcW w:w="1580" w:type="dxa"/>
          </w:tcPr>
          <w:p w:rsidR="007A0B8B" w:rsidRDefault="007A0B8B">
            <w:pPr>
              <w:pStyle w:val="ConsPlusNormal"/>
              <w:jc w:val="right"/>
            </w:pPr>
            <w:r>
              <w:t>290 162,6</w:t>
            </w:r>
          </w:p>
        </w:tc>
        <w:tc>
          <w:tcPr>
            <w:tcW w:w="1420" w:type="dxa"/>
          </w:tcPr>
          <w:p w:rsidR="007A0B8B" w:rsidRDefault="007A0B8B">
            <w:pPr>
              <w:pStyle w:val="ConsPlusNormal"/>
              <w:jc w:val="right"/>
            </w:pPr>
            <w:r>
              <w:t>16 512,1</w:t>
            </w:r>
          </w:p>
        </w:tc>
      </w:tr>
    </w:tbl>
    <w:p w:rsidR="007A0B8B" w:rsidRDefault="007A0B8B">
      <w:pPr>
        <w:pStyle w:val="ConsPlusNormal"/>
        <w:sectPr w:rsidR="007A0B8B">
          <w:pgSz w:w="16838" w:h="11905" w:orient="landscape"/>
          <w:pgMar w:top="1701" w:right="1134" w:bottom="850" w:left="1134" w:header="0" w:footer="0" w:gutter="0"/>
          <w:cols w:space="720"/>
          <w:titlePg/>
        </w:sectPr>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6</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r>
        <w:t>ВЕДОМСТВЕННАЯ СТРУКТУРА</w:t>
      </w:r>
    </w:p>
    <w:p w:rsidR="007A0B8B" w:rsidRDefault="007A0B8B">
      <w:pPr>
        <w:pStyle w:val="ConsPlusTitle"/>
        <w:jc w:val="center"/>
      </w:pPr>
      <w:r>
        <w:t>РАСХОДОВ БЮДЖЕТА ПРОМЫШЛЕННОГО ВНУТРИГОРОДСКОГО РАЙОНА</w:t>
      </w:r>
    </w:p>
    <w:p w:rsidR="007A0B8B" w:rsidRDefault="007A0B8B">
      <w:pPr>
        <w:pStyle w:val="ConsPlusTitle"/>
        <w:jc w:val="center"/>
      </w:pPr>
      <w:r>
        <w:t>ГОРОДСКОГО ОКРУГА САМАРА САМАРСКОЙ ОБЛАСТИ НА ПЛАНОВЫЙ</w:t>
      </w:r>
    </w:p>
    <w:p w:rsidR="007A0B8B" w:rsidRDefault="007A0B8B">
      <w:pPr>
        <w:pStyle w:val="ConsPlusTitle"/>
        <w:jc w:val="center"/>
      </w:pPr>
      <w:r>
        <w:t>ПЕРИОД 2026 И 2027 ГОДОВ</w:t>
      </w:r>
    </w:p>
    <w:p w:rsidR="007A0B8B" w:rsidRDefault="007A0B8B">
      <w:pPr>
        <w:pStyle w:val="ConsPlusNormal"/>
        <w:jc w:val="both"/>
      </w:pPr>
    </w:p>
    <w:p w:rsidR="007A0B8B" w:rsidRDefault="007A0B8B">
      <w:pPr>
        <w:pStyle w:val="ConsPlusNormal"/>
        <w:ind w:firstLine="540"/>
        <w:jc w:val="both"/>
      </w:pPr>
      <w:r>
        <w:t xml:space="preserve">Утратила силу. - </w:t>
      </w:r>
      <w:hyperlink r:id="rId47">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7</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bookmarkStart w:id="4" w:name="P914"/>
      <w:bookmarkEnd w:id="4"/>
      <w:r>
        <w:t>РАСПРЕДЕЛЕНИЕ</w:t>
      </w:r>
    </w:p>
    <w:p w:rsidR="007A0B8B" w:rsidRDefault="007A0B8B">
      <w:pPr>
        <w:pStyle w:val="ConsPlusTitle"/>
        <w:jc w:val="center"/>
      </w:pPr>
      <w:r>
        <w:t>БЮДЖЕТНЫХ АССИГНОВАНИЙ НА 2025 ГОД ПО РАЗДЕЛАМ, ПОДРАЗДЕЛАМ,</w:t>
      </w:r>
    </w:p>
    <w:p w:rsidR="007A0B8B" w:rsidRDefault="007A0B8B">
      <w:pPr>
        <w:pStyle w:val="ConsPlusTitle"/>
        <w:jc w:val="center"/>
      </w:pPr>
      <w:r>
        <w:t>ЦЕЛЕВЫМ СТАТЬЯМ (МУНИЦИПАЛЬНЫМ ПРОГРАММАМ И НЕПРОГРАММНЫМ</w:t>
      </w:r>
    </w:p>
    <w:p w:rsidR="007A0B8B" w:rsidRDefault="007A0B8B">
      <w:pPr>
        <w:pStyle w:val="ConsPlusTitle"/>
        <w:jc w:val="center"/>
      </w:pPr>
      <w:r>
        <w:t>НАПРАВЛЕНИЯМ ДЕЯТЕЛЬНОСТИ) И ГРУППАМ (ГРУППАМ И ПОДГРУППАМ)</w:t>
      </w:r>
    </w:p>
    <w:p w:rsidR="007A0B8B" w:rsidRDefault="007A0B8B">
      <w:pPr>
        <w:pStyle w:val="ConsPlusTitle"/>
        <w:jc w:val="center"/>
      </w:pPr>
      <w:r>
        <w:t>ВИДОВ РАСХОДОВ КЛАССИФИКАЦИИ РАСХОДОВ БЮДЖЕТА ПРОМЫШЛЕННОГО</w:t>
      </w:r>
    </w:p>
    <w:p w:rsidR="007A0B8B" w:rsidRDefault="007A0B8B">
      <w:pPr>
        <w:pStyle w:val="ConsPlusTitle"/>
        <w:jc w:val="center"/>
      </w:pPr>
      <w:r>
        <w:t>ВНУТРИГОРОДСКОГО РАЙОНА ГОРОДСКОГО ОКРУГА САМАРА</w:t>
      </w:r>
    </w:p>
    <w:p w:rsidR="007A0B8B" w:rsidRDefault="007A0B8B">
      <w:pPr>
        <w:pStyle w:val="ConsPlusTitle"/>
        <w:jc w:val="center"/>
      </w:pPr>
      <w:r>
        <w:t>САМАРСКОЙ ОБЛАСТИ</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t xml:space="preserve">(в ред. </w:t>
            </w:r>
            <w:hyperlink r:id="rId48">
              <w:r>
                <w:rPr>
                  <w:color w:val="0000FF"/>
                </w:rPr>
                <w:t>Решения</w:t>
              </w:r>
            </w:hyperlink>
            <w:r>
              <w:rPr>
                <w:color w:val="392C69"/>
              </w:rPr>
              <w:t xml:space="preserve"> Совета депутатов Промышленного внутригородского района</w:t>
            </w:r>
          </w:p>
          <w:p w:rsidR="007A0B8B" w:rsidRDefault="007A0B8B">
            <w:pPr>
              <w:pStyle w:val="ConsPlusNormal"/>
              <w:jc w:val="center"/>
            </w:pPr>
            <w:r>
              <w:rPr>
                <w:color w:val="392C69"/>
              </w:rPr>
              <w:t>городского округа Самара от 23.06.2025 N 210)</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jc w:val="right"/>
      </w:pPr>
      <w:r>
        <w:t>тыс. рублей</w:t>
      </w:r>
    </w:p>
    <w:p w:rsidR="007A0B8B" w:rsidRDefault="007A0B8B">
      <w:pPr>
        <w:pStyle w:val="ConsPlusNormal"/>
        <w:sectPr w:rsidR="007A0B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800"/>
        <w:gridCol w:w="1480"/>
        <w:gridCol w:w="800"/>
        <w:gridCol w:w="4535"/>
        <w:gridCol w:w="1320"/>
        <w:gridCol w:w="1520"/>
      </w:tblGrid>
      <w:tr w:rsidR="007A0B8B">
        <w:tc>
          <w:tcPr>
            <w:tcW w:w="3880" w:type="dxa"/>
            <w:gridSpan w:val="4"/>
          </w:tcPr>
          <w:p w:rsidR="007A0B8B" w:rsidRDefault="007A0B8B">
            <w:pPr>
              <w:pStyle w:val="ConsPlusNormal"/>
              <w:jc w:val="center"/>
            </w:pPr>
            <w:r>
              <w:lastRenderedPageBreak/>
              <w:t>Коды классификации расходов бюджета</w:t>
            </w:r>
          </w:p>
        </w:tc>
        <w:tc>
          <w:tcPr>
            <w:tcW w:w="4535" w:type="dxa"/>
            <w:vMerge w:val="restart"/>
          </w:tcPr>
          <w:p w:rsidR="007A0B8B" w:rsidRDefault="007A0B8B">
            <w:pPr>
              <w:pStyle w:val="ConsPlusNormal"/>
              <w:jc w:val="center"/>
            </w:pPr>
            <w:r>
              <w:t>Наименование показателя</w:t>
            </w:r>
          </w:p>
        </w:tc>
        <w:tc>
          <w:tcPr>
            <w:tcW w:w="2840" w:type="dxa"/>
            <w:gridSpan w:val="2"/>
          </w:tcPr>
          <w:p w:rsidR="007A0B8B" w:rsidRDefault="007A0B8B">
            <w:pPr>
              <w:pStyle w:val="ConsPlusNormal"/>
              <w:jc w:val="center"/>
            </w:pPr>
            <w:r>
              <w:t>Сумма</w:t>
            </w:r>
          </w:p>
        </w:tc>
      </w:tr>
      <w:tr w:rsidR="007A0B8B">
        <w:tc>
          <w:tcPr>
            <w:tcW w:w="800" w:type="dxa"/>
          </w:tcPr>
          <w:p w:rsidR="007A0B8B" w:rsidRDefault="007A0B8B">
            <w:pPr>
              <w:pStyle w:val="ConsPlusNormal"/>
              <w:jc w:val="center"/>
            </w:pPr>
            <w:r>
              <w:t>раздел</w:t>
            </w:r>
          </w:p>
        </w:tc>
        <w:tc>
          <w:tcPr>
            <w:tcW w:w="800" w:type="dxa"/>
          </w:tcPr>
          <w:p w:rsidR="007A0B8B" w:rsidRDefault="007A0B8B">
            <w:pPr>
              <w:pStyle w:val="ConsPlusNormal"/>
              <w:jc w:val="center"/>
            </w:pPr>
            <w:r>
              <w:t>подраздел</w:t>
            </w:r>
          </w:p>
        </w:tc>
        <w:tc>
          <w:tcPr>
            <w:tcW w:w="1480" w:type="dxa"/>
          </w:tcPr>
          <w:p w:rsidR="007A0B8B" w:rsidRDefault="007A0B8B">
            <w:pPr>
              <w:pStyle w:val="ConsPlusNormal"/>
              <w:jc w:val="center"/>
            </w:pPr>
            <w:r>
              <w:t>целевая статья</w:t>
            </w:r>
          </w:p>
        </w:tc>
        <w:tc>
          <w:tcPr>
            <w:tcW w:w="800" w:type="dxa"/>
          </w:tcPr>
          <w:p w:rsidR="007A0B8B" w:rsidRDefault="007A0B8B">
            <w:pPr>
              <w:pStyle w:val="ConsPlusNormal"/>
              <w:jc w:val="center"/>
            </w:pPr>
            <w:r>
              <w:t>вид расходов</w:t>
            </w:r>
          </w:p>
        </w:tc>
        <w:tc>
          <w:tcPr>
            <w:tcW w:w="4535" w:type="dxa"/>
            <w:vMerge/>
          </w:tcPr>
          <w:p w:rsidR="007A0B8B" w:rsidRDefault="007A0B8B">
            <w:pPr>
              <w:pStyle w:val="ConsPlusNormal"/>
            </w:pPr>
          </w:p>
        </w:tc>
        <w:tc>
          <w:tcPr>
            <w:tcW w:w="1320" w:type="dxa"/>
          </w:tcPr>
          <w:p w:rsidR="007A0B8B" w:rsidRDefault="007A0B8B">
            <w:pPr>
              <w:pStyle w:val="ConsPlusNormal"/>
              <w:jc w:val="center"/>
            </w:pPr>
            <w:r>
              <w:t>2025 год - всего</w:t>
            </w:r>
          </w:p>
        </w:tc>
        <w:tc>
          <w:tcPr>
            <w:tcW w:w="1520" w:type="dxa"/>
          </w:tcPr>
          <w:p w:rsidR="007A0B8B" w:rsidRDefault="007A0B8B">
            <w:pPr>
              <w:pStyle w:val="ConsPlusNormal"/>
              <w:jc w:val="center"/>
            </w:pPr>
            <w:r>
              <w:t>в том числе средства вышестоящих бюджетов</w:t>
            </w:r>
          </w:p>
        </w:tc>
      </w:tr>
      <w:tr w:rsidR="007A0B8B">
        <w:tc>
          <w:tcPr>
            <w:tcW w:w="800" w:type="dxa"/>
          </w:tcPr>
          <w:p w:rsidR="007A0B8B" w:rsidRDefault="007A0B8B">
            <w:pPr>
              <w:pStyle w:val="ConsPlusNormal"/>
              <w:jc w:val="center"/>
            </w:pPr>
            <w:r>
              <w:t>1</w:t>
            </w:r>
          </w:p>
        </w:tc>
        <w:tc>
          <w:tcPr>
            <w:tcW w:w="800" w:type="dxa"/>
          </w:tcPr>
          <w:p w:rsidR="007A0B8B" w:rsidRDefault="007A0B8B">
            <w:pPr>
              <w:pStyle w:val="ConsPlusNormal"/>
              <w:jc w:val="center"/>
            </w:pPr>
            <w:r>
              <w:t>2</w:t>
            </w:r>
          </w:p>
        </w:tc>
        <w:tc>
          <w:tcPr>
            <w:tcW w:w="1480" w:type="dxa"/>
          </w:tcPr>
          <w:p w:rsidR="007A0B8B" w:rsidRDefault="007A0B8B">
            <w:pPr>
              <w:pStyle w:val="ConsPlusNormal"/>
              <w:jc w:val="center"/>
            </w:pPr>
            <w:r>
              <w:t>3</w:t>
            </w:r>
          </w:p>
        </w:tc>
        <w:tc>
          <w:tcPr>
            <w:tcW w:w="800" w:type="dxa"/>
          </w:tcPr>
          <w:p w:rsidR="007A0B8B" w:rsidRDefault="007A0B8B">
            <w:pPr>
              <w:pStyle w:val="ConsPlusNormal"/>
              <w:jc w:val="center"/>
            </w:pPr>
            <w:r>
              <w:t>4</w:t>
            </w:r>
          </w:p>
        </w:tc>
        <w:tc>
          <w:tcPr>
            <w:tcW w:w="4535" w:type="dxa"/>
          </w:tcPr>
          <w:p w:rsidR="007A0B8B" w:rsidRDefault="007A0B8B">
            <w:pPr>
              <w:pStyle w:val="ConsPlusNormal"/>
              <w:jc w:val="center"/>
            </w:pPr>
            <w:r>
              <w:t>5</w:t>
            </w:r>
          </w:p>
        </w:tc>
        <w:tc>
          <w:tcPr>
            <w:tcW w:w="1320" w:type="dxa"/>
          </w:tcPr>
          <w:p w:rsidR="007A0B8B" w:rsidRDefault="007A0B8B">
            <w:pPr>
              <w:pStyle w:val="ConsPlusNormal"/>
              <w:jc w:val="center"/>
            </w:pPr>
            <w:r>
              <w:t>6</w:t>
            </w:r>
          </w:p>
        </w:tc>
        <w:tc>
          <w:tcPr>
            <w:tcW w:w="1520" w:type="dxa"/>
          </w:tcPr>
          <w:p w:rsidR="007A0B8B" w:rsidRDefault="007A0B8B">
            <w:pPr>
              <w:pStyle w:val="ConsPlusNormal"/>
              <w:jc w:val="center"/>
            </w:pPr>
            <w:r>
              <w:t>7</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ОБЩЕГОСУДАРСТВЕННЫЕ ВОПРОСЫ</w:t>
            </w:r>
          </w:p>
        </w:tc>
        <w:tc>
          <w:tcPr>
            <w:tcW w:w="1320" w:type="dxa"/>
          </w:tcPr>
          <w:p w:rsidR="007A0B8B" w:rsidRDefault="007A0B8B">
            <w:pPr>
              <w:pStyle w:val="ConsPlusNormal"/>
              <w:jc w:val="right"/>
            </w:pPr>
            <w:r>
              <w:t>191 278,1</w:t>
            </w:r>
          </w:p>
        </w:tc>
        <w:tc>
          <w:tcPr>
            <w:tcW w:w="1520" w:type="dxa"/>
          </w:tcPr>
          <w:p w:rsidR="007A0B8B" w:rsidRDefault="007A0B8B">
            <w:pPr>
              <w:pStyle w:val="ConsPlusNormal"/>
              <w:jc w:val="right"/>
            </w:pPr>
            <w:r>
              <w:t>2 956,0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02</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Функционирование высшего должностного лица субъекта Российской Федерации и муниципального образования</w:t>
            </w:r>
          </w:p>
        </w:tc>
        <w:tc>
          <w:tcPr>
            <w:tcW w:w="1320" w:type="dxa"/>
          </w:tcPr>
          <w:p w:rsidR="007A0B8B" w:rsidRDefault="007A0B8B">
            <w:pPr>
              <w:pStyle w:val="ConsPlusNormal"/>
              <w:jc w:val="right"/>
            </w:pPr>
            <w:r>
              <w:t>3 119,0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02</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3 119,0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02</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100</w:t>
            </w:r>
          </w:p>
        </w:tc>
        <w:tc>
          <w:tcPr>
            <w:tcW w:w="4535" w:type="dxa"/>
          </w:tcPr>
          <w:p w:rsidR="007A0B8B" w:rsidRDefault="007A0B8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Pr>
          <w:p w:rsidR="007A0B8B" w:rsidRDefault="007A0B8B">
            <w:pPr>
              <w:pStyle w:val="ConsPlusNormal"/>
              <w:jc w:val="right"/>
            </w:pPr>
            <w:r>
              <w:t>3 119,0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02</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120</w:t>
            </w:r>
          </w:p>
        </w:tc>
        <w:tc>
          <w:tcPr>
            <w:tcW w:w="4535" w:type="dxa"/>
          </w:tcPr>
          <w:p w:rsidR="007A0B8B" w:rsidRDefault="007A0B8B">
            <w:pPr>
              <w:pStyle w:val="ConsPlusNormal"/>
            </w:pPr>
            <w:r>
              <w:t>Расходы на выплаты персоналу государственных (муниципальных) органов</w:t>
            </w:r>
          </w:p>
        </w:tc>
        <w:tc>
          <w:tcPr>
            <w:tcW w:w="1320" w:type="dxa"/>
          </w:tcPr>
          <w:p w:rsidR="007A0B8B" w:rsidRDefault="007A0B8B">
            <w:pPr>
              <w:pStyle w:val="ConsPlusNormal"/>
              <w:jc w:val="right"/>
            </w:pPr>
            <w:r>
              <w:t>3 119,0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04</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20" w:type="dxa"/>
          </w:tcPr>
          <w:p w:rsidR="007A0B8B" w:rsidRDefault="007A0B8B">
            <w:pPr>
              <w:pStyle w:val="ConsPlusNormal"/>
              <w:jc w:val="right"/>
            </w:pPr>
            <w:r>
              <w:t>75 562,7</w:t>
            </w:r>
          </w:p>
        </w:tc>
        <w:tc>
          <w:tcPr>
            <w:tcW w:w="1520" w:type="dxa"/>
          </w:tcPr>
          <w:p w:rsidR="007A0B8B" w:rsidRDefault="007A0B8B">
            <w:pPr>
              <w:pStyle w:val="ConsPlusNormal"/>
              <w:jc w:val="right"/>
            </w:pPr>
            <w:r>
              <w:t>2 956,0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75 562,7</w:t>
            </w:r>
          </w:p>
        </w:tc>
        <w:tc>
          <w:tcPr>
            <w:tcW w:w="1520" w:type="dxa"/>
          </w:tcPr>
          <w:p w:rsidR="007A0B8B" w:rsidRDefault="007A0B8B">
            <w:pPr>
              <w:pStyle w:val="ConsPlusNormal"/>
              <w:jc w:val="right"/>
            </w:pPr>
            <w:r>
              <w:t>2 956,0</w:t>
            </w:r>
          </w:p>
        </w:tc>
      </w:tr>
      <w:tr w:rsidR="007A0B8B">
        <w:tc>
          <w:tcPr>
            <w:tcW w:w="800" w:type="dxa"/>
          </w:tcPr>
          <w:p w:rsidR="007A0B8B" w:rsidRDefault="007A0B8B">
            <w:pPr>
              <w:pStyle w:val="ConsPlusNormal"/>
              <w:jc w:val="center"/>
            </w:pPr>
            <w:r>
              <w:lastRenderedPageBreak/>
              <w:t>01</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100</w:t>
            </w:r>
          </w:p>
        </w:tc>
        <w:tc>
          <w:tcPr>
            <w:tcW w:w="4535" w:type="dxa"/>
          </w:tcPr>
          <w:p w:rsidR="007A0B8B" w:rsidRDefault="007A0B8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Pr>
          <w:p w:rsidR="007A0B8B" w:rsidRDefault="007A0B8B">
            <w:pPr>
              <w:pStyle w:val="ConsPlusNormal"/>
              <w:jc w:val="right"/>
            </w:pPr>
            <w:r>
              <w:t>75 050,2</w:t>
            </w:r>
          </w:p>
        </w:tc>
        <w:tc>
          <w:tcPr>
            <w:tcW w:w="1520" w:type="dxa"/>
          </w:tcPr>
          <w:p w:rsidR="007A0B8B" w:rsidRDefault="007A0B8B">
            <w:pPr>
              <w:pStyle w:val="ConsPlusNormal"/>
              <w:jc w:val="right"/>
            </w:pPr>
            <w:r>
              <w:t>2 956,0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120</w:t>
            </w:r>
          </w:p>
        </w:tc>
        <w:tc>
          <w:tcPr>
            <w:tcW w:w="4535" w:type="dxa"/>
          </w:tcPr>
          <w:p w:rsidR="007A0B8B" w:rsidRDefault="007A0B8B">
            <w:pPr>
              <w:pStyle w:val="ConsPlusNormal"/>
            </w:pPr>
            <w:r>
              <w:t>Расходы на выплаты персоналу государственных (муниципальных) органов</w:t>
            </w:r>
          </w:p>
        </w:tc>
        <w:tc>
          <w:tcPr>
            <w:tcW w:w="1320" w:type="dxa"/>
          </w:tcPr>
          <w:p w:rsidR="007A0B8B" w:rsidRDefault="007A0B8B">
            <w:pPr>
              <w:pStyle w:val="ConsPlusNormal"/>
              <w:jc w:val="right"/>
            </w:pPr>
            <w:r>
              <w:t>75 050,2</w:t>
            </w:r>
          </w:p>
        </w:tc>
        <w:tc>
          <w:tcPr>
            <w:tcW w:w="1520" w:type="dxa"/>
          </w:tcPr>
          <w:p w:rsidR="007A0B8B" w:rsidRDefault="007A0B8B">
            <w:pPr>
              <w:pStyle w:val="ConsPlusNormal"/>
              <w:jc w:val="right"/>
            </w:pPr>
            <w:r>
              <w:t>2 956,0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512,5</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512,5</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11</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Резервные фонды</w:t>
            </w:r>
          </w:p>
        </w:tc>
        <w:tc>
          <w:tcPr>
            <w:tcW w:w="1320" w:type="dxa"/>
          </w:tcPr>
          <w:p w:rsidR="007A0B8B" w:rsidRDefault="007A0B8B">
            <w:pPr>
              <w:pStyle w:val="ConsPlusNormal"/>
              <w:jc w:val="right"/>
            </w:pPr>
            <w:r>
              <w:t>50,0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50,0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800</w:t>
            </w:r>
          </w:p>
        </w:tc>
        <w:tc>
          <w:tcPr>
            <w:tcW w:w="4535" w:type="dxa"/>
          </w:tcPr>
          <w:p w:rsidR="007A0B8B" w:rsidRDefault="007A0B8B">
            <w:pPr>
              <w:pStyle w:val="ConsPlusNormal"/>
            </w:pPr>
            <w:r>
              <w:t>Иные бюджетные ассигнования</w:t>
            </w:r>
          </w:p>
        </w:tc>
        <w:tc>
          <w:tcPr>
            <w:tcW w:w="1320" w:type="dxa"/>
          </w:tcPr>
          <w:p w:rsidR="007A0B8B" w:rsidRDefault="007A0B8B">
            <w:pPr>
              <w:pStyle w:val="ConsPlusNormal"/>
              <w:jc w:val="right"/>
            </w:pPr>
            <w:r>
              <w:t>50,0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870</w:t>
            </w:r>
          </w:p>
        </w:tc>
        <w:tc>
          <w:tcPr>
            <w:tcW w:w="4535" w:type="dxa"/>
          </w:tcPr>
          <w:p w:rsidR="007A0B8B" w:rsidRDefault="007A0B8B">
            <w:pPr>
              <w:pStyle w:val="ConsPlusNormal"/>
            </w:pPr>
            <w:r>
              <w:t>Резервные средства</w:t>
            </w:r>
          </w:p>
        </w:tc>
        <w:tc>
          <w:tcPr>
            <w:tcW w:w="1320" w:type="dxa"/>
          </w:tcPr>
          <w:p w:rsidR="007A0B8B" w:rsidRDefault="007A0B8B">
            <w:pPr>
              <w:pStyle w:val="ConsPlusNormal"/>
              <w:jc w:val="right"/>
            </w:pPr>
            <w:r>
              <w:t>50,0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Другие общегосударственные вопросы</w:t>
            </w:r>
          </w:p>
        </w:tc>
        <w:tc>
          <w:tcPr>
            <w:tcW w:w="1320" w:type="dxa"/>
          </w:tcPr>
          <w:p w:rsidR="007A0B8B" w:rsidRDefault="007A0B8B">
            <w:pPr>
              <w:pStyle w:val="ConsPlusNormal"/>
              <w:jc w:val="right"/>
            </w:pPr>
            <w:r>
              <w:t>112 546,4</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112 546,4</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1 961,8</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20" w:type="dxa"/>
          </w:tcPr>
          <w:p w:rsidR="007A0B8B" w:rsidRDefault="007A0B8B">
            <w:pPr>
              <w:pStyle w:val="ConsPlusNormal"/>
              <w:jc w:val="right"/>
            </w:pPr>
            <w:r>
              <w:lastRenderedPageBreak/>
              <w:t>1 961,8</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300</w:t>
            </w:r>
          </w:p>
        </w:tc>
        <w:tc>
          <w:tcPr>
            <w:tcW w:w="4535" w:type="dxa"/>
          </w:tcPr>
          <w:p w:rsidR="007A0B8B" w:rsidRDefault="007A0B8B">
            <w:pPr>
              <w:pStyle w:val="ConsPlusNormal"/>
            </w:pPr>
            <w:r>
              <w:t>Социальное обеспечение и иные выплаты населению</w:t>
            </w:r>
          </w:p>
        </w:tc>
        <w:tc>
          <w:tcPr>
            <w:tcW w:w="1320" w:type="dxa"/>
          </w:tcPr>
          <w:p w:rsidR="007A0B8B" w:rsidRDefault="007A0B8B">
            <w:pPr>
              <w:pStyle w:val="ConsPlusNormal"/>
              <w:jc w:val="right"/>
            </w:pPr>
            <w:r>
              <w:t>2,4</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320</w:t>
            </w:r>
          </w:p>
        </w:tc>
        <w:tc>
          <w:tcPr>
            <w:tcW w:w="4535" w:type="dxa"/>
          </w:tcPr>
          <w:p w:rsidR="007A0B8B" w:rsidRDefault="007A0B8B">
            <w:pPr>
              <w:pStyle w:val="ConsPlusNormal"/>
            </w:pPr>
            <w:r>
              <w:t>Социальные выплаты гражданам, кроме публичных нормативных социальных выплат</w:t>
            </w:r>
          </w:p>
        </w:tc>
        <w:tc>
          <w:tcPr>
            <w:tcW w:w="1320" w:type="dxa"/>
          </w:tcPr>
          <w:p w:rsidR="007A0B8B" w:rsidRDefault="007A0B8B">
            <w:pPr>
              <w:pStyle w:val="ConsPlusNormal"/>
              <w:jc w:val="right"/>
            </w:pPr>
            <w:r>
              <w:t>2,4</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600</w:t>
            </w:r>
          </w:p>
        </w:tc>
        <w:tc>
          <w:tcPr>
            <w:tcW w:w="4535"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1320" w:type="dxa"/>
          </w:tcPr>
          <w:p w:rsidR="007A0B8B" w:rsidRDefault="007A0B8B">
            <w:pPr>
              <w:pStyle w:val="ConsPlusNormal"/>
              <w:jc w:val="right"/>
            </w:pPr>
            <w:r>
              <w:t>110 517,2</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610</w:t>
            </w:r>
          </w:p>
        </w:tc>
        <w:tc>
          <w:tcPr>
            <w:tcW w:w="4535" w:type="dxa"/>
          </w:tcPr>
          <w:p w:rsidR="007A0B8B" w:rsidRDefault="007A0B8B">
            <w:pPr>
              <w:pStyle w:val="ConsPlusNormal"/>
            </w:pPr>
            <w:r>
              <w:t>Субсидии бюджетным учреждениям</w:t>
            </w:r>
          </w:p>
        </w:tc>
        <w:tc>
          <w:tcPr>
            <w:tcW w:w="1320" w:type="dxa"/>
          </w:tcPr>
          <w:p w:rsidR="007A0B8B" w:rsidRDefault="007A0B8B">
            <w:pPr>
              <w:pStyle w:val="ConsPlusNormal"/>
              <w:jc w:val="right"/>
            </w:pPr>
            <w:r>
              <w:t>110 517,2</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800</w:t>
            </w:r>
          </w:p>
        </w:tc>
        <w:tc>
          <w:tcPr>
            <w:tcW w:w="4535" w:type="dxa"/>
          </w:tcPr>
          <w:p w:rsidR="007A0B8B" w:rsidRDefault="007A0B8B">
            <w:pPr>
              <w:pStyle w:val="ConsPlusNormal"/>
            </w:pPr>
            <w:r>
              <w:t>Иные бюджетные ассигнования</w:t>
            </w:r>
          </w:p>
        </w:tc>
        <w:tc>
          <w:tcPr>
            <w:tcW w:w="1320" w:type="dxa"/>
          </w:tcPr>
          <w:p w:rsidR="007A0B8B" w:rsidRDefault="007A0B8B">
            <w:pPr>
              <w:pStyle w:val="ConsPlusNormal"/>
              <w:jc w:val="right"/>
            </w:pPr>
            <w:r>
              <w:t>65,0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830</w:t>
            </w:r>
          </w:p>
        </w:tc>
        <w:tc>
          <w:tcPr>
            <w:tcW w:w="4535" w:type="dxa"/>
          </w:tcPr>
          <w:p w:rsidR="007A0B8B" w:rsidRDefault="007A0B8B">
            <w:pPr>
              <w:pStyle w:val="ConsPlusNormal"/>
            </w:pPr>
            <w:r>
              <w:t>Исполнение судебных актов</w:t>
            </w:r>
          </w:p>
        </w:tc>
        <w:tc>
          <w:tcPr>
            <w:tcW w:w="1320" w:type="dxa"/>
          </w:tcPr>
          <w:p w:rsidR="007A0B8B" w:rsidRDefault="007A0B8B">
            <w:pPr>
              <w:pStyle w:val="ConsPlusNormal"/>
              <w:jc w:val="right"/>
            </w:pPr>
            <w:r>
              <w:t>15,0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01</w:t>
            </w:r>
          </w:p>
        </w:tc>
        <w:tc>
          <w:tcPr>
            <w:tcW w:w="800" w:type="dxa"/>
          </w:tcPr>
          <w:p w:rsidR="007A0B8B" w:rsidRDefault="007A0B8B">
            <w:pPr>
              <w:pStyle w:val="ConsPlusNormal"/>
              <w:jc w:val="center"/>
            </w:pPr>
            <w:r>
              <w:t>13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850</w:t>
            </w:r>
          </w:p>
        </w:tc>
        <w:tc>
          <w:tcPr>
            <w:tcW w:w="4535" w:type="dxa"/>
          </w:tcPr>
          <w:p w:rsidR="007A0B8B" w:rsidRDefault="007A0B8B">
            <w:pPr>
              <w:pStyle w:val="ConsPlusNormal"/>
            </w:pPr>
            <w:r>
              <w:t>Уплата налогов, сборов и иных платежей</w:t>
            </w:r>
          </w:p>
        </w:tc>
        <w:tc>
          <w:tcPr>
            <w:tcW w:w="1320" w:type="dxa"/>
          </w:tcPr>
          <w:p w:rsidR="007A0B8B" w:rsidRDefault="007A0B8B">
            <w:pPr>
              <w:pStyle w:val="ConsPlusNormal"/>
              <w:jc w:val="right"/>
            </w:pPr>
            <w:r>
              <w:t>50,0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02</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НАЦИОНАЛЬНАЯ ОБОРОНА</w:t>
            </w:r>
          </w:p>
        </w:tc>
        <w:tc>
          <w:tcPr>
            <w:tcW w:w="1320" w:type="dxa"/>
          </w:tcPr>
          <w:p w:rsidR="007A0B8B" w:rsidRDefault="007A0B8B">
            <w:pPr>
              <w:pStyle w:val="ConsPlusNormal"/>
              <w:jc w:val="right"/>
            </w:pPr>
            <w:r>
              <w:t>911,6</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02</w:t>
            </w:r>
          </w:p>
        </w:tc>
        <w:tc>
          <w:tcPr>
            <w:tcW w:w="800" w:type="dxa"/>
          </w:tcPr>
          <w:p w:rsidR="007A0B8B" w:rsidRDefault="007A0B8B">
            <w:pPr>
              <w:pStyle w:val="ConsPlusNormal"/>
              <w:jc w:val="center"/>
            </w:pPr>
            <w:r>
              <w:t>04</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Мобилизационная подготовка экономики</w:t>
            </w:r>
          </w:p>
        </w:tc>
        <w:tc>
          <w:tcPr>
            <w:tcW w:w="1320" w:type="dxa"/>
          </w:tcPr>
          <w:p w:rsidR="007A0B8B" w:rsidRDefault="007A0B8B">
            <w:pPr>
              <w:pStyle w:val="ConsPlusNormal"/>
              <w:jc w:val="right"/>
            </w:pPr>
            <w:r>
              <w:t>911,6</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02</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911,6</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02</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911,6</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02</w:t>
            </w:r>
          </w:p>
        </w:tc>
        <w:tc>
          <w:tcPr>
            <w:tcW w:w="800" w:type="dxa"/>
          </w:tcPr>
          <w:p w:rsidR="007A0B8B" w:rsidRDefault="007A0B8B">
            <w:pPr>
              <w:pStyle w:val="ConsPlusNormal"/>
              <w:jc w:val="center"/>
            </w:pPr>
            <w:r>
              <w:t>04</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911,6</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03</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НАЦИОНАЛЬНАЯ БЕЗОПАСНОСТЬ И ПРАВООХРАНИТЕЛЬНАЯ ДЕЯТЕЛЬНОСТЬ</w:t>
            </w:r>
          </w:p>
        </w:tc>
        <w:tc>
          <w:tcPr>
            <w:tcW w:w="1320" w:type="dxa"/>
          </w:tcPr>
          <w:p w:rsidR="007A0B8B" w:rsidRDefault="007A0B8B">
            <w:pPr>
              <w:pStyle w:val="ConsPlusNormal"/>
              <w:jc w:val="right"/>
            </w:pPr>
            <w:r>
              <w:t>95,0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lastRenderedPageBreak/>
              <w:t>03</w:t>
            </w:r>
          </w:p>
        </w:tc>
        <w:tc>
          <w:tcPr>
            <w:tcW w:w="800" w:type="dxa"/>
          </w:tcPr>
          <w:p w:rsidR="007A0B8B" w:rsidRDefault="007A0B8B">
            <w:pPr>
              <w:pStyle w:val="ConsPlusNormal"/>
              <w:jc w:val="center"/>
            </w:pPr>
            <w:r>
              <w:t>10</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20" w:type="dxa"/>
          </w:tcPr>
          <w:p w:rsidR="007A0B8B" w:rsidRDefault="007A0B8B">
            <w:pPr>
              <w:pStyle w:val="ConsPlusNormal"/>
              <w:jc w:val="right"/>
            </w:pPr>
            <w:r>
              <w:t>95,0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03</w:t>
            </w:r>
          </w:p>
        </w:tc>
        <w:tc>
          <w:tcPr>
            <w:tcW w:w="800" w:type="dxa"/>
          </w:tcPr>
          <w:p w:rsidR="007A0B8B" w:rsidRDefault="007A0B8B">
            <w:pPr>
              <w:pStyle w:val="ConsPlusNormal"/>
              <w:jc w:val="center"/>
            </w:pPr>
            <w:r>
              <w:t>10</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95,0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03</w:t>
            </w:r>
          </w:p>
        </w:tc>
        <w:tc>
          <w:tcPr>
            <w:tcW w:w="800" w:type="dxa"/>
          </w:tcPr>
          <w:p w:rsidR="007A0B8B" w:rsidRDefault="007A0B8B">
            <w:pPr>
              <w:pStyle w:val="ConsPlusNormal"/>
              <w:jc w:val="center"/>
            </w:pPr>
            <w:r>
              <w:t>10</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95,0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03</w:t>
            </w:r>
          </w:p>
        </w:tc>
        <w:tc>
          <w:tcPr>
            <w:tcW w:w="800" w:type="dxa"/>
          </w:tcPr>
          <w:p w:rsidR="007A0B8B" w:rsidRDefault="007A0B8B">
            <w:pPr>
              <w:pStyle w:val="ConsPlusNormal"/>
              <w:jc w:val="center"/>
            </w:pPr>
            <w:r>
              <w:t>10</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95,0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ЖИЛИЩНО-КОММУНАЛЬНОЕ ХОЗЯЙСТВО</w:t>
            </w:r>
          </w:p>
        </w:tc>
        <w:tc>
          <w:tcPr>
            <w:tcW w:w="1320" w:type="dxa"/>
          </w:tcPr>
          <w:p w:rsidR="007A0B8B" w:rsidRDefault="007A0B8B">
            <w:pPr>
              <w:pStyle w:val="ConsPlusNormal"/>
              <w:jc w:val="right"/>
            </w:pPr>
            <w:r>
              <w:t>94 468,6</w:t>
            </w:r>
          </w:p>
        </w:tc>
        <w:tc>
          <w:tcPr>
            <w:tcW w:w="1520"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Благоустройство</w:t>
            </w:r>
          </w:p>
        </w:tc>
        <w:tc>
          <w:tcPr>
            <w:tcW w:w="1320" w:type="dxa"/>
          </w:tcPr>
          <w:p w:rsidR="007A0B8B" w:rsidRDefault="007A0B8B">
            <w:pPr>
              <w:pStyle w:val="ConsPlusNormal"/>
              <w:jc w:val="right"/>
            </w:pPr>
            <w:r>
              <w:t>94 468,6</w:t>
            </w:r>
          </w:p>
        </w:tc>
        <w:tc>
          <w:tcPr>
            <w:tcW w:w="1520"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К100000000</w:t>
            </w:r>
          </w:p>
        </w:tc>
        <w:tc>
          <w:tcPr>
            <w:tcW w:w="800" w:type="dxa"/>
          </w:tcPr>
          <w:p w:rsidR="007A0B8B" w:rsidRDefault="007A0B8B">
            <w:pPr>
              <w:pStyle w:val="ConsPlusNormal"/>
            </w:pPr>
          </w:p>
        </w:tc>
        <w:tc>
          <w:tcPr>
            <w:tcW w:w="4535" w:type="dxa"/>
          </w:tcPr>
          <w:p w:rsidR="007A0B8B" w:rsidRDefault="007A0B8B">
            <w:pPr>
              <w:pStyle w:val="ConsPlusNormal"/>
            </w:pPr>
            <w:r>
              <w:t>Муниципальная программа "Комфортная городская среда" на 2018 - 2030 годы</w:t>
            </w:r>
          </w:p>
        </w:tc>
        <w:tc>
          <w:tcPr>
            <w:tcW w:w="1320" w:type="dxa"/>
          </w:tcPr>
          <w:p w:rsidR="007A0B8B" w:rsidRDefault="007A0B8B">
            <w:pPr>
              <w:pStyle w:val="ConsPlusNormal"/>
              <w:jc w:val="right"/>
            </w:pPr>
            <w:r>
              <w:t>31 381,5</w:t>
            </w:r>
          </w:p>
        </w:tc>
        <w:tc>
          <w:tcPr>
            <w:tcW w:w="1520"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К100000000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29 217,8</w:t>
            </w:r>
          </w:p>
        </w:tc>
        <w:tc>
          <w:tcPr>
            <w:tcW w:w="1520"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К100000000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29 217,8</w:t>
            </w:r>
          </w:p>
        </w:tc>
        <w:tc>
          <w:tcPr>
            <w:tcW w:w="1520"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К100000000</w:t>
            </w:r>
          </w:p>
        </w:tc>
        <w:tc>
          <w:tcPr>
            <w:tcW w:w="800" w:type="dxa"/>
          </w:tcPr>
          <w:p w:rsidR="007A0B8B" w:rsidRDefault="007A0B8B">
            <w:pPr>
              <w:pStyle w:val="ConsPlusNormal"/>
              <w:jc w:val="center"/>
            </w:pPr>
            <w:r>
              <w:t>600</w:t>
            </w:r>
          </w:p>
        </w:tc>
        <w:tc>
          <w:tcPr>
            <w:tcW w:w="4535"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1320" w:type="dxa"/>
          </w:tcPr>
          <w:p w:rsidR="007A0B8B" w:rsidRDefault="007A0B8B">
            <w:pPr>
              <w:pStyle w:val="ConsPlusNormal"/>
              <w:jc w:val="right"/>
            </w:pPr>
            <w:r>
              <w:t>2 163,7</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К100000000</w:t>
            </w:r>
          </w:p>
        </w:tc>
        <w:tc>
          <w:tcPr>
            <w:tcW w:w="800" w:type="dxa"/>
          </w:tcPr>
          <w:p w:rsidR="007A0B8B" w:rsidRDefault="007A0B8B">
            <w:pPr>
              <w:pStyle w:val="ConsPlusNormal"/>
              <w:jc w:val="center"/>
            </w:pPr>
            <w:r>
              <w:t>610</w:t>
            </w:r>
          </w:p>
        </w:tc>
        <w:tc>
          <w:tcPr>
            <w:tcW w:w="4535" w:type="dxa"/>
          </w:tcPr>
          <w:p w:rsidR="007A0B8B" w:rsidRDefault="007A0B8B">
            <w:pPr>
              <w:pStyle w:val="ConsPlusNormal"/>
            </w:pPr>
            <w:r>
              <w:t>Субсидии бюджетным учреждениям</w:t>
            </w:r>
          </w:p>
        </w:tc>
        <w:tc>
          <w:tcPr>
            <w:tcW w:w="1320" w:type="dxa"/>
          </w:tcPr>
          <w:p w:rsidR="007A0B8B" w:rsidRDefault="007A0B8B">
            <w:pPr>
              <w:pStyle w:val="ConsPlusNormal"/>
              <w:jc w:val="right"/>
            </w:pPr>
            <w:r>
              <w:t>2 163,7</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lastRenderedPageBreak/>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63 087,1</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17 719,2</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17 719,2</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600</w:t>
            </w:r>
          </w:p>
        </w:tc>
        <w:tc>
          <w:tcPr>
            <w:tcW w:w="4535"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1320" w:type="dxa"/>
          </w:tcPr>
          <w:p w:rsidR="007A0B8B" w:rsidRDefault="007A0B8B">
            <w:pPr>
              <w:pStyle w:val="ConsPlusNormal"/>
              <w:jc w:val="right"/>
            </w:pPr>
            <w:r>
              <w:t>45 367,9</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00" w:type="dxa"/>
          </w:tcPr>
          <w:p w:rsidR="007A0B8B" w:rsidRDefault="007A0B8B">
            <w:pPr>
              <w:pStyle w:val="ConsPlusNormal"/>
              <w:jc w:val="center"/>
            </w:pPr>
            <w:r>
              <w:t>03</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610</w:t>
            </w:r>
          </w:p>
        </w:tc>
        <w:tc>
          <w:tcPr>
            <w:tcW w:w="4535" w:type="dxa"/>
          </w:tcPr>
          <w:p w:rsidR="007A0B8B" w:rsidRDefault="007A0B8B">
            <w:pPr>
              <w:pStyle w:val="ConsPlusNormal"/>
            </w:pPr>
            <w:r>
              <w:t>Субсидии бюджетным учреждениям</w:t>
            </w:r>
          </w:p>
        </w:tc>
        <w:tc>
          <w:tcPr>
            <w:tcW w:w="1320" w:type="dxa"/>
          </w:tcPr>
          <w:p w:rsidR="007A0B8B" w:rsidRDefault="007A0B8B">
            <w:pPr>
              <w:pStyle w:val="ConsPlusNormal"/>
              <w:jc w:val="right"/>
            </w:pPr>
            <w:r>
              <w:t>45 367,9</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07</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ОБРАЗОВАНИЕ</w:t>
            </w:r>
          </w:p>
        </w:tc>
        <w:tc>
          <w:tcPr>
            <w:tcW w:w="1320" w:type="dxa"/>
          </w:tcPr>
          <w:p w:rsidR="007A0B8B" w:rsidRDefault="007A0B8B">
            <w:pPr>
              <w:pStyle w:val="ConsPlusNormal"/>
              <w:jc w:val="right"/>
            </w:pPr>
            <w:r>
              <w:t>185,0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07</w:t>
            </w:r>
          </w:p>
        </w:tc>
        <w:tc>
          <w:tcPr>
            <w:tcW w:w="800" w:type="dxa"/>
          </w:tcPr>
          <w:p w:rsidR="007A0B8B" w:rsidRDefault="007A0B8B">
            <w:pPr>
              <w:pStyle w:val="ConsPlusNormal"/>
              <w:jc w:val="center"/>
            </w:pPr>
            <w:r>
              <w:t>05</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Профессиональная подготовка, переподготовка и повышение квалификации</w:t>
            </w:r>
          </w:p>
        </w:tc>
        <w:tc>
          <w:tcPr>
            <w:tcW w:w="1320" w:type="dxa"/>
          </w:tcPr>
          <w:p w:rsidR="007A0B8B" w:rsidRDefault="007A0B8B">
            <w:pPr>
              <w:pStyle w:val="ConsPlusNormal"/>
              <w:jc w:val="right"/>
            </w:pPr>
            <w:r>
              <w:t>185,0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07</w:t>
            </w:r>
          </w:p>
        </w:tc>
        <w:tc>
          <w:tcPr>
            <w:tcW w:w="800" w:type="dxa"/>
          </w:tcPr>
          <w:p w:rsidR="007A0B8B" w:rsidRDefault="007A0B8B">
            <w:pPr>
              <w:pStyle w:val="ConsPlusNormal"/>
              <w:jc w:val="center"/>
            </w:pPr>
            <w:r>
              <w:t>05</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185,0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07</w:t>
            </w:r>
          </w:p>
        </w:tc>
        <w:tc>
          <w:tcPr>
            <w:tcW w:w="800" w:type="dxa"/>
          </w:tcPr>
          <w:p w:rsidR="007A0B8B" w:rsidRDefault="007A0B8B">
            <w:pPr>
              <w:pStyle w:val="ConsPlusNormal"/>
              <w:jc w:val="center"/>
            </w:pPr>
            <w:r>
              <w:t>05</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185,0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07</w:t>
            </w:r>
          </w:p>
        </w:tc>
        <w:tc>
          <w:tcPr>
            <w:tcW w:w="800" w:type="dxa"/>
          </w:tcPr>
          <w:p w:rsidR="007A0B8B" w:rsidRDefault="007A0B8B">
            <w:pPr>
              <w:pStyle w:val="ConsPlusNormal"/>
              <w:jc w:val="center"/>
            </w:pPr>
            <w:r>
              <w:t>05</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185,0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10</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СОЦИАЛЬНАЯ ПОЛИТИКА</w:t>
            </w:r>
          </w:p>
        </w:tc>
        <w:tc>
          <w:tcPr>
            <w:tcW w:w="1320" w:type="dxa"/>
          </w:tcPr>
          <w:p w:rsidR="007A0B8B" w:rsidRDefault="007A0B8B">
            <w:pPr>
              <w:pStyle w:val="ConsPlusNormal"/>
              <w:jc w:val="right"/>
            </w:pPr>
            <w:r>
              <w:t>1 060,0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10</w:t>
            </w:r>
          </w:p>
        </w:tc>
        <w:tc>
          <w:tcPr>
            <w:tcW w:w="800" w:type="dxa"/>
          </w:tcPr>
          <w:p w:rsidR="007A0B8B" w:rsidRDefault="007A0B8B">
            <w:pPr>
              <w:pStyle w:val="ConsPlusNormal"/>
              <w:jc w:val="center"/>
            </w:pPr>
            <w:r>
              <w:t>01</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Пенсионное обеспечение</w:t>
            </w:r>
          </w:p>
        </w:tc>
        <w:tc>
          <w:tcPr>
            <w:tcW w:w="1320" w:type="dxa"/>
          </w:tcPr>
          <w:p w:rsidR="007A0B8B" w:rsidRDefault="007A0B8B">
            <w:pPr>
              <w:pStyle w:val="ConsPlusNormal"/>
              <w:jc w:val="right"/>
            </w:pPr>
            <w:r>
              <w:t>1 060,0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10</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1 060,0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lastRenderedPageBreak/>
              <w:t>10</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300</w:t>
            </w:r>
          </w:p>
        </w:tc>
        <w:tc>
          <w:tcPr>
            <w:tcW w:w="4535" w:type="dxa"/>
          </w:tcPr>
          <w:p w:rsidR="007A0B8B" w:rsidRDefault="007A0B8B">
            <w:pPr>
              <w:pStyle w:val="ConsPlusNormal"/>
            </w:pPr>
            <w:r>
              <w:t>Социальное обеспечение и иные выплаты населению</w:t>
            </w:r>
          </w:p>
        </w:tc>
        <w:tc>
          <w:tcPr>
            <w:tcW w:w="1320" w:type="dxa"/>
          </w:tcPr>
          <w:p w:rsidR="007A0B8B" w:rsidRDefault="007A0B8B">
            <w:pPr>
              <w:pStyle w:val="ConsPlusNormal"/>
              <w:jc w:val="right"/>
            </w:pPr>
            <w:r>
              <w:t>1 060,0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10</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320</w:t>
            </w:r>
          </w:p>
        </w:tc>
        <w:tc>
          <w:tcPr>
            <w:tcW w:w="4535" w:type="dxa"/>
          </w:tcPr>
          <w:p w:rsidR="007A0B8B" w:rsidRDefault="007A0B8B">
            <w:pPr>
              <w:pStyle w:val="ConsPlusNormal"/>
            </w:pPr>
            <w:r>
              <w:t>Социальные выплаты гражданам, кроме публичных нормативных социальных выплат</w:t>
            </w:r>
          </w:p>
        </w:tc>
        <w:tc>
          <w:tcPr>
            <w:tcW w:w="1320" w:type="dxa"/>
          </w:tcPr>
          <w:p w:rsidR="007A0B8B" w:rsidRDefault="007A0B8B">
            <w:pPr>
              <w:pStyle w:val="ConsPlusNormal"/>
              <w:jc w:val="right"/>
            </w:pPr>
            <w:r>
              <w:t>1 060,0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ФИЗИЧЕСКАЯ КУЛЬТУРА И СПОРТ</w:t>
            </w:r>
          </w:p>
        </w:tc>
        <w:tc>
          <w:tcPr>
            <w:tcW w:w="1320" w:type="dxa"/>
          </w:tcPr>
          <w:p w:rsidR="007A0B8B" w:rsidRDefault="007A0B8B">
            <w:pPr>
              <w:pStyle w:val="ConsPlusNormal"/>
              <w:jc w:val="right"/>
            </w:pPr>
            <w:r>
              <w:t>2 164,3</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Физическая культура</w:t>
            </w:r>
          </w:p>
        </w:tc>
        <w:tc>
          <w:tcPr>
            <w:tcW w:w="1320" w:type="dxa"/>
          </w:tcPr>
          <w:p w:rsidR="007A0B8B" w:rsidRDefault="007A0B8B">
            <w:pPr>
              <w:pStyle w:val="ConsPlusNormal"/>
              <w:jc w:val="right"/>
            </w:pPr>
            <w:r>
              <w:t>2 164,3</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pPr>
          </w:p>
        </w:tc>
        <w:tc>
          <w:tcPr>
            <w:tcW w:w="4535" w:type="dxa"/>
          </w:tcPr>
          <w:p w:rsidR="007A0B8B" w:rsidRDefault="007A0B8B">
            <w:pPr>
              <w:pStyle w:val="ConsPlusNormal"/>
            </w:pPr>
            <w:r>
              <w:t>Непрограммные направления деятельности</w:t>
            </w:r>
          </w:p>
        </w:tc>
        <w:tc>
          <w:tcPr>
            <w:tcW w:w="1320" w:type="dxa"/>
          </w:tcPr>
          <w:p w:rsidR="007A0B8B" w:rsidRDefault="007A0B8B">
            <w:pPr>
              <w:pStyle w:val="ConsPlusNormal"/>
              <w:jc w:val="right"/>
            </w:pPr>
            <w:r>
              <w:t>2 164,3</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200</w:t>
            </w:r>
          </w:p>
        </w:tc>
        <w:tc>
          <w:tcPr>
            <w:tcW w:w="453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1 700,0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240</w:t>
            </w:r>
          </w:p>
        </w:tc>
        <w:tc>
          <w:tcPr>
            <w:tcW w:w="453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320" w:type="dxa"/>
          </w:tcPr>
          <w:p w:rsidR="007A0B8B" w:rsidRDefault="007A0B8B">
            <w:pPr>
              <w:pStyle w:val="ConsPlusNormal"/>
              <w:jc w:val="right"/>
            </w:pPr>
            <w:r>
              <w:t>1 700,0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600</w:t>
            </w:r>
          </w:p>
        </w:tc>
        <w:tc>
          <w:tcPr>
            <w:tcW w:w="4535"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1320" w:type="dxa"/>
          </w:tcPr>
          <w:p w:rsidR="007A0B8B" w:rsidRDefault="007A0B8B">
            <w:pPr>
              <w:pStyle w:val="ConsPlusNormal"/>
              <w:jc w:val="right"/>
            </w:pPr>
            <w:r>
              <w:t>44,0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630</w:t>
            </w:r>
          </w:p>
        </w:tc>
        <w:tc>
          <w:tcPr>
            <w:tcW w:w="4535" w:type="dxa"/>
          </w:tcPr>
          <w:p w:rsidR="007A0B8B" w:rsidRDefault="007A0B8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20" w:type="dxa"/>
          </w:tcPr>
          <w:p w:rsidR="007A0B8B" w:rsidRDefault="007A0B8B">
            <w:pPr>
              <w:pStyle w:val="ConsPlusNormal"/>
              <w:jc w:val="right"/>
            </w:pPr>
            <w:r>
              <w:t>44,0</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800</w:t>
            </w:r>
          </w:p>
        </w:tc>
        <w:tc>
          <w:tcPr>
            <w:tcW w:w="4535" w:type="dxa"/>
          </w:tcPr>
          <w:p w:rsidR="007A0B8B" w:rsidRDefault="007A0B8B">
            <w:pPr>
              <w:pStyle w:val="ConsPlusNormal"/>
            </w:pPr>
            <w:r>
              <w:t>Иные бюджетные ассигнования</w:t>
            </w:r>
          </w:p>
        </w:tc>
        <w:tc>
          <w:tcPr>
            <w:tcW w:w="1320" w:type="dxa"/>
          </w:tcPr>
          <w:p w:rsidR="007A0B8B" w:rsidRDefault="007A0B8B">
            <w:pPr>
              <w:pStyle w:val="ConsPlusNormal"/>
              <w:jc w:val="right"/>
            </w:pPr>
            <w:r>
              <w:t>420,3</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11</w:t>
            </w:r>
          </w:p>
        </w:tc>
        <w:tc>
          <w:tcPr>
            <w:tcW w:w="800" w:type="dxa"/>
          </w:tcPr>
          <w:p w:rsidR="007A0B8B" w:rsidRDefault="007A0B8B">
            <w:pPr>
              <w:pStyle w:val="ConsPlusNormal"/>
              <w:jc w:val="center"/>
            </w:pPr>
            <w:r>
              <w:t>01</w:t>
            </w:r>
          </w:p>
        </w:tc>
        <w:tc>
          <w:tcPr>
            <w:tcW w:w="1480" w:type="dxa"/>
          </w:tcPr>
          <w:p w:rsidR="007A0B8B" w:rsidRDefault="007A0B8B">
            <w:pPr>
              <w:pStyle w:val="ConsPlusNormal"/>
              <w:jc w:val="center"/>
            </w:pPr>
            <w:r>
              <w:t>9900000000</w:t>
            </w:r>
          </w:p>
        </w:tc>
        <w:tc>
          <w:tcPr>
            <w:tcW w:w="800" w:type="dxa"/>
          </w:tcPr>
          <w:p w:rsidR="007A0B8B" w:rsidRDefault="007A0B8B">
            <w:pPr>
              <w:pStyle w:val="ConsPlusNormal"/>
              <w:jc w:val="center"/>
            </w:pPr>
            <w:r>
              <w:t>810</w:t>
            </w:r>
          </w:p>
        </w:tc>
        <w:tc>
          <w:tcPr>
            <w:tcW w:w="4535" w:type="dxa"/>
          </w:tcPr>
          <w:p w:rsidR="007A0B8B" w:rsidRDefault="007A0B8B">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320" w:type="dxa"/>
          </w:tcPr>
          <w:p w:rsidR="007A0B8B" w:rsidRDefault="007A0B8B">
            <w:pPr>
              <w:pStyle w:val="ConsPlusNormal"/>
              <w:jc w:val="right"/>
            </w:pPr>
            <w:r>
              <w:lastRenderedPageBreak/>
              <w:t>420,3</w:t>
            </w:r>
          </w:p>
        </w:tc>
        <w:tc>
          <w:tcPr>
            <w:tcW w:w="1520" w:type="dxa"/>
          </w:tcPr>
          <w:p w:rsidR="007A0B8B" w:rsidRDefault="007A0B8B">
            <w:pPr>
              <w:pStyle w:val="ConsPlusNormal"/>
              <w:jc w:val="right"/>
            </w:pPr>
            <w:r>
              <w:t>0,0</w:t>
            </w:r>
          </w:p>
        </w:tc>
      </w:tr>
      <w:tr w:rsidR="007A0B8B">
        <w:tc>
          <w:tcPr>
            <w:tcW w:w="800" w:type="dxa"/>
          </w:tcPr>
          <w:p w:rsidR="007A0B8B" w:rsidRDefault="007A0B8B">
            <w:pPr>
              <w:pStyle w:val="ConsPlusNormal"/>
            </w:pPr>
          </w:p>
        </w:tc>
        <w:tc>
          <w:tcPr>
            <w:tcW w:w="800" w:type="dxa"/>
          </w:tcPr>
          <w:p w:rsidR="007A0B8B" w:rsidRDefault="007A0B8B">
            <w:pPr>
              <w:pStyle w:val="ConsPlusNormal"/>
            </w:pPr>
          </w:p>
        </w:tc>
        <w:tc>
          <w:tcPr>
            <w:tcW w:w="1480" w:type="dxa"/>
          </w:tcPr>
          <w:p w:rsidR="007A0B8B" w:rsidRDefault="007A0B8B">
            <w:pPr>
              <w:pStyle w:val="ConsPlusNormal"/>
            </w:pPr>
          </w:p>
        </w:tc>
        <w:tc>
          <w:tcPr>
            <w:tcW w:w="800" w:type="dxa"/>
          </w:tcPr>
          <w:p w:rsidR="007A0B8B" w:rsidRDefault="007A0B8B">
            <w:pPr>
              <w:pStyle w:val="ConsPlusNormal"/>
            </w:pPr>
          </w:p>
        </w:tc>
        <w:tc>
          <w:tcPr>
            <w:tcW w:w="4535" w:type="dxa"/>
          </w:tcPr>
          <w:p w:rsidR="007A0B8B" w:rsidRDefault="007A0B8B">
            <w:pPr>
              <w:pStyle w:val="ConsPlusNormal"/>
            </w:pPr>
            <w:r>
              <w:t>ИТОГО</w:t>
            </w:r>
          </w:p>
        </w:tc>
        <w:tc>
          <w:tcPr>
            <w:tcW w:w="1320" w:type="dxa"/>
          </w:tcPr>
          <w:p w:rsidR="007A0B8B" w:rsidRDefault="007A0B8B">
            <w:pPr>
              <w:pStyle w:val="ConsPlusNormal"/>
              <w:jc w:val="right"/>
            </w:pPr>
            <w:r>
              <w:t>290 162,6</w:t>
            </w:r>
          </w:p>
        </w:tc>
        <w:tc>
          <w:tcPr>
            <w:tcW w:w="1520" w:type="dxa"/>
          </w:tcPr>
          <w:p w:rsidR="007A0B8B" w:rsidRDefault="007A0B8B">
            <w:pPr>
              <w:pStyle w:val="ConsPlusNormal"/>
              <w:jc w:val="right"/>
            </w:pPr>
            <w:r>
              <w:t>16 512,1</w:t>
            </w:r>
          </w:p>
        </w:tc>
      </w:tr>
    </w:tbl>
    <w:p w:rsidR="007A0B8B" w:rsidRDefault="007A0B8B">
      <w:pPr>
        <w:pStyle w:val="ConsPlusNormal"/>
        <w:sectPr w:rsidR="007A0B8B">
          <w:pgSz w:w="16838" w:h="11905" w:orient="landscape"/>
          <w:pgMar w:top="1701" w:right="1134" w:bottom="850" w:left="1134" w:header="0" w:footer="0" w:gutter="0"/>
          <w:cols w:space="720"/>
          <w:titlePg/>
        </w:sectPr>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8</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r>
        <w:t>РАСПРЕДЕЛЕНИЕ</w:t>
      </w:r>
    </w:p>
    <w:p w:rsidR="007A0B8B" w:rsidRDefault="007A0B8B">
      <w:pPr>
        <w:pStyle w:val="ConsPlusTitle"/>
        <w:jc w:val="center"/>
      </w:pPr>
      <w:r>
        <w:t>БЮДЖЕТНЫХ АССИГНОВАНИЙ НА ПЛАНОВЫЙ ПЕРИОД 2026 И 2027 ГОДОВ</w:t>
      </w:r>
    </w:p>
    <w:p w:rsidR="007A0B8B" w:rsidRDefault="007A0B8B">
      <w:pPr>
        <w:pStyle w:val="ConsPlusTitle"/>
        <w:jc w:val="center"/>
      </w:pPr>
      <w:r>
        <w:t>ПО РАЗДЕЛАМ, ПОДРАЗДЕЛАМ, ЦЕЛЕВЫМ СТАТЬЯМ (МУНИЦИПАЛЬНЫМ</w:t>
      </w:r>
    </w:p>
    <w:p w:rsidR="007A0B8B" w:rsidRDefault="007A0B8B">
      <w:pPr>
        <w:pStyle w:val="ConsPlusTitle"/>
        <w:jc w:val="center"/>
      </w:pPr>
      <w:r>
        <w:t>ПРОГРАММАМ И НЕПРОГРАММНЫМ НАПРАВЛЕНИЯМ ДЕЯТЕЛЬНОСТИ)</w:t>
      </w:r>
    </w:p>
    <w:p w:rsidR="007A0B8B" w:rsidRDefault="007A0B8B">
      <w:pPr>
        <w:pStyle w:val="ConsPlusTitle"/>
        <w:jc w:val="center"/>
      </w:pPr>
      <w:r>
        <w:t>И ГРУППАМ (ГРУППАМ И ПОДГРУППАМ) ВИДОВ РАСХОДОВ</w:t>
      </w:r>
    </w:p>
    <w:p w:rsidR="007A0B8B" w:rsidRDefault="007A0B8B">
      <w:pPr>
        <w:pStyle w:val="ConsPlusTitle"/>
        <w:jc w:val="center"/>
      </w:pPr>
      <w:r>
        <w:t>КЛАССИФИКАЦИИ РАСХОДОВ БЮДЖЕТА ПРОМЫШЛЕННОГО</w:t>
      </w:r>
    </w:p>
    <w:p w:rsidR="007A0B8B" w:rsidRDefault="007A0B8B">
      <w:pPr>
        <w:pStyle w:val="ConsPlusTitle"/>
        <w:jc w:val="center"/>
      </w:pPr>
      <w:r>
        <w:t>ВНУТРИГОРОДСКОГО РАЙОНА ГОРОДСКОГО ОКРУГА САМАРА</w:t>
      </w:r>
    </w:p>
    <w:p w:rsidR="007A0B8B" w:rsidRDefault="007A0B8B">
      <w:pPr>
        <w:pStyle w:val="ConsPlusTitle"/>
        <w:jc w:val="center"/>
      </w:pPr>
      <w:r>
        <w:t>САМАРСКОЙ ОБЛАСТИ</w:t>
      </w:r>
    </w:p>
    <w:p w:rsidR="007A0B8B" w:rsidRDefault="007A0B8B">
      <w:pPr>
        <w:pStyle w:val="ConsPlusNormal"/>
        <w:jc w:val="both"/>
      </w:pPr>
    </w:p>
    <w:p w:rsidR="007A0B8B" w:rsidRDefault="007A0B8B">
      <w:pPr>
        <w:pStyle w:val="ConsPlusNormal"/>
        <w:ind w:firstLine="540"/>
        <w:jc w:val="both"/>
      </w:pPr>
      <w:r>
        <w:t xml:space="preserve">Утратило силу. - </w:t>
      </w:r>
      <w:hyperlink r:id="rId49">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9</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bookmarkStart w:id="5" w:name="P1452"/>
      <w:bookmarkEnd w:id="5"/>
      <w:r>
        <w:t>ПЕРЕЧЕНЬ</w:t>
      </w:r>
    </w:p>
    <w:p w:rsidR="007A0B8B" w:rsidRDefault="007A0B8B">
      <w:pPr>
        <w:pStyle w:val="ConsPlusTitle"/>
        <w:jc w:val="center"/>
      </w:pPr>
      <w:r>
        <w:t>ПРОГРАММ ПРОМЫШЛЕННОГО ВНУТРИГОРОДСКОГО РАЙОНА ГОРОДСКОГО</w:t>
      </w:r>
    </w:p>
    <w:p w:rsidR="007A0B8B" w:rsidRDefault="007A0B8B">
      <w:pPr>
        <w:pStyle w:val="ConsPlusTitle"/>
        <w:jc w:val="center"/>
      </w:pPr>
      <w:r>
        <w:t>ОКРУГА САМАРА, ФИНАНСИРОВАНИЕ КОТОРЫХ ПРЕДУСМОТРЕНО</w:t>
      </w:r>
    </w:p>
    <w:p w:rsidR="007A0B8B" w:rsidRDefault="007A0B8B">
      <w:pPr>
        <w:pStyle w:val="ConsPlusTitle"/>
        <w:jc w:val="center"/>
      </w:pPr>
      <w:r>
        <w:t>РАСХОДНОЙ ЧАСТЬЮ БЮДЖЕТА ПРОМЫШЛЕННОГО ВНУТРИГОРОДСКОГО</w:t>
      </w:r>
    </w:p>
    <w:p w:rsidR="007A0B8B" w:rsidRDefault="007A0B8B">
      <w:pPr>
        <w:pStyle w:val="ConsPlusTitle"/>
        <w:jc w:val="center"/>
      </w:pPr>
      <w:r>
        <w:t>РАЙОНА ГОРОДСКОГО ОКРУГА САМАРА САМАРСКОЙ ОБЛАСТИ</w:t>
      </w:r>
    </w:p>
    <w:p w:rsidR="007A0B8B" w:rsidRDefault="007A0B8B">
      <w:pPr>
        <w:pStyle w:val="ConsPlusTitle"/>
        <w:jc w:val="center"/>
      </w:pPr>
      <w:r>
        <w:t>НА 2025 ГОД</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t xml:space="preserve">(в ред. </w:t>
            </w:r>
            <w:hyperlink r:id="rId50">
              <w:r>
                <w:rPr>
                  <w:color w:val="0000FF"/>
                </w:rPr>
                <w:t>Решения</w:t>
              </w:r>
            </w:hyperlink>
            <w:r>
              <w:rPr>
                <w:color w:val="392C69"/>
              </w:rPr>
              <w:t xml:space="preserve"> Совета депутатов Промышленного внутригородского района</w:t>
            </w:r>
          </w:p>
          <w:p w:rsidR="007A0B8B" w:rsidRDefault="007A0B8B">
            <w:pPr>
              <w:pStyle w:val="ConsPlusNormal"/>
              <w:jc w:val="center"/>
            </w:pPr>
            <w:r>
              <w:rPr>
                <w:color w:val="392C69"/>
              </w:rPr>
              <w:t>городского округа Самара от 23.06.2025 N 210)</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jc w:val="right"/>
      </w:pPr>
      <w:r>
        <w:t>тыс. рублей</w:t>
      </w:r>
    </w:p>
    <w:p w:rsidR="007A0B8B" w:rsidRDefault="007A0B8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417"/>
        <w:gridCol w:w="1814"/>
      </w:tblGrid>
      <w:tr w:rsidR="007A0B8B">
        <w:tc>
          <w:tcPr>
            <w:tcW w:w="680" w:type="dxa"/>
            <w:vMerge w:val="restart"/>
          </w:tcPr>
          <w:p w:rsidR="007A0B8B" w:rsidRDefault="007A0B8B">
            <w:pPr>
              <w:pStyle w:val="ConsPlusNormal"/>
              <w:jc w:val="center"/>
            </w:pPr>
            <w:r>
              <w:t>N п/п</w:t>
            </w:r>
          </w:p>
        </w:tc>
        <w:tc>
          <w:tcPr>
            <w:tcW w:w="5102" w:type="dxa"/>
            <w:vMerge w:val="restart"/>
          </w:tcPr>
          <w:p w:rsidR="007A0B8B" w:rsidRDefault="007A0B8B">
            <w:pPr>
              <w:pStyle w:val="ConsPlusNormal"/>
              <w:jc w:val="center"/>
            </w:pPr>
            <w:r>
              <w:t>Наименование программы</w:t>
            </w:r>
          </w:p>
        </w:tc>
        <w:tc>
          <w:tcPr>
            <w:tcW w:w="3231" w:type="dxa"/>
            <w:gridSpan w:val="2"/>
          </w:tcPr>
          <w:p w:rsidR="007A0B8B" w:rsidRDefault="007A0B8B">
            <w:pPr>
              <w:pStyle w:val="ConsPlusNormal"/>
              <w:jc w:val="center"/>
            </w:pPr>
            <w:r>
              <w:t>Сумма</w:t>
            </w:r>
          </w:p>
        </w:tc>
      </w:tr>
      <w:tr w:rsidR="007A0B8B">
        <w:tc>
          <w:tcPr>
            <w:tcW w:w="680" w:type="dxa"/>
            <w:vMerge/>
          </w:tcPr>
          <w:p w:rsidR="007A0B8B" w:rsidRDefault="007A0B8B">
            <w:pPr>
              <w:pStyle w:val="ConsPlusNormal"/>
            </w:pPr>
          </w:p>
        </w:tc>
        <w:tc>
          <w:tcPr>
            <w:tcW w:w="5102" w:type="dxa"/>
            <w:vMerge/>
          </w:tcPr>
          <w:p w:rsidR="007A0B8B" w:rsidRDefault="007A0B8B">
            <w:pPr>
              <w:pStyle w:val="ConsPlusNormal"/>
            </w:pPr>
          </w:p>
        </w:tc>
        <w:tc>
          <w:tcPr>
            <w:tcW w:w="1417" w:type="dxa"/>
          </w:tcPr>
          <w:p w:rsidR="007A0B8B" w:rsidRDefault="007A0B8B">
            <w:pPr>
              <w:pStyle w:val="ConsPlusNormal"/>
              <w:jc w:val="center"/>
            </w:pPr>
            <w:r>
              <w:t>всего</w:t>
            </w:r>
          </w:p>
        </w:tc>
        <w:tc>
          <w:tcPr>
            <w:tcW w:w="1814" w:type="dxa"/>
          </w:tcPr>
          <w:p w:rsidR="007A0B8B" w:rsidRDefault="007A0B8B">
            <w:pPr>
              <w:pStyle w:val="ConsPlusNormal"/>
              <w:jc w:val="center"/>
            </w:pPr>
            <w:r>
              <w:t xml:space="preserve">в том числе средства </w:t>
            </w:r>
            <w:r>
              <w:lastRenderedPageBreak/>
              <w:t>вышестоящих бюджетов</w:t>
            </w:r>
          </w:p>
        </w:tc>
      </w:tr>
      <w:tr w:rsidR="007A0B8B">
        <w:tc>
          <w:tcPr>
            <w:tcW w:w="680" w:type="dxa"/>
          </w:tcPr>
          <w:p w:rsidR="007A0B8B" w:rsidRDefault="007A0B8B">
            <w:pPr>
              <w:pStyle w:val="ConsPlusNormal"/>
              <w:jc w:val="center"/>
            </w:pPr>
            <w:r>
              <w:lastRenderedPageBreak/>
              <w:t>1</w:t>
            </w:r>
          </w:p>
        </w:tc>
        <w:tc>
          <w:tcPr>
            <w:tcW w:w="5102" w:type="dxa"/>
          </w:tcPr>
          <w:p w:rsidR="007A0B8B" w:rsidRDefault="007A0B8B">
            <w:pPr>
              <w:pStyle w:val="ConsPlusNormal"/>
              <w:jc w:val="center"/>
            </w:pPr>
            <w:r>
              <w:t>2</w:t>
            </w:r>
          </w:p>
        </w:tc>
        <w:tc>
          <w:tcPr>
            <w:tcW w:w="1417" w:type="dxa"/>
          </w:tcPr>
          <w:p w:rsidR="007A0B8B" w:rsidRDefault="007A0B8B">
            <w:pPr>
              <w:pStyle w:val="ConsPlusNormal"/>
              <w:jc w:val="center"/>
            </w:pPr>
            <w:r>
              <w:t>3</w:t>
            </w:r>
          </w:p>
        </w:tc>
        <w:tc>
          <w:tcPr>
            <w:tcW w:w="1814" w:type="dxa"/>
          </w:tcPr>
          <w:p w:rsidR="007A0B8B" w:rsidRDefault="007A0B8B">
            <w:pPr>
              <w:pStyle w:val="ConsPlusNormal"/>
              <w:jc w:val="center"/>
            </w:pPr>
            <w:r>
              <w:t>4</w:t>
            </w:r>
          </w:p>
        </w:tc>
      </w:tr>
      <w:tr w:rsidR="007A0B8B">
        <w:tc>
          <w:tcPr>
            <w:tcW w:w="680" w:type="dxa"/>
          </w:tcPr>
          <w:p w:rsidR="007A0B8B" w:rsidRDefault="007A0B8B">
            <w:pPr>
              <w:pStyle w:val="ConsPlusNormal"/>
              <w:jc w:val="center"/>
            </w:pPr>
            <w:r>
              <w:t>1</w:t>
            </w:r>
          </w:p>
        </w:tc>
        <w:tc>
          <w:tcPr>
            <w:tcW w:w="5102" w:type="dxa"/>
          </w:tcPr>
          <w:p w:rsidR="007A0B8B" w:rsidRDefault="007A0B8B">
            <w:pPr>
              <w:pStyle w:val="ConsPlusNormal"/>
            </w:pPr>
            <w:r>
              <w:t>Муниципальная программа "Комфортная городская среда" на 2018 - 2030 годы</w:t>
            </w:r>
          </w:p>
        </w:tc>
        <w:tc>
          <w:tcPr>
            <w:tcW w:w="1417" w:type="dxa"/>
          </w:tcPr>
          <w:p w:rsidR="007A0B8B" w:rsidRDefault="007A0B8B">
            <w:pPr>
              <w:pStyle w:val="ConsPlusNormal"/>
              <w:jc w:val="center"/>
            </w:pPr>
            <w:r>
              <w:t>31 381,5</w:t>
            </w:r>
          </w:p>
        </w:tc>
        <w:tc>
          <w:tcPr>
            <w:tcW w:w="1814" w:type="dxa"/>
          </w:tcPr>
          <w:p w:rsidR="007A0B8B" w:rsidRDefault="007A0B8B">
            <w:pPr>
              <w:pStyle w:val="ConsPlusNormal"/>
              <w:jc w:val="center"/>
            </w:pPr>
            <w:r>
              <w:t>13 556,1</w:t>
            </w:r>
          </w:p>
        </w:tc>
      </w:tr>
      <w:tr w:rsidR="007A0B8B">
        <w:tc>
          <w:tcPr>
            <w:tcW w:w="680" w:type="dxa"/>
          </w:tcPr>
          <w:p w:rsidR="007A0B8B" w:rsidRDefault="007A0B8B">
            <w:pPr>
              <w:pStyle w:val="ConsPlusNormal"/>
            </w:pPr>
          </w:p>
        </w:tc>
        <w:tc>
          <w:tcPr>
            <w:tcW w:w="5102" w:type="dxa"/>
          </w:tcPr>
          <w:p w:rsidR="007A0B8B" w:rsidRDefault="007A0B8B">
            <w:pPr>
              <w:pStyle w:val="ConsPlusNormal"/>
            </w:pPr>
            <w:r>
              <w:t>ИТОГО</w:t>
            </w:r>
          </w:p>
        </w:tc>
        <w:tc>
          <w:tcPr>
            <w:tcW w:w="1417" w:type="dxa"/>
          </w:tcPr>
          <w:p w:rsidR="007A0B8B" w:rsidRDefault="007A0B8B">
            <w:pPr>
              <w:pStyle w:val="ConsPlusNormal"/>
              <w:jc w:val="center"/>
            </w:pPr>
            <w:r>
              <w:t>31 381,5</w:t>
            </w:r>
          </w:p>
        </w:tc>
        <w:tc>
          <w:tcPr>
            <w:tcW w:w="1814" w:type="dxa"/>
          </w:tcPr>
          <w:p w:rsidR="007A0B8B" w:rsidRDefault="007A0B8B">
            <w:pPr>
              <w:pStyle w:val="ConsPlusNormal"/>
              <w:jc w:val="center"/>
            </w:pPr>
            <w:r>
              <w:t>13 556,1</w:t>
            </w:r>
          </w:p>
        </w:tc>
      </w:tr>
    </w:tbl>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10</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bookmarkStart w:id="6" w:name="P1492"/>
      <w:bookmarkEnd w:id="6"/>
      <w:r>
        <w:t>ОБЪЕМ</w:t>
      </w:r>
    </w:p>
    <w:p w:rsidR="007A0B8B" w:rsidRDefault="007A0B8B">
      <w:pPr>
        <w:pStyle w:val="ConsPlusTitle"/>
        <w:jc w:val="center"/>
      </w:pPr>
      <w:r>
        <w:t>БЮДЖЕТНЫХ АССИГНОВАНИЙ НА ФИНАНСОВОЕ ОБЕСПЕЧЕНИЕ РЕАЛИЗАЦИИ</w:t>
      </w:r>
    </w:p>
    <w:p w:rsidR="007A0B8B" w:rsidRDefault="007A0B8B">
      <w:pPr>
        <w:pStyle w:val="ConsPlusTitle"/>
        <w:jc w:val="center"/>
      </w:pPr>
      <w:r>
        <w:t>ПРОГРАММ ПРОМЫШЛЕННОГО ВНУТРИГОРОДСКОГО РАЙОНА ГОРОДСКОГО</w:t>
      </w:r>
    </w:p>
    <w:p w:rsidR="007A0B8B" w:rsidRDefault="007A0B8B">
      <w:pPr>
        <w:pStyle w:val="ConsPlusTitle"/>
        <w:jc w:val="center"/>
      </w:pPr>
      <w:r>
        <w:t>ОКРУГА САМАРА В СОСТАВЕ ВЕДОМСТВЕННОЙ СТРУКТУРЫ РАСХОДОВ</w:t>
      </w:r>
    </w:p>
    <w:p w:rsidR="007A0B8B" w:rsidRDefault="007A0B8B">
      <w:pPr>
        <w:pStyle w:val="ConsPlusTitle"/>
        <w:jc w:val="center"/>
      </w:pPr>
      <w:r>
        <w:t>БЮДЖЕТА ПРОМЫШЛЕННОГО ВНУТРИГОРОДСКОГО РАЙОНА</w:t>
      </w:r>
    </w:p>
    <w:p w:rsidR="007A0B8B" w:rsidRDefault="007A0B8B">
      <w:pPr>
        <w:pStyle w:val="ConsPlusTitle"/>
        <w:jc w:val="center"/>
      </w:pPr>
      <w:r>
        <w:t>ГОРОДСКОГО ОКРУГА САМАРА САМАРСКОЙ ОБЛАСТИ НА 2025 ГОД</w:t>
      </w:r>
    </w:p>
    <w:p w:rsidR="007A0B8B" w:rsidRDefault="007A0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0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B8B" w:rsidRDefault="007A0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B8B" w:rsidRDefault="007A0B8B">
            <w:pPr>
              <w:pStyle w:val="ConsPlusNormal"/>
              <w:jc w:val="center"/>
            </w:pPr>
            <w:r>
              <w:rPr>
                <w:color w:val="392C69"/>
              </w:rPr>
              <w:t>Список изменяющих документов</w:t>
            </w:r>
          </w:p>
          <w:p w:rsidR="007A0B8B" w:rsidRDefault="007A0B8B">
            <w:pPr>
              <w:pStyle w:val="ConsPlusNormal"/>
              <w:jc w:val="center"/>
            </w:pPr>
            <w:r>
              <w:rPr>
                <w:color w:val="392C69"/>
              </w:rPr>
              <w:t xml:space="preserve">(в ред. </w:t>
            </w:r>
            <w:hyperlink r:id="rId51">
              <w:r>
                <w:rPr>
                  <w:color w:val="0000FF"/>
                </w:rPr>
                <w:t>Решения</w:t>
              </w:r>
            </w:hyperlink>
            <w:r>
              <w:rPr>
                <w:color w:val="392C69"/>
              </w:rPr>
              <w:t xml:space="preserve"> Совета депутатов Промышленного внутригородского района</w:t>
            </w:r>
          </w:p>
          <w:p w:rsidR="007A0B8B" w:rsidRDefault="007A0B8B">
            <w:pPr>
              <w:pStyle w:val="ConsPlusNormal"/>
              <w:jc w:val="center"/>
            </w:pPr>
            <w:r>
              <w:rPr>
                <w:color w:val="392C69"/>
              </w:rPr>
              <w:t>городского округа Самара от 23.06.2025 N 210)</w:t>
            </w:r>
          </w:p>
        </w:tc>
        <w:tc>
          <w:tcPr>
            <w:tcW w:w="113" w:type="dxa"/>
            <w:tcBorders>
              <w:top w:val="nil"/>
              <w:left w:val="nil"/>
              <w:bottom w:val="nil"/>
              <w:right w:val="nil"/>
            </w:tcBorders>
            <w:shd w:val="clear" w:color="auto" w:fill="F4F3F8"/>
            <w:tcMar>
              <w:top w:w="0" w:type="dxa"/>
              <w:left w:w="0" w:type="dxa"/>
              <w:bottom w:w="0" w:type="dxa"/>
              <w:right w:w="0" w:type="dxa"/>
            </w:tcMar>
          </w:tcPr>
          <w:p w:rsidR="007A0B8B" w:rsidRDefault="007A0B8B">
            <w:pPr>
              <w:pStyle w:val="ConsPlusNormal"/>
            </w:pPr>
          </w:p>
        </w:tc>
      </w:tr>
    </w:tbl>
    <w:p w:rsidR="007A0B8B" w:rsidRDefault="007A0B8B">
      <w:pPr>
        <w:pStyle w:val="ConsPlusNormal"/>
        <w:jc w:val="both"/>
      </w:pPr>
    </w:p>
    <w:p w:rsidR="007A0B8B" w:rsidRDefault="007A0B8B">
      <w:pPr>
        <w:pStyle w:val="ConsPlusNormal"/>
        <w:jc w:val="right"/>
      </w:pPr>
      <w:r>
        <w:t>тыс. рублей</w:t>
      </w:r>
    </w:p>
    <w:p w:rsidR="007A0B8B" w:rsidRDefault="007A0B8B">
      <w:pPr>
        <w:pStyle w:val="ConsPlusNormal"/>
        <w:sectPr w:rsidR="007A0B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850"/>
        <w:gridCol w:w="1701"/>
        <w:gridCol w:w="920"/>
        <w:gridCol w:w="4195"/>
        <w:gridCol w:w="1531"/>
        <w:gridCol w:w="1984"/>
      </w:tblGrid>
      <w:tr w:rsidR="007A0B8B">
        <w:tc>
          <w:tcPr>
            <w:tcW w:w="4271" w:type="dxa"/>
            <w:gridSpan w:val="4"/>
          </w:tcPr>
          <w:p w:rsidR="007A0B8B" w:rsidRDefault="007A0B8B">
            <w:pPr>
              <w:pStyle w:val="ConsPlusNormal"/>
              <w:jc w:val="center"/>
            </w:pPr>
            <w:r>
              <w:lastRenderedPageBreak/>
              <w:t>Коды классификации расходов бюджета</w:t>
            </w:r>
          </w:p>
        </w:tc>
        <w:tc>
          <w:tcPr>
            <w:tcW w:w="4195" w:type="dxa"/>
            <w:vMerge w:val="restart"/>
          </w:tcPr>
          <w:p w:rsidR="007A0B8B" w:rsidRDefault="007A0B8B">
            <w:pPr>
              <w:pStyle w:val="ConsPlusNormal"/>
              <w:jc w:val="center"/>
            </w:pPr>
            <w:r>
              <w:t>Наименование программы, раздела, подраздела, целевой статьи и вида расходов</w:t>
            </w:r>
          </w:p>
        </w:tc>
        <w:tc>
          <w:tcPr>
            <w:tcW w:w="3515" w:type="dxa"/>
            <w:gridSpan w:val="2"/>
          </w:tcPr>
          <w:p w:rsidR="007A0B8B" w:rsidRDefault="007A0B8B">
            <w:pPr>
              <w:pStyle w:val="ConsPlusNormal"/>
              <w:jc w:val="center"/>
            </w:pPr>
            <w:r>
              <w:t>Сумма</w:t>
            </w:r>
          </w:p>
        </w:tc>
      </w:tr>
      <w:tr w:rsidR="007A0B8B">
        <w:tc>
          <w:tcPr>
            <w:tcW w:w="800" w:type="dxa"/>
          </w:tcPr>
          <w:p w:rsidR="007A0B8B" w:rsidRDefault="007A0B8B">
            <w:pPr>
              <w:pStyle w:val="ConsPlusNormal"/>
              <w:jc w:val="center"/>
            </w:pPr>
            <w:r>
              <w:t>раздел</w:t>
            </w:r>
          </w:p>
        </w:tc>
        <w:tc>
          <w:tcPr>
            <w:tcW w:w="850" w:type="dxa"/>
          </w:tcPr>
          <w:p w:rsidR="007A0B8B" w:rsidRDefault="007A0B8B">
            <w:pPr>
              <w:pStyle w:val="ConsPlusNormal"/>
              <w:jc w:val="center"/>
            </w:pPr>
            <w:r>
              <w:t>подраздел</w:t>
            </w:r>
          </w:p>
        </w:tc>
        <w:tc>
          <w:tcPr>
            <w:tcW w:w="1701" w:type="dxa"/>
          </w:tcPr>
          <w:p w:rsidR="007A0B8B" w:rsidRDefault="007A0B8B">
            <w:pPr>
              <w:pStyle w:val="ConsPlusNormal"/>
              <w:jc w:val="center"/>
            </w:pPr>
            <w:r>
              <w:t>целевая статья</w:t>
            </w:r>
          </w:p>
        </w:tc>
        <w:tc>
          <w:tcPr>
            <w:tcW w:w="920" w:type="dxa"/>
          </w:tcPr>
          <w:p w:rsidR="007A0B8B" w:rsidRDefault="007A0B8B">
            <w:pPr>
              <w:pStyle w:val="ConsPlusNormal"/>
              <w:jc w:val="center"/>
            </w:pPr>
            <w:r>
              <w:t>вид расходов</w:t>
            </w:r>
          </w:p>
        </w:tc>
        <w:tc>
          <w:tcPr>
            <w:tcW w:w="4195" w:type="dxa"/>
            <w:vMerge/>
          </w:tcPr>
          <w:p w:rsidR="007A0B8B" w:rsidRDefault="007A0B8B">
            <w:pPr>
              <w:pStyle w:val="ConsPlusNormal"/>
            </w:pPr>
          </w:p>
        </w:tc>
        <w:tc>
          <w:tcPr>
            <w:tcW w:w="1531" w:type="dxa"/>
          </w:tcPr>
          <w:p w:rsidR="007A0B8B" w:rsidRDefault="007A0B8B">
            <w:pPr>
              <w:pStyle w:val="ConsPlusNormal"/>
              <w:jc w:val="center"/>
            </w:pPr>
            <w:r>
              <w:t>Всего</w:t>
            </w:r>
          </w:p>
        </w:tc>
        <w:tc>
          <w:tcPr>
            <w:tcW w:w="1984" w:type="dxa"/>
          </w:tcPr>
          <w:p w:rsidR="007A0B8B" w:rsidRDefault="007A0B8B">
            <w:pPr>
              <w:pStyle w:val="ConsPlusNormal"/>
              <w:jc w:val="center"/>
            </w:pPr>
            <w:r>
              <w:t>в том числе средства вышестоящих бюджетов</w:t>
            </w:r>
          </w:p>
        </w:tc>
      </w:tr>
      <w:tr w:rsidR="007A0B8B">
        <w:tc>
          <w:tcPr>
            <w:tcW w:w="800" w:type="dxa"/>
          </w:tcPr>
          <w:p w:rsidR="007A0B8B" w:rsidRDefault="007A0B8B">
            <w:pPr>
              <w:pStyle w:val="ConsPlusNormal"/>
              <w:jc w:val="center"/>
            </w:pPr>
            <w:r>
              <w:t>1</w:t>
            </w:r>
          </w:p>
        </w:tc>
        <w:tc>
          <w:tcPr>
            <w:tcW w:w="850" w:type="dxa"/>
          </w:tcPr>
          <w:p w:rsidR="007A0B8B" w:rsidRDefault="007A0B8B">
            <w:pPr>
              <w:pStyle w:val="ConsPlusNormal"/>
              <w:jc w:val="center"/>
            </w:pPr>
            <w:r>
              <w:t>2</w:t>
            </w:r>
          </w:p>
        </w:tc>
        <w:tc>
          <w:tcPr>
            <w:tcW w:w="1701" w:type="dxa"/>
          </w:tcPr>
          <w:p w:rsidR="007A0B8B" w:rsidRDefault="007A0B8B">
            <w:pPr>
              <w:pStyle w:val="ConsPlusNormal"/>
              <w:jc w:val="center"/>
            </w:pPr>
            <w:r>
              <w:t>3</w:t>
            </w:r>
          </w:p>
        </w:tc>
        <w:tc>
          <w:tcPr>
            <w:tcW w:w="920" w:type="dxa"/>
          </w:tcPr>
          <w:p w:rsidR="007A0B8B" w:rsidRDefault="007A0B8B">
            <w:pPr>
              <w:pStyle w:val="ConsPlusNormal"/>
              <w:jc w:val="center"/>
            </w:pPr>
            <w:r>
              <w:t>4</w:t>
            </w:r>
          </w:p>
        </w:tc>
        <w:tc>
          <w:tcPr>
            <w:tcW w:w="4195" w:type="dxa"/>
          </w:tcPr>
          <w:p w:rsidR="007A0B8B" w:rsidRDefault="007A0B8B">
            <w:pPr>
              <w:pStyle w:val="ConsPlusNormal"/>
              <w:jc w:val="center"/>
            </w:pPr>
            <w:r>
              <w:t>5</w:t>
            </w:r>
          </w:p>
        </w:tc>
        <w:tc>
          <w:tcPr>
            <w:tcW w:w="1531" w:type="dxa"/>
          </w:tcPr>
          <w:p w:rsidR="007A0B8B" w:rsidRDefault="007A0B8B">
            <w:pPr>
              <w:pStyle w:val="ConsPlusNormal"/>
              <w:jc w:val="center"/>
            </w:pPr>
            <w:r>
              <w:t>6</w:t>
            </w:r>
          </w:p>
        </w:tc>
        <w:tc>
          <w:tcPr>
            <w:tcW w:w="1984" w:type="dxa"/>
          </w:tcPr>
          <w:p w:rsidR="007A0B8B" w:rsidRDefault="007A0B8B">
            <w:pPr>
              <w:pStyle w:val="ConsPlusNormal"/>
              <w:jc w:val="center"/>
            </w:pPr>
            <w:r>
              <w:t>7</w:t>
            </w:r>
          </w:p>
        </w:tc>
      </w:tr>
      <w:tr w:rsidR="007A0B8B">
        <w:tc>
          <w:tcPr>
            <w:tcW w:w="800" w:type="dxa"/>
          </w:tcPr>
          <w:p w:rsidR="007A0B8B" w:rsidRDefault="007A0B8B">
            <w:pPr>
              <w:pStyle w:val="ConsPlusNormal"/>
            </w:pPr>
          </w:p>
        </w:tc>
        <w:tc>
          <w:tcPr>
            <w:tcW w:w="850" w:type="dxa"/>
          </w:tcPr>
          <w:p w:rsidR="007A0B8B" w:rsidRDefault="007A0B8B">
            <w:pPr>
              <w:pStyle w:val="ConsPlusNormal"/>
            </w:pPr>
          </w:p>
        </w:tc>
        <w:tc>
          <w:tcPr>
            <w:tcW w:w="1701" w:type="dxa"/>
          </w:tcPr>
          <w:p w:rsidR="007A0B8B" w:rsidRDefault="007A0B8B">
            <w:pPr>
              <w:pStyle w:val="ConsPlusNormal"/>
            </w:pPr>
          </w:p>
        </w:tc>
        <w:tc>
          <w:tcPr>
            <w:tcW w:w="920" w:type="dxa"/>
          </w:tcPr>
          <w:p w:rsidR="007A0B8B" w:rsidRDefault="007A0B8B">
            <w:pPr>
              <w:pStyle w:val="ConsPlusNormal"/>
            </w:pPr>
          </w:p>
        </w:tc>
        <w:tc>
          <w:tcPr>
            <w:tcW w:w="4195" w:type="dxa"/>
          </w:tcPr>
          <w:p w:rsidR="007A0B8B" w:rsidRDefault="007A0B8B">
            <w:pPr>
              <w:pStyle w:val="ConsPlusNormal"/>
            </w:pPr>
            <w:r>
              <w:t>Администрация Промышленного внутригородского района городского округа Самара</w:t>
            </w:r>
          </w:p>
        </w:tc>
        <w:tc>
          <w:tcPr>
            <w:tcW w:w="1531" w:type="dxa"/>
          </w:tcPr>
          <w:p w:rsidR="007A0B8B" w:rsidRDefault="007A0B8B">
            <w:pPr>
              <w:pStyle w:val="ConsPlusNormal"/>
              <w:jc w:val="right"/>
            </w:pPr>
            <w:r>
              <w:t>31 381,5</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pPr>
          </w:p>
        </w:tc>
        <w:tc>
          <w:tcPr>
            <w:tcW w:w="850" w:type="dxa"/>
          </w:tcPr>
          <w:p w:rsidR="007A0B8B" w:rsidRDefault="007A0B8B">
            <w:pPr>
              <w:pStyle w:val="ConsPlusNormal"/>
            </w:pPr>
          </w:p>
        </w:tc>
        <w:tc>
          <w:tcPr>
            <w:tcW w:w="1701" w:type="dxa"/>
          </w:tcPr>
          <w:p w:rsidR="007A0B8B" w:rsidRDefault="007A0B8B">
            <w:pPr>
              <w:pStyle w:val="ConsPlusNormal"/>
            </w:pPr>
          </w:p>
        </w:tc>
        <w:tc>
          <w:tcPr>
            <w:tcW w:w="920" w:type="dxa"/>
          </w:tcPr>
          <w:p w:rsidR="007A0B8B" w:rsidRDefault="007A0B8B">
            <w:pPr>
              <w:pStyle w:val="ConsPlusNormal"/>
            </w:pPr>
          </w:p>
        </w:tc>
        <w:tc>
          <w:tcPr>
            <w:tcW w:w="4195" w:type="dxa"/>
          </w:tcPr>
          <w:p w:rsidR="007A0B8B" w:rsidRDefault="007A0B8B">
            <w:pPr>
              <w:pStyle w:val="ConsPlusNormal"/>
            </w:pPr>
            <w:r>
              <w:t>Муниципальная программа "Комфортная городская среда" на 2018 - 2030 годы</w:t>
            </w:r>
          </w:p>
        </w:tc>
        <w:tc>
          <w:tcPr>
            <w:tcW w:w="1531" w:type="dxa"/>
          </w:tcPr>
          <w:p w:rsidR="007A0B8B" w:rsidRDefault="007A0B8B">
            <w:pPr>
              <w:pStyle w:val="ConsPlusNormal"/>
              <w:jc w:val="right"/>
            </w:pPr>
            <w:r>
              <w:t>31 381,5</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pPr>
          </w:p>
        </w:tc>
        <w:tc>
          <w:tcPr>
            <w:tcW w:w="1701" w:type="dxa"/>
          </w:tcPr>
          <w:p w:rsidR="007A0B8B" w:rsidRDefault="007A0B8B">
            <w:pPr>
              <w:pStyle w:val="ConsPlusNormal"/>
            </w:pPr>
          </w:p>
        </w:tc>
        <w:tc>
          <w:tcPr>
            <w:tcW w:w="920" w:type="dxa"/>
          </w:tcPr>
          <w:p w:rsidR="007A0B8B" w:rsidRDefault="007A0B8B">
            <w:pPr>
              <w:pStyle w:val="ConsPlusNormal"/>
            </w:pPr>
          </w:p>
        </w:tc>
        <w:tc>
          <w:tcPr>
            <w:tcW w:w="4195" w:type="dxa"/>
          </w:tcPr>
          <w:p w:rsidR="007A0B8B" w:rsidRDefault="007A0B8B">
            <w:pPr>
              <w:pStyle w:val="ConsPlusNormal"/>
            </w:pPr>
            <w:r>
              <w:t>ЖИЛИЩНО-КОММУНАЛЬНОЕ ХОЗЯЙСТВО</w:t>
            </w:r>
          </w:p>
        </w:tc>
        <w:tc>
          <w:tcPr>
            <w:tcW w:w="1531" w:type="dxa"/>
          </w:tcPr>
          <w:p w:rsidR="007A0B8B" w:rsidRDefault="007A0B8B">
            <w:pPr>
              <w:pStyle w:val="ConsPlusNormal"/>
              <w:jc w:val="right"/>
            </w:pPr>
            <w:r>
              <w:t>31 381,5</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jc w:val="center"/>
            </w:pPr>
            <w:r>
              <w:t>03</w:t>
            </w:r>
          </w:p>
        </w:tc>
        <w:tc>
          <w:tcPr>
            <w:tcW w:w="1701" w:type="dxa"/>
          </w:tcPr>
          <w:p w:rsidR="007A0B8B" w:rsidRDefault="007A0B8B">
            <w:pPr>
              <w:pStyle w:val="ConsPlusNormal"/>
            </w:pPr>
          </w:p>
        </w:tc>
        <w:tc>
          <w:tcPr>
            <w:tcW w:w="920" w:type="dxa"/>
          </w:tcPr>
          <w:p w:rsidR="007A0B8B" w:rsidRDefault="007A0B8B">
            <w:pPr>
              <w:pStyle w:val="ConsPlusNormal"/>
            </w:pPr>
          </w:p>
        </w:tc>
        <w:tc>
          <w:tcPr>
            <w:tcW w:w="4195" w:type="dxa"/>
          </w:tcPr>
          <w:p w:rsidR="007A0B8B" w:rsidRDefault="007A0B8B">
            <w:pPr>
              <w:pStyle w:val="ConsPlusNormal"/>
            </w:pPr>
            <w:r>
              <w:t>Благоустройство</w:t>
            </w:r>
          </w:p>
        </w:tc>
        <w:tc>
          <w:tcPr>
            <w:tcW w:w="1531" w:type="dxa"/>
          </w:tcPr>
          <w:p w:rsidR="007A0B8B" w:rsidRDefault="007A0B8B">
            <w:pPr>
              <w:pStyle w:val="ConsPlusNormal"/>
              <w:jc w:val="right"/>
            </w:pPr>
            <w:r>
              <w:t>31 381,5</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jc w:val="center"/>
            </w:pPr>
            <w:r>
              <w:t>03</w:t>
            </w:r>
          </w:p>
        </w:tc>
        <w:tc>
          <w:tcPr>
            <w:tcW w:w="1701" w:type="dxa"/>
          </w:tcPr>
          <w:p w:rsidR="007A0B8B" w:rsidRDefault="007A0B8B">
            <w:pPr>
              <w:pStyle w:val="ConsPlusNormal"/>
              <w:jc w:val="center"/>
            </w:pPr>
            <w:r>
              <w:t>К100000000</w:t>
            </w:r>
          </w:p>
        </w:tc>
        <w:tc>
          <w:tcPr>
            <w:tcW w:w="920" w:type="dxa"/>
          </w:tcPr>
          <w:p w:rsidR="007A0B8B" w:rsidRDefault="007A0B8B">
            <w:pPr>
              <w:pStyle w:val="ConsPlusNormal"/>
            </w:pPr>
          </w:p>
        </w:tc>
        <w:tc>
          <w:tcPr>
            <w:tcW w:w="4195" w:type="dxa"/>
          </w:tcPr>
          <w:p w:rsidR="007A0B8B" w:rsidRDefault="007A0B8B">
            <w:pPr>
              <w:pStyle w:val="ConsPlusNormal"/>
            </w:pPr>
            <w:r>
              <w:t>Муниципальная программа "Комфортная городская среда" на 2018 - 2030 годы</w:t>
            </w:r>
          </w:p>
        </w:tc>
        <w:tc>
          <w:tcPr>
            <w:tcW w:w="1531" w:type="dxa"/>
          </w:tcPr>
          <w:p w:rsidR="007A0B8B" w:rsidRDefault="007A0B8B">
            <w:pPr>
              <w:pStyle w:val="ConsPlusNormal"/>
              <w:jc w:val="right"/>
            </w:pPr>
            <w:r>
              <w:t>31 381,5</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jc w:val="center"/>
            </w:pPr>
            <w:r>
              <w:t>03</w:t>
            </w:r>
          </w:p>
        </w:tc>
        <w:tc>
          <w:tcPr>
            <w:tcW w:w="1701" w:type="dxa"/>
          </w:tcPr>
          <w:p w:rsidR="007A0B8B" w:rsidRDefault="007A0B8B">
            <w:pPr>
              <w:pStyle w:val="ConsPlusNormal"/>
              <w:jc w:val="center"/>
            </w:pPr>
            <w:r>
              <w:t>К100000000</w:t>
            </w:r>
          </w:p>
        </w:tc>
        <w:tc>
          <w:tcPr>
            <w:tcW w:w="920" w:type="dxa"/>
          </w:tcPr>
          <w:p w:rsidR="007A0B8B" w:rsidRDefault="007A0B8B">
            <w:pPr>
              <w:pStyle w:val="ConsPlusNormal"/>
              <w:jc w:val="center"/>
            </w:pPr>
            <w:r>
              <w:t>200</w:t>
            </w:r>
          </w:p>
        </w:tc>
        <w:tc>
          <w:tcPr>
            <w:tcW w:w="4195" w:type="dxa"/>
          </w:tcPr>
          <w:p w:rsidR="007A0B8B" w:rsidRDefault="007A0B8B">
            <w:pPr>
              <w:pStyle w:val="ConsPlusNormal"/>
            </w:pPr>
            <w:r>
              <w:t>Закупка товаров, работ и услуг для обеспечения государственных (муниципальных) нужд</w:t>
            </w:r>
          </w:p>
        </w:tc>
        <w:tc>
          <w:tcPr>
            <w:tcW w:w="1531" w:type="dxa"/>
          </w:tcPr>
          <w:p w:rsidR="007A0B8B" w:rsidRDefault="007A0B8B">
            <w:pPr>
              <w:pStyle w:val="ConsPlusNormal"/>
              <w:jc w:val="right"/>
            </w:pPr>
            <w:r>
              <w:t>29 217,8</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jc w:val="center"/>
            </w:pPr>
            <w:r>
              <w:t>03</w:t>
            </w:r>
          </w:p>
        </w:tc>
        <w:tc>
          <w:tcPr>
            <w:tcW w:w="1701" w:type="dxa"/>
          </w:tcPr>
          <w:p w:rsidR="007A0B8B" w:rsidRDefault="007A0B8B">
            <w:pPr>
              <w:pStyle w:val="ConsPlusNormal"/>
              <w:jc w:val="center"/>
            </w:pPr>
            <w:r>
              <w:t>К100000000</w:t>
            </w:r>
          </w:p>
        </w:tc>
        <w:tc>
          <w:tcPr>
            <w:tcW w:w="920" w:type="dxa"/>
          </w:tcPr>
          <w:p w:rsidR="007A0B8B" w:rsidRDefault="007A0B8B">
            <w:pPr>
              <w:pStyle w:val="ConsPlusNormal"/>
              <w:jc w:val="center"/>
            </w:pPr>
            <w:r>
              <w:t>240</w:t>
            </w:r>
          </w:p>
        </w:tc>
        <w:tc>
          <w:tcPr>
            <w:tcW w:w="4195" w:type="dxa"/>
          </w:tcPr>
          <w:p w:rsidR="007A0B8B" w:rsidRDefault="007A0B8B">
            <w:pPr>
              <w:pStyle w:val="ConsPlusNormal"/>
            </w:pPr>
            <w:r>
              <w:t>Иные закупки товаров, работ и услуг для обеспечения государственных (муниципальных) нужд</w:t>
            </w:r>
          </w:p>
        </w:tc>
        <w:tc>
          <w:tcPr>
            <w:tcW w:w="1531" w:type="dxa"/>
          </w:tcPr>
          <w:p w:rsidR="007A0B8B" w:rsidRDefault="007A0B8B">
            <w:pPr>
              <w:pStyle w:val="ConsPlusNormal"/>
              <w:jc w:val="right"/>
            </w:pPr>
            <w:r>
              <w:t>29 217,8</w:t>
            </w:r>
          </w:p>
        </w:tc>
        <w:tc>
          <w:tcPr>
            <w:tcW w:w="1984" w:type="dxa"/>
          </w:tcPr>
          <w:p w:rsidR="007A0B8B" w:rsidRDefault="007A0B8B">
            <w:pPr>
              <w:pStyle w:val="ConsPlusNormal"/>
              <w:jc w:val="right"/>
            </w:pPr>
            <w:r>
              <w:t>13 556,1</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jc w:val="center"/>
            </w:pPr>
            <w:r>
              <w:t>03</w:t>
            </w:r>
          </w:p>
        </w:tc>
        <w:tc>
          <w:tcPr>
            <w:tcW w:w="1701" w:type="dxa"/>
          </w:tcPr>
          <w:p w:rsidR="007A0B8B" w:rsidRDefault="007A0B8B">
            <w:pPr>
              <w:pStyle w:val="ConsPlusNormal"/>
              <w:jc w:val="center"/>
            </w:pPr>
            <w:r>
              <w:t>К100000000</w:t>
            </w:r>
          </w:p>
        </w:tc>
        <w:tc>
          <w:tcPr>
            <w:tcW w:w="920" w:type="dxa"/>
          </w:tcPr>
          <w:p w:rsidR="007A0B8B" w:rsidRDefault="007A0B8B">
            <w:pPr>
              <w:pStyle w:val="ConsPlusNormal"/>
              <w:jc w:val="center"/>
            </w:pPr>
            <w:r>
              <w:t>600</w:t>
            </w:r>
          </w:p>
        </w:tc>
        <w:tc>
          <w:tcPr>
            <w:tcW w:w="4195" w:type="dxa"/>
          </w:tcPr>
          <w:p w:rsidR="007A0B8B" w:rsidRDefault="007A0B8B">
            <w:pPr>
              <w:pStyle w:val="ConsPlusNormal"/>
            </w:pPr>
            <w:r>
              <w:t>Предоставление субсидий бюджетным, автономным учреждениям и иным некоммерческим организациям</w:t>
            </w:r>
          </w:p>
        </w:tc>
        <w:tc>
          <w:tcPr>
            <w:tcW w:w="1531" w:type="dxa"/>
          </w:tcPr>
          <w:p w:rsidR="007A0B8B" w:rsidRDefault="007A0B8B">
            <w:pPr>
              <w:pStyle w:val="ConsPlusNormal"/>
              <w:jc w:val="right"/>
            </w:pPr>
            <w:r>
              <w:t>2 163,7</w:t>
            </w:r>
          </w:p>
        </w:tc>
        <w:tc>
          <w:tcPr>
            <w:tcW w:w="1984" w:type="dxa"/>
          </w:tcPr>
          <w:p w:rsidR="007A0B8B" w:rsidRDefault="007A0B8B">
            <w:pPr>
              <w:pStyle w:val="ConsPlusNormal"/>
              <w:jc w:val="right"/>
            </w:pPr>
            <w:r>
              <w:t>0,0</w:t>
            </w:r>
          </w:p>
        </w:tc>
      </w:tr>
      <w:tr w:rsidR="007A0B8B">
        <w:tc>
          <w:tcPr>
            <w:tcW w:w="800" w:type="dxa"/>
          </w:tcPr>
          <w:p w:rsidR="007A0B8B" w:rsidRDefault="007A0B8B">
            <w:pPr>
              <w:pStyle w:val="ConsPlusNormal"/>
              <w:jc w:val="center"/>
            </w:pPr>
            <w:r>
              <w:t>05</w:t>
            </w:r>
          </w:p>
        </w:tc>
        <w:tc>
          <w:tcPr>
            <w:tcW w:w="850" w:type="dxa"/>
          </w:tcPr>
          <w:p w:rsidR="007A0B8B" w:rsidRDefault="007A0B8B">
            <w:pPr>
              <w:pStyle w:val="ConsPlusNormal"/>
              <w:jc w:val="center"/>
            </w:pPr>
            <w:r>
              <w:t>03</w:t>
            </w:r>
          </w:p>
        </w:tc>
        <w:tc>
          <w:tcPr>
            <w:tcW w:w="1701" w:type="dxa"/>
          </w:tcPr>
          <w:p w:rsidR="007A0B8B" w:rsidRDefault="007A0B8B">
            <w:pPr>
              <w:pStyle w:val="ConsPlusNormal"/>
              <w:jc w:val="center"/>
            </w:pPr>
            <w:r>
              <w:t>К100000000</w:t>
            </w:r>
          </w:p>
        </w:tc>
        <w:tc>
          <w:tcPr>
            <w:tcW w:w="920" w:type="dxa"/>
          </w:tcPr>
          <w:p w:rsidR="007A0B8B" w:rsidRDefault="007A0B8B">
            <w:pPr>
              <w:pStyle w:val="ConsPlusNormal"/>
              <w:jc w:val="center"/>
            </w:pPr>
            <w:r>
              <w:t>610</w:t>
            </w:r>
          </w:p>
        </w:tc>
        <w:tc>
          <w:tcPr>
            <w:tcW w:w="4195" w:type="dxa"/>
          </w:tcPr>
          <w:p w:rsidR="007A0B8B" w:rsidRDefault="007A0B8B">
            <w:pPr>
              <w:pStyle w:val="ConsPlusNormal"/>
            </w:pPr>
            <w:r>
              <w:t>Субсидии бюджетным учреждениям</w:t>
            </w:r>
          </w:p>
        </w:tc>
        <w:tc>
          <w:tcPr>
            <w:tcW w:w="1531" w:type="dxa"/>
          </w:tcPr>
          <w:p w:rsidR="007A0B8B" w:rsidRDefault="007A0B8B">
            <w:pPr>
              <w:pStyle w:val="ConsPlusNormal"/>
              <w:jc w:val="right"/>
            </w:pPr>
            <w:r>
              <w:t>2 163,7</w:t>
            </w:r>
          </w:p>
        </w:tc>
        <w:tc>
          <w:tcPr>
            <w:tcW w:w="1984" w:type="dxa"/>
          </w:tcPr>
          <w:p w:rsidR="007A0B8B" w:rsidRDefault="007A0B8B">
            <w:pPr>
              <w:pStyle w:val="ConsPlusNormal"/>
              <w:jc w:val="right"/>
            </w:pPr>
            <w:r>
              <w:t>0,0</w:t>
            </w:r>
          </w:p>
        </w:tc>
      </w:tr>
      <w:tr w:rsidR="007A0B8B">
        <w:tc>
          <w:tcPr>
            <w:tcW w:w="800" w:type="dxa"/>
          </w:tcPr>
          <w:p w:rsidR="007A0B8B" w:rsidRDefault="007A0B8B">
            <w:pPr>
              <w:pStyle w:val="ConsPlusNormal"/>
            </w:pPr>
          </w:p>
        </w:tc>
        <w:tc>
          <w:tcPr>
            <w:tcW w:w="850" w:type="dxa"/>
          </w:tcPr>
          <w:p w:rsidR="007A0B8B" w:rsidRDefault="007A0B8B">
            <w:pPr>
              <w:pStyle w:val="ConsPlusNormal"/>
            </w:pPr>
          </w:p>
        </w:tc>
        <w:tc>
          <w:tcPr>
            <w:tcW w:w="1701" w:type="dxa"/>
          </w:tcPr>
          <w:p w:rsidR="007A0B8B" w:rsidRDefault="007A0B8B">
            <w:pPr>
              <w:pStyle w:val="ConsPlusNormal"/>
            </w:pPr>
          </w:p>
        </w:tc>
        <w:tc>
          <w:tcPr>
            <w:tcW w:w="920" w:type="dxa"/>
          </w:tcPr>
          <w:p w:rsidR="007A0B8B" w:rsidRDefault="007A0B8B">
            <w:pPr>
              <w:pStyle w:val="ConsPlusNormal"/>
            </w:pPr>
          </w:p>
        </w:tc>
        <w:tc>
          <w:tcPr>
            <w:tcW w:w="4195" w:type="dxa"/>
          </w:tcPr>
          <w:p w:rsidR="007A0B8B" w:rsidRDefault="007A0B8B">
            <w:pPr>
              <w:pStyle w:val="ConsPlusNormal"/>
            </w:pPr>
            <w:r>
              <w:t>ИТОГО</w:t>
            </w:r>
          </w:p>
        </w:tc>
        <w:tc>
          <w:tcPr>
            <w:tcW w:w="1531" w:type="dxa"/>
          </w:tcPr>
          <w:p w:rsidR="007A0B8B" w:rsidRDefault="007A0B8B">
            <w:pPr>
              <w:pStyle w:val="ConsPlusNormal"/>
              <w:jc w:val="right"/>
            </w:pPr>
            <w:r>
              <w:t>31 381,5</w:t>
            </w:r>
          </w:p>
        </w:tc>
        <w:tc>
          <w:tcPr>
            <w:tcW w:w="1984" w:type="dxa"/>
          </w:tcPr>
          <w:p w:rsidR="007A0B8B" w:rsidRDefault="007A0B8B">
            <w:pPr>
              <w:pStyle w:val="ConsPlusNormal"/>
              <w:jc w:val="right"/>
            </w:pPr>
            <w:r>
              <w:t>13 556,1</w:t>
            </w:r>
          </w:p>
        </w:tc>
      </w:tr>
    </w:tbl>
    <w:p w:rsidR="007A0B8B" w:rsidRDefault="007A0B8B">
      <w:pPr>
        <w:pStyle w:val="ConsPlusNormal"/>
        <w:sectPr w:rsidR="007A0B8B">
          <w:pgSz w:w="16838" w:h="11905" w:orient="landscape"/>
          <w:pgMar w:top="1701" w:right="1134" w:bottom="850" w:left="1134" w:header="0" w:footer="0" w:gutter="0"/>
          <w:cols w:space="720"/>
          <w:titlePg/>
        </w:sectPr>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11</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r>
        <w:t>ПЕРЕЧЕНЬ</w:t>
      </w:r>
    </w:p>
    <w:p w:rsidR="007A0B8B" w:rsidRDefault="007A0B8B">
      <w:pPr>
        <w:pStyle w:val="ConsPlusTitle"/>
        <w:jc w:val="center"/>
      </w:pPr>
      <w:r>
        <w:t>ПРОГРАММ ПРОМЫШЛЕННОГО ВНУТРИГОРОДСКОГО РАЙОНА</w:t>
      </w:r>
    </w:p>
    <w:p w:rsidR="007A0B8B" w:rsidRDefault="007A0B8B">
      <w:pPr>
        <w:pStyle w:val="ConsPlusTitle"/>
        <w:jc w:val="center"/>
      </w:pPr>
      <w:r>
        <w:t>ГОРОДСКОГО ОКРУГА САМАРА, ФИНАНСИРОВАНИЕ КОТОРЫХ</w:t>
      </w:r>
    </w:p>
    <w:p w:rsidR="007A0B8B" w:rsidRDefault="007A0B8B">
      <w:pPr>
        <w:pStyle w:val="ConsPlusTitle"/>
        <w:jc w:val="center"/>
      </w:pPr>
      <w:r>
        <w:t>ПРЕДУСМОТРЕНО РАСХОДНОЙ ЧАСТЬЮ БЮДЖЕТА ПРОМЫШЛЕННОГО</w:t>
      </w:r>
    </w:p>
    <w:p w:rsidR="007A0B8B" w:rsidRDefault="007A0B8B">
      <w:pPr>
        <w:pStyle w:val="ConsPlusTitle"/>
        <w:jc w:val="center"/>
      </w:pPr>
      <w:r>
        <w:t>ВНУТРИГОРОДСКОГО РАЙОНА ГОРОДСКОГО ОКРУГА САМАРА</w:t>
      </w:r>
    </w:p>
    <w:p w:rsidR="007A0B8B" w:rsidRDefault="007A0B8B">
      <w:pPr>
        <w:pStyle w:val="ConsPlusTitle"/>
        <w:jc w:val="center"/>
      </w:pPr>
      <w:r>
        <w:t>САМАРСКОЙ ОБЛАСТИ НА ПЛАНОВЫЙ ПЕРИОД 2026 И 2027 ГОДОВ</w:t>
      </w:r>
    </w:p>
    <w:p w:rsidR="007A0B8B" w:rsidRDefault="007A0B8B">
      <w:pPr>
        <w:pStyle w:val="ConsPlusNormal"/>
        <w:jc w:val="both"/>
      </w:pPr>
    </w:p>
    <w:p w:rsidR="007A0B8B" w:rsidRDefault="007A0B8B">
      <w:pPr>
        <w:pStyle w:val="ConsPlusNormal"/>
        <w:ind w:firstLine="540"/>
        <w:jc w:val="both"/>
      </w:pPr>
      <w:r>
        <w:t xml:space="preserve">Утратил силу. - </w:t>
      </w:r>
      <w:hyperlink r:id="rId52">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both"/>
      </w:pPr>
    </w:p>
    <w:p w:rsidR="007A0B8B" w:rsidRDefault="007A0B8B">
      <w:pPr>
        <w:pStyle w:val="ConsPlusNormal"/>
        <w:jc w:val="right"/>
        <w:outlineLvl w:val="0"/>
      </w:pPr>
      <w:r>
        <w:t>Приложение N 12</w:t>
      </w:r>
    </w:p>
    <w:p w:rsidR="007A0B8B" w:rsidRDefault="007A0B8B">
      <w:pPr>
        <w:pStyle w:val="ConsPlusNormal"/>
        <w:jc w:val="right"/>
      </w:pPr>
      <w:r>
        <w:t>к Решению</w:t>
      </w:r>
    </w:p>
    <w:p w:rsidR="007A0B8B" w:rsidRDefault="007A0B8B">
      <w:pPr>
        <w:pStyle w:val="ConsPlusNormal"/>
        <w:jc w:val="right"/>
      </w:pPr>
      <w:r>
        <w:t>Совета депутатов</w:t>
      </w:r>
    </w:p>
    <w:p w:rsidR="007A0B8B" w:rsidRDefault="007A0B8B">
      <w:pPr>
        <w:pStyle w:val="ConsPlusNormal"/>
        <w:jc w:val="right"/>
      </w:pPr>
      <w:r>
        <w:t>Промышленного внутригородского района</w:t>
      </w:r>
    </w:p>
    <w:p w:rsidR="007A0B8B" w:rsidRDefault="007A0B8B">
      <w:pPr>
        <w:pStyle w:val="ConsPlusNormal"/>
        <w:jc w:val="right"/>
      </w:pPr>
      <w:r>
        <w:t>городского округа Самара</w:t>
      </w:r>
    </w:p>
    <w:p w:rsidR="007A0B8B" w:rsidRDefault="007A0B8B">
      <w:pPr>
        <w:pStyle w:val="ConsPlusNormal"/>
        <w:jc w:val="right"/>
      </w:pPr>
      <w:r>
        <w:t>от 11 декабря 2024 г. N 188</w:t>
      </w:r>
    </w:p>
    <w:p w:rsidR="007A0B8B" w:rsidRDefault="007A0B8B">
      <w:pPr>
        <w:pStyle w:val="ConsPlusNormal"/>
        <w:jc w:val="both"/>
      </w:pPr>
    </w:p>
    <w:p w:rsidR="007A0B8B" w:rsidRDefault="007A0B8B">
      <w:pPr>
        <w:pStyle w:val="ConsPlusTitle"/>
        <w:jc w:val="center"/>
      </w:pPr>
      <w:r>
        <w:t>ОБЪЕМ</w:t>
      </w:r>
    </w:p>
    <w:p w:rsidR="007A0B8B" w:rsidRDefault="007A0B8B">
      <w:pPr>
        <w:pStyle w:val="ConsPlusTitle"/>
        <w:jc w:val="center"/>
      </w:pPr>
      <w:r>
        <w:t>БЮДЖЕТНЫХ АССИГНОВАНИЙ НА ФИНАНСОВОЕ ОБЕСПЕЧЕНИЕ РЕАЛИЗАЦИИ</w:t>
      </w:r>
    </w:p>
    <w:p w:rsidR="007A0B8B" w:rsidRDefault="007A0B8B">
      <w:pPr>
        <w:pStyle w:val="ConsPlusTitle"/>
        <w:jc w:val="center"/>
      </w:pPr>
      <w:r>
        <w:t>ПРОГРАММ ПРОМЫШЛЕННОГО ВНУТРИГОРОДСКОГО РАЙОНА ГОРОДСКОГО</w:t>
      </w:r>
    </w:p>
    <w:p w:rsidR="007A0B8B" w:rsidRDefault="007A0B8B">
      <w:pPr>
        <w:pStyle w:val="ConsPlusTitle"/>
        <w:jc w:val="center"/>
      </w:pPr>
      <w:r>
        <w:t>ОКРУГА САМАРА В СОСТАВЕ ВЕДОМСТВЕННОЙ СТРУКТУРЫ РАСХОДОВ</w:t>
      </w:r>
    </w:p>
    <w:p w:rsidR="007A0B8B" w:rsidRDefault="007A0B8B">
      <w:pPr>
        <w:pStyle w:val="ConsPlusTitle"/>
        <w:jc w:val="center"/>
      </w:pPr>
      <w:r>
        <w:t>БЮДЖЕТА ПРОМЫШЛЕННОГО ВНУТРИГОРОДСКОГО РАЙОНА ГОРОДСКОГО</w:t>
      </w:r>
    </w:p>
    <w:p w:rsidR="007A0B8B" w:rsidRDefault="007A0B8B">
      <w:pPr>
        <w:pStyle w:val="ConsPlusTitle"/>
        <w:jc w:val="center"/>
      </w:pPr>
      <w:r>
        <w:t>ОКРУГА САМАРА САМАРСКОЙ ОБЛАСТИ НА ПЛАНОВЫЙ ПЕРИОД</w:t>
      </w:r>
    </w:p>
    <w:p w:rsidR="007A0B8B" w:rsidRDefault="007A0B8B">
      <w:pPr>
        <w:pStyle w:val="ConsPlusTitle"/>
        <w:jc w:val="center"/>
      </w:pPr>
      <w:r>
        <w:t>2026 И 2027 ГОДОВ</w:t>
      </w:r>
    </w:p>
    <w:p w:rsidR="007A0B8B" w:rsidRDefault="007A0B8B">
      <w:pPr>
        <w:pStyle w:val="ConsPlusNormal"/>
        <w:jc w:val="both"/>
      </w:pPr>
    </w:p>
    <w:p w:rsidR="007A0B8B" w:rsidRDefault="007A0B8B">
      <w:pPr>
        <w:pStyle w:val="ConsPlusNormal"/>
        <w:ind w:firstLine="540"/>
        <w:jc w:val="both"/>
      </w:pPr>
      <w:r>
        <w:t xml:space="preserve">Утратил силу. - </w:t>
      </w:r>
      <w:hyperlink r:id="rId53">
        <w:r>
          <w:rPr>
            <w:color w:val="0000FF"/>
          </w:rPr>
          <w:t>Решение</w:t>
        </w:r>
      </w:hyperlink>
      <w:r>
        <w:t xml:space="preserve"> Совета депутатов Промышленного внутригородского района городского округа Самара от 23.06.2025 N 210.</w:t>
      </w:r>
    </w:p>
    <w:p w:rsidR="007A0B8B" w:rsidRDefault="007A0B8B">
      <w:pPr>
        <w:pStyle w:val="ConsPlusNormal"/>
        <w:jc w:val="both"/>
      </w:pPr>
    </w:p>
    <w:p w:rsidR="007A0B8B" w:rsidRDefault="007A0B8B">
      <w:pPr>
        <w:pStyle w:val="ConsPlusNormal"/>
        <w:jc w:val="both"/>
      </w:pPr>
    </w:p>
    <w:p w:rsidR="007A0B8B" w:rsidRDefault="007A0B8B">
      <w:pPr>
        <w:pStyle w:val="ConsPlusNormal"/>
        <w:pBdr>
          <w:bottom w:val="single" w:sz="6" w:space="0" w:color="auto"/>
        </w:pBdr>
        <w:spacing w:before="100" w:after="100"/>
        <w:jc w:val="both"/>
        <w:rPr>
          <w:sz w:val="2"/>
          <w:szCs w:val="2"/>
        </w:rPr>
      </w:pPr>
    </w:p>
    <w:p w:rsidR="00357C8E" w:rsidRDefault="00357C8E"/>
    <w:sectPr w:rsidR="00357C8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8B"/>
    <w:rsid w:val="00357C8E"/>
    <w:rsid w:val="007A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4A772-9686-4214-B8E2-69895B85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B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0B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0B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0B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0B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0B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0B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0B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200243&amp;dst=100011" TargetMode="External"/><Relationship Id="rId18" Type="http://schemas.openxmlformats.org/officeDocument/2006/relationships/hyperlink" Target="https://login.consultant.ru/link/?req=doc&amp;base=RLAW256&amp;n=200243&amp;dst=100060" TargetMode="External"/><Relationship Id="rId26" Type="http://schemas.openxmlformats.org/officeDocument/2006/relationships/hyperlink" Target="https://login.consultant.ru/link/?req=doc&amp;base=RLAW256&amp;n=200243&amp;dst=100060" TargetMode="External"/><Relationship Id="rId39" Type="http://schemas.openxmlformats.org/officeDocument/2006/relationships/hyperlink" Target="https://login.consultant.ru/link/?req=doc&amp;base=RLAW256&amp;n=200243&amp;dst=100048" TargetMode="External"/><Relationship Id="rId21" Type="http://schemas.openxmlformats.org/officeDocument/2006/relationships/hyperlink" Target="https://login.consultant.ru/link/?req=doc&amp;base=RLAW256&amp;n=200243&amp;dst=100060" TargetMode="External"/><Relationship Id="rId34" Type="http://schemas.openxmlformats.org/officeDocument/2006/relationships/hyperlink" Target="https://login.consultant.ru/link/?req=doc&amp;base=RLAW256&amp;n=200243&amp;dst=100043" TargetMode="External"/><Relationship Id="rId42" Type="http://schemas.openxmlformats.org/officeDocument/2006/relationships/hyperlink" Target="https://login.consultant.ru/link/?req=doc&amp;base=RLAW256&amp;n=200243&amp;dst=100052" TargetMode="External"/><Relationship Id="rId47" Type="http://schemas.openxmlformats.org/officeDocument/2006/relationships/hyperlink" Target="https://login.consultant.ru/link/?req=doc&amp;base=RLAW256&amp;n=200243&amp;dst=100044" TargetMode="External"/><Relationship Id="rId50" Type="http://schemas.openxmlformats.org/officeDocument/2006/relationships/hyperlink" Target="https://login.consultant.ru/link/?req=doc&amp;base=RLAW256&amp;n=200243&amp;dst=100056" TargetMode="External"/><Relationship Id="rId55" Type="http://schemas.openxmlformats.org/officeDocument/2006/relationships/theme" Target="theme/theme1.xml"/><Relationship Id="rId7" Type="http://schemas.openxmlformats.org/officeDocument/2006/relationships/hyperlink" Target="https://login.consultant.ru/link/?req=doc&amp;base=RLAW256&amp;n=199122&amp;dst=100005" TargetMode="External"/><Relationship Id="rId12" Type="http://schemas.openxmlformats.org/officeDocument/2006/relationships/hyperlink" Target="https://login.consultant.ru/link/?req=doc&amp;base=RLAW256&amp;n=200243&amp;dst=100060" TargetMode="External"/><Relationship Id="rId17" Type="http://schemas.openxmlformats.org/officeDocument/2006/relationships/hyperlink" Target="https://login.consultant.ru/link/?req=doc&amp;base=RLAW256&amp;n=200243&amp;dst=100021" TargetMode="External"/><Relationship Id="rId25" Type="http://schemas.openxmlformats.org/officeDocument/2006/relationships/hyperlink" Target="https://login.consultant.ru/link/?req=doc&amp;base=RLAW256&amp;n=200243&amp;dst=100030" TargetMode="External"/><Relationship Id="rId33" Type="http://schemas.openxmlformats.org/officeDocument/2006/relationships/hyperlink" Target="https://login.consultant.ru/link/?req=doc&amp;base=RLAW256&amp;n=200243&amp;dst=100041" TargetMode="External"/><Relationship Id="rId38" Type="http://schemas.openxmlformats.org/officeDocument/2006/relationships/hyperlink" Target="https://login.consultant.ru/link/?req=doc&amp;base=LAW&amp;n=508374" TargetMode="External"/><Relationship Id="rId46" Type="http://schemas.openxmlformats.org/officeDocument/2006/relationships/hyperlink" Target="https://login.consultant.ru/link/?req=doc&amp;base=RLAW256&amp;n=200243&amp;dst=100054" TargetMode="External"/><Relationship Id="rId2" Type="http://schemas.openxmlformats.org/officeDocument/2006/relationships/settings" Target="settings.xml"/><Relationship Id="rId16" Type="http://schemas.openxmlformats.org/officeDocument/2006/relationships/hyperlink" Target="https://login.consultant.ru/link/?req=doc&amp;base=RLAW256&amp;n=200243&amp;dst=100016" TargetMode="External"/><Relationship Id="rId20" Type="http://schemas.openxmlformats.org/officeDocument/2006/relationships/hyperlink" Target="https://login.consultant.ru/link/?req=doc&amp;base=RLAW256&amp;n=200243&amp;dst=100028" TargetMode="External"/><Relationship Id="rId29" Type="http://schemas.openxmlformats.org/officeDocument/2006/relationships/hyperlink" Target="https://login.consultant.ru/link/?req=doc&amp;base=RLAW256&amp;n=200243&amp;dst=100036" TargetMode="External"/><Relationship Id="rId41" Type="http://schemas.openxmlformats.org/officeDocument/2006/relationships/hyperlink" Target="https://login.consultant.ru/link/?req=doc&amp;base=RLAW256&amp;n=192230&amp;dst=100057"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56&amp;n=197835&amp;dst=100005" TargetMode="External"/><Relationship Id="rId11" Type="http://schemas.openxmlformats.org/officeDocument/2006/relationships/hyperlink" Target="https://login.consultant.ru/link/?req=doc&amp;base=RLAW256&amp;n=200243&amp;dst=100011" TargetMode="External"/><Relationship Id="rId24" Type="http://schemas.openxmlformats.org/officeDocument/2006/relationships/hyperlink" Target="https://login.consultant.ru/link/?req=doc&amp;base=RLAW256&amp;n=200243&amp;dst=100025" TargetMode="External"/><Relationship Id="rId32" Type="http://schemas.openxmlformats.org/officeDocument/2006/relationships/hyperlink" Target="https://login.consultant.ru/link/?req=doc&amp;base=RLAW256&amp;n=199122&amp;dst=100016" TargetMode="External"/><Relationship Id="rId37" Type="http://schemas.openxmlformats.org/officeDocument/2006/relationships/hyperlink" Target="https://login.consultant.ru/link/?req=doc&amp;base=RLAW256&amp;n=200243&amp;dst=100046" TargetMode="External"/><Relationship Id="rId40" Type="http://schemas.openxmlformats.org/officeDocument/2006/relationships/hyperlink" Target="https://login.consultant.ru/link/?req=doc&amp;base=RLAW256&amp;n=200243&amp;dst=100050" TargetMode="External"/><Relationship Id="rId45" Type="http://schemas.openxmlformats.org/officeDocument/2006/relationships/hyperlink" Target="https://login.consultant.ru/link/?req=doc&amp;base=RLAW256&amp;n=200243&amp;dst=100043" TargetMode="External"/><Relationship Id="rId53" Type="http://schemas.openxmlformats.org/officeDocument/2006/relationships/hyperlink" Target="https://login.consultant.ru/link/?req=doc&amp;base=RLAW256&amp;n=200243&amp;dst=100047" TargetMode="External"/><Relationship Id="rId5" Type="http://schemas.openxmlformats.org/officeDocument/2006/relationships/hyperlink" Target="https://login.consultant.ru/link/?req=doc&amp;base=RLAW256&amp;n=196150&amp;dst=100005" TargetMode="External"/><Relationship Id="rId15" Type="http://schemas.openxmlformats.org/officeDocument/2006/relationships/hyperlink" Target="https://login.consultant.ru/link/?req=doc&amp;base=RLAW256&amp;n=200243&amp;dst=100060" TargetMode="External"/><Relationship Id="rId23" Type="http://schemas.openxmlformats.org/officeDocument/2006/relationships/hyperlink" Target="https://login.consultant.ru/link/?req=doc&amp;base=RLAW256&amp;n=200243&amp;dst=100060" TargetMode="External"/><Relationship Id="rId28" Type="http://schemas.openxmlformats.org/officeDocument/2006/relationships/hyperlink" Target="https://login.consultant.ru/link/?req=doc&amp;base=RLAW256&amp;n=200243&amp;dst=100035" TargetMode="External"/><Relationship Id="rId36" Type="http://schemas.openxmlformats.org/officeDocument/2006/relationships/hyperlink" Target="https://login.consultant.ru/link/?req=doc&amp;base=RLAW256&amp;n=200243&amp;dst=100045" TargetMode="External"/><Relationship Id="rId49" Type="http://schemas.openxmlformats.org/officeDocument/2006/relationships/hyperlink" Target="https://login.consultant.ru/link/?req=doc&amp;base=RLAW256&amp;n=200243&amp;dst=100045" TargetMode="External"/><Relationship Id="rId10" Type="http://schemas.openxmlformats.org/officeDocument/2006/relationships/hyperlink" Target="https://login.consultant.ru/link/?req=doc&amp;base=RLAW256&amp;n=200243&amp;dst=100006" TargetMode="External"/><Relationship Id="rId19" Type="http://schemas.openxmlformats.org/officeDocument/2006/relationships/hyperlink" Target="https://login.consultant.ru/link/?req=doc&amp;base=RLAW256&amp;n=200243&amp;dst=100021" TargetMode="External"/><Relationship Id="rId31" Type="http://schemas.openxmlformats.org/officeDocument/2006/relationships/hyperlink" Target="https://login.consultant.ru/link/?req=doc&amp;base=RLAW256&amp;n=200243&amp;dst=100036" TargetMode="External"/><Relationship Id="rId44" Type="http://schemas.openxmlformats.org/officeDocument/2006/relationships/hyperlink" Target="https://login.consultant.ru/link/?req=doc&amp;base=RLAW256&amp;n=200243&amp;dst=100053" TargetMode="External"/><Relationship Id="rId52" Type="http://schemas.openxmlformats.org/officeDocument/2006/relationships/hyperlink" Target="https://login.consultant.ru/link/?req=doc&amp;base=RLAW256&amp;n=200243&amp;dst=100046" TargetMode="External"/><Relationship Id="rId4" Type="http://schemas.openxmlformats.org/officeDocument/2006/relationships/hyperlink" Target="https://login.consultant.ru/link/?req=doc&amp;base=RLAW256&amp;n=194527&amp;dst=100005" TargetMode="External"/><Relationship Id="rId9" Type="http://schemas.openxmlformats.org/officeDocument/2006/relationships/hyperlink" Target="https://login.consultant.ru/link/?req=doc&amp;base=RLAW256&amp;n=182422&amp;dst=100010" TargetMode="External"/><Relationship Id="rId14" Type="http://schemas.openxmlformats.org/officeDocument/2006/relationships/hyperlink" Target="https://login.consultant.ru/link/?req=doc&amp;base=RLAW256&amp;n=200243&amp;dst=100016" TargetMode="External"/><Relationship Id="rId22" Type="http://schemas.openxmlformats.org/officeDocument/2006/relationships/hyperlink" Target="https://login.consultant.ru/link/?req=doc&amp;base=RLAW256&amp;n=200243&amp;dst=100029" TargetMode="External"/><Relationship Id="rId27" Type="http://schemas.openxmlformats.org/officeDocument/2006/relationships/hyperlink" Target="https://login.consultant.ru/link/?req=doc&amp;base=RLAW256&amp;n=200243&amp;dst=100030" TargetMode="External"/><Relationship Id="rId30" Type="http://schemas.openxmlformats.org/officeDocument/2006/relationships/hyperlink" Target="https://login.consultant.ru/link/?req=doc&amp;base=RLAW256&amp;n=200243&amp;dst=100060" TargetMode="External"/><Relationship Id="rId35" Type="http://schemas.openxmlformats.org/officeDocument/2006/relationships/hyperlink" Target="https://login.consultant.ru/link/?req=doc&amp;base=RLAW256&amp;n=200243&amp;dst=100044" TargetMode="External"/><Relationship Id="rId43" Type="http://schemas.openxmlformats.org/officeDocument/2006/relationships/hyperlink" Target="https://login.consultant.ru/link/?req=doc&amp;base=RLAW256&amp;n=200243&amp;dst=100035" TargetMode="External"/><Relationship Id="rId48" Type="http://schemas.openxmlformats.org/officeDocument/2006/relationships/hyperlink" Target="https://login.consultant.ru/link/?req=doc&amp;base=RLAW256&amp;n=200243&amp;dst=100055" TargetMode="External"/><Relationship Id="rId8" Type="http://schemas.openxmlformats.org/officeDocument/2006/relationships/hyperlink" Target="https://login.consultant.ru/link/?req=doc&amp;base=RLAW256&amp;n=200243&amp;dst=100005" TargetMode="External"/><Relationship Id="rId51" Type="http://schemas.openxmlformats.org/officeDocument/2006/relationships/hyperlink" Target="https://login.consultant.ru/link/?req=doc&amp;base=RLAW256&amp;n=200243&amp;dst=10005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6845</Words>
  <Characters>39018</Characters>
  <Application>Microsoft Office Word</Application>
  <DocSecurity>0</DocSecurity>
  <Lines>325</Lines>
  <Paragraphs>91</Paragraphs>
  <ScaleCrop>false</ScaleCrop>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2025-07-18T10:20:00Z</dcterms:created>
  <dcterms:modified xsi:type="dcterms:W3CDTF">2025-07-18T10:22:00Z</dcterms:modified>
</cp:coreProperties>
</file>