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2E" w:rsidRDefault="008C5F2E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B209E9" w:rsidRDefault="00B209E9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B209E9" w:rsidRDefault="00B209E9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B209E9" w:rsidRDefault="00B209E9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B209E9" w:rsidRDefault="00B209E9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B209E9" w:rsidRDefault="00B209E9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B209E9" w:rsidRDefault="00B209E9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B209E9" w:rsidRDefault="00B209E9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B209E9" w:rsidRDefault="00B209E9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B209E9" w:rsidRDefault="00B209E9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B209E9" w:rsidRDefault="00B209E9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B209E9" w:rsidRDefault="00B209E9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B209E9" w:rsidRDefault="00B209E9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B209E9" w:rsidRDefault="00B209E9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B209E9" w:rsidRDefault="00B209E9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B209E9" w:rsidRDefault="00B209E9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B209E9" w:rsidRDefault="00B209E9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B209E9" w:rsidRDefault="00B209E9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B209E9" w:rsidRDefault="00B209E9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B209E9" w:rsidRDefault="00B209E9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B209E9" w:rsidRDefault="00B209E9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B209E9" w:rsidRDefault="00B209E9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8C5F2E" w:rsidRPr="001D33F1" w:rsidRDefault="00A12F68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bookmarkStart w:id="0" w:name="_GoBack"/>
      <w:bookmarkEnd w:id="0"/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Pr="00683BE2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3BE2">
        <w:rPr>
          <w:rFonts w:ascii="Times New Roman" w:hAnsi="Times New Roman"/>
          <w:sz w:val="28"/>
          <w:szCs w:val="28"/>
        </w:rPr>
        <w:t>от «</w:t>
      </w:r>
      <w:r w:rsidR="00683BE2" w:rsidRPr="00683BE2">
        <w:rPr>
          <w:rFonts w:ascii="Times New Roman" w:hAnsi="Times New Roman"/>
          <w:sz w:val="28"/>
          <w:szCs w:val="28"/>
        </w:rPr>
        <w:t xml:space="preserve"> </w:t>
      </w:r>
      <w:r w:rsidR="00581F82">
        <w:rPr>
          <w:rFonts w:ascii="Times New Roman" w:hAnsi="Times New Roman"/>
          <w:sz w:val="28"/>
          <w:szCs w:val="28"/>
        </w:rPr>
        <w:t>05</w:t>
      </w:r>
      <w:r w:rsidR="00683BE2" w:rsidRPr="00683BE2">
        <w:rPr>
          <w:rFonts w:ascii="Times New Roman" w:hAnsi="Times New Roman"/>
          <w:sz w:val="28"/>
          <w:szCs w:val="28"/>
        </w:rPr>
        <w:t xml:space="preserve"> </w:t>
      </w:r>
      <w:r w:rsidRPr="00683BE2">
        <w:rPr>
          <w:rFonts w:ascii="Times New Roman" w:hAnsi="Times New Roman"/>
          <w:sz w:val="28"/>
          <w:szCs w:val="28"/>
        </w:rPr>
        <w:t xml:space="preserve">» </w:t>
      </w:r>
      <w:r w:rsidR="00013234">
        <w:rPr>
          <w:rFonts w:ascii="Times New Roman" w:hAnsi="Times New Roman"/>
          <w:sz w:val="28"/>
          <w:szCs w:val="28"/>
        </w:rPr>
        <w:t>февраля</w:t>
      </w:r>
      <w:r w:rsidR="00683BE2" w:rsidRPr="00683BE2">
        <w:rPr>
          <w:rFonts w:ascii="Times New Roman" w:hAnsi="Times New Roman"/>
          <w:sz w:val="28"/>
          <w:szCs w:val="28"/>
        </w:rPr>
        <w:t xml:space="preserve"> </w:t>
      </w:r>
      <w:r w:rsidRPr="00683BE2">
        <w:rPr>
          <w:rFonts w:ascii="Times New Roman" w:hAnsi="Times New Roman"/>
          <w:sz w:val="28"/>
          <w:szCs w:val="28"/>
        </w:rPr>
        <w:t>20</w:t>
      </w:r>
      <w:r w:rsidR="00301A11" w:rsidRPr="00683BE2">
        <w:rPr>
          <w:rFonts w:ascii="Times New Roman" w:hAnsi="Times New Roman"/>
          <w:sz w:val="28"/>
          <w:szCs w:val="28"/>
        </w:rPr>
        <w:t>2</w:t>
      </w:r>
      <w:r w:rsidR="00013234">
        <w:rPr>
          <w:rFonts w:ascii="Times New Roman" w:hAnsi="Times New Roman"/>
          <w:sz w:val="28"/>
          <w:szCs w:val="28"/>
        </w:rPr>
        <w:t>5</w:t>
      </w:r>
      <w:r w:rsidRPr="00683BE2">
        <w:rPr>
          <w:rFonts w:ascii="Times New Roman" w:hAnsi="Times New Roman"/>
          <w:sz w:val="28"/>
          <w:szCs w:val="28"/>
        </w:rPr>
        <w:t xml:space="preserve"> г. № </w:t>
      </w:r>
      <w:r w:rsidR="00581F82">
        <w:rPr>
          <w:rFonts w:ascii="Times New Roman" w:hAnsi="Times New Roman"/>
          <w:sz w:val="28"/>
          <w:szCs w:val="28"/>
        </w:rPr>
        <w:t>192</w:t>
      </w:r>
    </w:p>
    <w:p w:rsidR="00E968C1" w:rsidRDefault="00E968C1" w:rsidP="00A12F68">
      <w:pPr>
        <w:spacing w:after="0"/>
      </w:pPr>
    </w:p>
    <w:p w:rsidR="00540FFB" w:rsidRPr="007236C7" w:rsidRDefault="00540FFB" w:rsidP="00540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6C7">
        <w:rPr>
          <w:rFonts w:ascii="Times New Roman" w:hAnsi="Times New Roman"/>
          <w:b/>
          <w:sz w:val="28"/>
          <w:szCs w:val="28"/>
        </w:rPr>
        <w:t xml:space="preserve">О внесении изменений в Устав </w:t>
      </w:r>
      <w:r>
        <w:rPr>
          <w:rFonts w:ascii="Times New Roman" w:hAnsi="Times New Roman"/>
          <w:b/>
          <w:sz w:val="28"/>
          <w:szCs w:val="28"/>
        </w:rPr>
        <w:t>Промышленного</w:t>
      </w:r>
    </w:p>
    <w:p w:rsidR="00540FFB" w:rsidRPr="007236C7" w:rsidRDefault="00540FFB" w:rsidP="00540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6C7">
        <w:rPr>
          <w:rFonts w:ascii="Times New Roman" w:hAnsi="Times New Roman"/>
          <w:b/>
          <w:sz w:val="28"/>
          <w:szCs w:val="28"/>
        </w:rPr>
        <w:t>внутригородского района городского округа Самара</w:t>
      </w:r>
    </w:p>
    <w:p w:rsidR="00E17C00" w:rsidRPr="007E7B95" w:rsidRDefault="00540FFB" w:rsidP="00540FF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36C7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E17C00" w:rsidRDefault="00E17C00" w:rsidP="00E17C00">
      <w:pPr>
        <w:pStyle w:val="ConsNonformat"/>
        <w:widowControl/>
        <w:rPr>
          <w:sz w:val="24"/>
        </w:rPr>
      </w:pPr>
    </w:p>
    <w:p w:rsidR="00E17C00" w:rsidRDefault="00E17C00" w:rsidP="00E17C00">
      <w:pPr>
        <w:pStyle w:val="ConsNonformat"/>
        <w:widowControl/>
        <w:rPr>
          <w:sz w:val="24"/>
        </w:rPr>
      </w:pPr>
    </w:p>
    <w:p w:rsidR="00E17C00" w:rsidRDefault="00540FFB" w:rsidP="00E17C00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7154">
        <w:rPr>
          <w:rFonts w:ascii="Times New Roman" w:hAnsi="Times New Roman" w:cs="Times New Roman"/>
          <w:sz w:val="28"/>
          <w:szCs w:val="28"/>
        </w:rPr>
        <w:t xml:space="preserve">Рассмотрев вопрос о внесении </w:t>
      </w:r>
      <w:r w:rsidRPr="00367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изменений в </w:t>
      </w:r>
      <w:hyperlink r:id="rId5" w:history="1">
        <w:r w:rsidRPr="0036715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</w:hyperlink>
      <w:r w:rsidRPr="00367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Промышленного</w:t>
      </w:r>
      <w:r w:rsidRPr="00367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внутригородского района городского округа Самара Самарской области, в соответствии со </w:t>
      </w:r>
      <w:hyperlink r:id="rId6" w:history="1">
        <w:r w:rsidRPr="0036715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44</w:t>
        </w:r>
      </w:hyperlink>
      <w:r w:rsidRPr="00367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67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октября 2003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Pr="00367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7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общих принципах организации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7154"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7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Совет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Промышленного</w:t>
      </w:r>
      <w:r w:rsidRPr="00367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внутригородского района</w:t>
      </w:r>
    </w:p>
    <w:p w:rsidR="00540FFB" w:rsidRDefault="00540FFB" w:rsidP="00E17C00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C00" w:rsidRPr="00FF2FFA" w:rsidRDefault="00E17C00" w:rsidP="00BB3DA4">
      <w:pPr>
        <w:pStyle w:val="Con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F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17C00" w:rsidRDefault="00E17C00" w:rsidP="00E17C00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FB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67154">
        <w:rPr>
          <w:rFonts w:ascii="Times New Roman" w:hAnsi="Times New Roman"/>
          <w:color w:val="000000" w:themeColor="text1"/>
          <w:sz w:val="28"/>
          <w:szCs w:val="28"/>
        </w:rPr>
        <w:t xml:space="preserve">Внести в </w:t>
      </w:r>
      <w:hyperlink r:id="rId7" w:history="1">
        <w:r w:rsidRPr="00367154">
          <w:rPr>
            <w:rFonts w:ascii="Times New Roman" w:hAnsi="Times New Roman"/>
            <w:color w:val="000000" w:themeColor="text1"/>
            <w:sz w:val="28"/>
            <w:szCs w:val="28"/>
          </w:rPr>
          <w:t>Устав</w:t>
        </w:r>
      </w:hyperlink>
      <w:r w:rsidRPr="003671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Промышленного</w:t>
      </w:r>
      <w:r w:rsidRPr="00367154">
        <w:rPr>
          <w:rFonts w:ascii="Times New Roman" w:hAnsi="Times New Roman"/>
          <w:color w:val="000000" w:themeColor="text1"/>
          <w:sz w:val="28"/>
          <w:szCs w:val="28"/>
        </w:rPr>
        <w:t xml:space="preserve"> внутригородского района городского округа Самара Самарской области, утвержденный Решением Совета депутатов </w:t>
      </w:r>
      <w:r>
        <w:rPr>
          <w:rFonts w:ascii="Times New Roman" w:hAnsi="Times New Roman"/>
          <w:color w:val="000000" w:themeColor="text1"/>
          <w:sz w:val="28"/>
          <w:szCs w:val="28"/>
        </w:rPr>
        <w:t>Промышленного</w:t>
      </w:r>
      <w:r w:rsidRPr="00367154">
        <w:rPr>
          <w:rFonts w:ascii="Times New Roman" w:hAnsi="Times New Roman"/>
          <w:color w:val="000000" w:themeColor="text1"/>
          <w:sz w:val="28"/>
          <w:szCs w:val="28"/>
        </w:rPr>
        <w:t xml:space="preserve"> внутригородского района городского округа Самара от 2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367154">
        <w:rPr>
          <w:rFonts w:ascii="Times New Roman" w:hAnsi="Times New Roman"/>
          <w:color w:val="000000" w:themeColor="text1"/>
          <w:sz w:val="28"/>
          <w:szCs w:val="28"/>
        </w:rPr>
        <w:t xml:space="preserve"> октября 2015 года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367154">
        <w:rPr>
          <w:rFonts w:ascii="Times New Roman" w:hAnsi="Times New Roman"/>
          <w:color w:val="000000" w:themeColor="text1"/>
          <w:sz w:val="28"/>
          <w:szCs w:val="28"/>
        </w:rPr>
        <w:t xml:space="preserve"> 17 (в редакции Решений Совета депутатов </w:t>
      </w:r>
      <w:r>
        <w:rPr>
          <w:rFonts w:ascii="Times New Roman" w:hAnsi="Times New Roman"/>
          <w:color w:val="000000" w:themeColor="text1"/>
          <w:sz w:val="28"/>
          <w:szCs w:val="28"/>
        </w:rPr>
        <w:t>Промышленного</w:t>
      </w:r>
      <w:r w:rsidRPr="00367154">
        <w:rPr>
          <w:rFonts w:ascii="Times New Roman" w:hAnsi="Times New Roman"/>
          <w:color w:val="000000" w:themeColor="text1"/>
          <w:sz w:val="28"/>
          <w:szCs w:val="28"/>
        </w:rPr>
        <w:t xml:space="preserve"> внутригородского района городского округа </w:t>
      </w:r>
      <w:r w:rsidRPr="00D45EB3">
        <w:rPr>
          <w:rFonts w:ascii="Times New Roman" w:hAnsi="Times New Roman"/>
          <w:color w:val="000000" w:themeColor="text1"/>
          <w:sz w:val="28"/>
          <w:szCs w:val="28"/>
        </w:rPr>
        <w:t xml:space="preserve">Самара от 23 декабря 2015 года № 25, от </w:t>
      </w:r>
      <w:r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D45E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мая </w:t>
      </w:r>
      <w:r w:rsidRPr="00D45EB3">
        <w:rPr>
          <w:rFonts w:ascii="Times New Roman" w:hAnsi="Times New Roman"/>
          <w:color w:val="000000" w:themeColor="text1"/>
          <w:sz w:val="28"/>
          <w:szCs w:val="28"/>
        </w:rPr>
        <w:t xml:space="preserve">2017 года № </w:t>
      </w:r>
      <w:r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D45EB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45EB3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25 апреля </w:t>
      </w:r>
      <w:r w:rsidRPr="00D45EB3">
        <w:rPr>
          <w:rFonts w:ascii="Times New Roman" w:hAnsi="Times New Roman"/>
          <w:color w:val="000000" w:themeColor="text1"/>
          <w:sz w:val="28"/>
          <w:szCs w:val="28"/>
        </w:rPr>
        <w:t xml:space="preserve"> 2018 года № 1</w:t>
      </w:r>
      <w:r>
        <w:rPr>
          <w:rFonts w:ascii="Times New Roman" w:hAnsi="Times New Roman"/>
          <w:color w:val="000000" w:themeColor="text1"/>
          <w:sz w:val="28"/>
          <w:szCs w:val="28"/>
        </w:rPr>
        <w:t>29</w:t>
      </w:r>
      <w:r w:rsidRPr="00D45EB3">
        <w:rPr>
          <w:rFonts w:ascii="Times New Roman" w:hAnsi="Times New Roman"/>
          <w:sz w:val="28"/>
          <w:szCs w:val="28"/>
        </w:rPr>
        <w:t xml:space="preserve">, от </w:t>
      </w:r>
      <w:r>
        <w:rPr>
          <w:rFonts w:ascii="Times New Roman" w:hAnsi="Times New Roman"/>
          <w:sz w:val="28"/>
          <w:szCs w:val="28"/>
        </w:rPr>
        <w:t>28 ноября</w:t>
      </w:r>
      <w:r w:rsidRPr="00D45EB3">
        <w:rPr>
          <w:rFonts w:ascii="Times New Roman" w:hAnsi="Times New Roman"/>
          <w:sz w:val="28"/>
          <w:szCs w:val="28"/>
        </w:rPr>
        <w:t xml:space="preserve"> 2018 года № 15</w:t>
      </w:r>
      <w:r>
        <w:rPr>
          <w:rFonts w:ascii="Times New Roman" w:hAnsi="Times New Roman"/>
          <w:sz w:val="28"/>
          <w:szCs w:val="28"/>
        </w:rPr>
        <w:t>1</w:t>
      </w:r>
      <w:r w:rsidRPr="00D45EB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 14 августа</w:t>
      </w:r>
      <w:r w:rsidRPr="00D45EB3">
        <w:rPr>
          <w:rFonts w:ascii="Times New Roman" w:hAnsi="Times New Roman"/>
          <w:sz w:val="28"/>
          <w:szCs w:val="28"/>
        </w:rPr>
        <w:t xml:space="preserve"> 2019 года № </w:t>
      </w:r>
      <w:r w:rsidRPr="00040C0A">
        <w:rPr>
          <w:rFonts w:ascii="Times New Roman" w:hAnsi="Times New Roman"/>
          <w:sz w:val="28"/>
          <w:szCs w:val="28"/>
        </w:rPr>
        <w:t>171, от 02 марта 2020 года № 193</w:t>
      </w:r>
      <w:r w:rsidRPr="002371EB">
        <w:rPr>
          <w:rFonts w:ascii="Times New Roman" w:hAnsi="Times New Roman"/>
          <w:sz w:val="28"/>
          <w:szCs w:val="28"/>
        </w:rPr>
        <w:t xml:space="preserve">, </w:t>
      </w:r>
      <w:r w:rsidRPr="002371EB">
        <w:rPr>
          <w:rFonts w:ascii="Times New Roman" w:eastAsiaTheme="minorHAnsi" w:hAnsi="Times New Roman"/>
          <w:bCs/>
          <w:sz w:val="28"/>
          <w:szCs w:val="28"/>
        </w:rPr>
        <w:t>27 октября 2020 года</w:t>
      </w:r>
      <w:hyperlink r:id="rId8" w:history="1">
        <w:r w:rsidRPr="002371EB">
          <w:rPr>
            <w:rFonts w:ascii="Times New Roman" w:eastAsiaTheme="minorHAnsi" w:hAnsi="Times New Roman"/>
            <w:bCs/>
            <w:sz w:val="28"/>
            <w:szCs w:val="28"/>
          </w:rPr>
          <w:t xml:space="preserve"> № 18</w:t>
        </w:r>
      </w:hyperlink>
      <w:r>
        <w:rPr>
          <w:rFonts w:ascii="Times New Roman" w:eastAsiaTheme="minorHAnsi" w:hAnsi="Times New Roman"/>
          <w:bCs/>
          <w:sz w:val="28"/>
          <w:szCs w:val="28"/>
        </w:rPr>
        <w:t>,  19 мая 2021 года № 49, от 21.07.2021 года № 57, от 15.06.2022 года № 106</w:t>
      </w:r>
      <w:r w:rsidRPr="002371EB">
        <w:rPr>
          <w:rFonts w:ascii="Times New Roman" w:hAnsi="Times New Roman"/>
          <w:sz w:val="28"/>
          <w:szCs w:val="28"/>
        </w:rPr>
        <w:t>), (далее - Устав) следующие изменения:</w:t>
      </w:r>
    </w:p>
    <w:p w:rsidR="00AE3FB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FD">
        <w:rPr>
          <w:rFonts w:ascii="Times New Roman" w:eastAsia="Times New Roman" w:hAnsi="Times New Roman"/>
          <w:sz w:val="28"/>
          <w:szCs w:val="28"/>
        </w:rPr>
        <w:t>1.1.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Подпункт 12 пункта 1 статьи 5 Устава изложить в следующей редакции:</w:t>
      </w:r>
    </w:p>
    <w:p w:rsidR="00AE3FB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«12)</w:t>
      </w:r>
      <w:r>
        <w:rPr>
          <w:rFonts w:ascii="Times New Roman" w:hAnsi="Times New Roman"/>
          <w:sz w:val="28"/>
          <w:szCs w:val="28"/>
        </w:rPr>
        <w:tab/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</w:t>
      </w:r>
      <w:r>
        <w:rPr>
          <w:rFonts w:ascii="Times New Roman" w:hAnsi="Times New Roman"/>
          <w:sz w:val="28"/>
          <w:szCs w:val="28"/>
        </w:rPr>
        <w:lastRenderedPageBreak/>
        <w:t>осуществление мониторинга реализации молодежной политики Промышленного внутригородского района;».</w:t>
      </w:r>
    </w:p>
    <w:p w:rsidR="00AE3FB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  <w:t>В статье 22 Устава:</w:t>
      </w:r>
    </w:p>
    <w:p w:rsidR="00AE3FB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</w:t>
      </w:r>
      <w:r>
        <w:rPr>
          <w:rFonts w:ascii="Times New Roman" w:hAnsi="Times New Roman"/>
          <w:sz w:val="28"/>
          <w:szCs w:val="28"/>
        </w:rPr>
        <w:tab/>
        <w:t>пункт 3 дополнить абзацем третьим следующего содержания:</w:t>
      </w:r>
    </w:p>
    <w:p w:rsidR="00AE3FB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«Депутат Совета депутатов Промышленного внутригородского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 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 а также неисполнение таких обязанностей признается вследствие не зависящих от него обстоятельств в порядке, предусмотренном частями 3- 6 статьи 13 Федерального закона от 25 декабря 2008 года № 273-ФЗ «О противодействии коррупции».»;</w:t>
      </w:r>
    </w:p>
    <w:p w:rsidR="00AE3FB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1.2.2.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пункт 4 дополнить подпунктом 7.3 следующего содержания:</w:t>
      </w:r>
    </w:p>
    <w:p w:rsidR="00AE3FB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«7.3)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приобретения им статуса иностранного агента;»;</w:t>
      </w:r>
    </w:p>
    <w:p w:rsidR="00AE3FB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1.2.3.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дополнить пунктом 4.1 следующего содержания:</w:t>
      </w:r>
    </w:p>
    <w:p w:rsidR="00AE3FB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«4.1.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Полномочия депутата Совета депутатов Промышленного внутригородского района прекращаются досрочно Решением Совета депутатов Промышленного внутригородского района в случае отсутствия депутата Совета депутатов Промышленного внутригородского района без уважительных причин на всех заседаниях Совета депутатов Промышленного внутригородского района в течение 6 (шести) месяцев подряд.».</w:t>
      </w:r>
    </w:p>
    <w:p w:rsidR="00AE3FB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1.3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В статье 23 Устава:</w:t>
      </w:r>
    </w:p>
    <w:p w:rsidR="00AE3FB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1.3.1.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пункт 10 дополнить абзацем третьим следующего содержания:</w:t>
      </w:r>
    </w:p>
    <w:p w:rsidR="00AE3FB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«Глава Промышленного внутригородского района освобождается от ответственности за 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№131 – 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№273 – ФЗ «О противодействии коррупции».»;</w:t>
      </w:r>
    </w:p>
    <w:p w:rsidR="00AE3FB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1.3.2.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пункт 14 дополнить подпунктом 9.1 следующего содержания:</w:t>
      </w:r>
    </w:p>
    <w:p w:rsidR="00AE3FB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«9.1)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приобретение им статуса иностранного агента;».</w:t>
      </w:r>
    </w:p>
    <w:p w:rsidR="00AE3FB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1.4.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027EB4">
        <w:rPr>
          <w:rFonts w:ascii="Times New Roman" w:eastAsia="Times New Roman" w:hAnsi="Times New Roman"/>
          <w:color w:val="000000" w:themeColor="text1"/>
          <w:sz w:val="28"/>
          <w:szCs w:val="28"/>
        </w:rPr>
        <w:t>Подпункт 4 пункта 3 статьи 25 Устава изложить в следующей редакции:</w:t>
      </w:r>
    </w:p>
    <w:p w:rsidR="00AE3FB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r w:rsidRPr="00027EB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4) учреждает печатное средство массовой информации и (или) сетевое издание для обнародования муниципальных правовых актов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027EB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района, доведения до сведения жителей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027EB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официальной информации;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Pr="00027EB4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AE3FB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1.5.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>Статью 33 Устава изложить в следующей редакции:</w:t>
      </w:r>
    </w:p>
    <w:p w:rsidR="00AE3FB3" w:rsidRPr="00FF288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«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Статья 33. Порядок обнародования и вступления в силу муниципальных правовых актов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</w:t>
      </w:r>
    </w:p>
    <w:p w:rsidR="00AE3FB3" w:rsidRPr="00FF288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 Обнародование муниципальных нормативных правовых актов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района, а также соглашений, заключенных между органами местного самоуправления, осуществляется путем:</w:t>
      </w:r>
    </w:p>
    <w:p w:rsidR="00AE3FB3" w:rsidRPr="00FF288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а) официального опубликования полного текста в периодическом печатном издании - газете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>Самарская газета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или в сетевом издании газеты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>Самарская газета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>SGPRESS.RU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» 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ЭЛ N ФС77-68396 от 27 января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2017 года (http://sgpress.ru) или в сетевом издании Министерства юстиции Российской Федерации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>Нормативные правовые акты в Российской Федерации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ЭЛ N ФС77-72471 от 5 марта 2018 года (http://pravo-minjust.ru, http://право-минюст.рф);</w:t>
      </w:r>
    </w:p>
    <w:p w:rsidR="00AE3FB3" w:rsidRPr="00FF288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б) размещения на официальном сайте Администрации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в информационно-телекоммуникационной сети Интернет.</w:t>
      </w:r>
    </w:p>
    <w:p w:rsidR="00AE3FB3" w:rsidRPr="00FF288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 Муниципальные нормативные правовые акты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района, затрагивающие права, свободы и обязанности человека и гражданина, муниципальные нормативные правовые акты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путем официального опубликования.</w:t>
      </w:r>
    </w:p>
    <w:p w:rsidR="00AE3FB3" w:rsidRPr="00FF288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3. Решения Совета депутатов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района, носящие нормативный характер, подлежат подписанию и официальному опубликованию Главой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района.</w:t>
      </w:r>
    </w:p>
    <w:p w:rsidR="00AE3FB3" w:rsidRPr="00FF288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Принятое решение в течение 10 (десяти) дней со дня принятия подписывается и направляется Председателем Совета депутатов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Главе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района, который в течение 10 (десяти) дней со дня поступления решения Совета депутатов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подписывает и официально опубликовывает такое решение либо отклоняет его.</w:t>
      </w:r>
    </w:p>
    <w:p w:rsidR="00AE3FB3" w:rsidRPr="00FF288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случае отклонения решения Совета депутатов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оно возвращается в Совет депутатов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с мотивированным обоснованием его отклонения в течение установленного абзацем вторым настоящего пункта срока.</w:t>
      </w:r>
    </w:p>
    <w:p w:rsidR="00AE3FB3" w:rsidRPr="00FF288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Если при повторном рассмотрении указанное решение Совета депутатов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будет одобрено в ранее принятой редакции не менее 2/3 (двумя третями) голосов от установленной численности депутатов Совета депутатов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(не менее 14 (четырнадцати) депутатов), подписанное Председателем Совета депутатов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решение направляется Главе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в течение 5 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(пяти) дней со дня принятия, подлежит подписанию и официальному опубликованию Главой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в течение 7 (семи) дней со дня поступления решения Совета депутатов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района.</w:t>
      </w:r>
    </w:p>
    <w:p w:rsidR="00AE3FB3" w:rsidRPr="00FF288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4. Решения Совета депутатов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по вопросам организации деятельности Совета депутатов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района, а также по иным вопросам, отнесенным к компетенции представительного органа местного самоуправления федеральным законодательством, законодательством Самарской области, настоящим Уставом, не носящие нормативного характера, подлежат подписанию и официальному опубликованию Председателем Совета депутатов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 внутригородского района, если необходимость опубликования указывается в тексте муниципального правового акта, и вступают в силу со дня их принятия, если в муниципальном правовом акте не установлено иное.</w:t>
      </w:r>
    </w:p>
    <w:p w:rsidR="00AE3FB3" w:rsidRPr="00FF288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Постановления Председателя Совета депутатов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по вопросам организации деятельности Совета депутатов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района, носящие нормативный характер, подлежат подписанию и официальному опубликованию Председателем Совета депутатов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и вступают в силу со дня их официального опубликования, если в муниципальном правовом акте не установлено иное.</w:t>
      </w:r>
    </w:p>
    <w:p w:rsidR="00AE3FB3" w:rsidRPr="00FF288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Распоряжения Председателя Совета депутатов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по вопросам организации деятельности Совета депутатов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подлежат подписанию Председателем Совета депутатов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и вступают в силу со дня их принятия, если в муниципальном правовом акте не установлено иное.</w:t>
      </w:r>
    </w:p>
    <w:p w:rsidR="00AE3FB3" w:rsidRPr="00FF288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5. Постановления Администрации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района, носящие нормативный характер, подлежат подписанию и официальному опубликованию Главой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в течение 10 (десяти) дней со дня их принятия и вступают в силу со дня их официального опубликования, если в муниципальном правовом акте не установлено иное.</w:t>
      </w:r>
    </w:p>
    <w:p w:rsidR="00AE3FB3" w:rsidRPr="00FF288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Постановления и распоряжения Администрации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района, не носящие нормативного характера, подлежат подписанию Главой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и вступают в силу со дня их принятия, если в муниципальном правовом акте не установлено иное.</w:t>
      </w:r>
    </w:p>
    <w:p w:rsidR="00AE3FB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>6. Соглашения, заключаемые между органами местного самоуправления, подлежат подписанию и официальному опубликованию соответствующими должностными лицами органов местного самоуправления в течение 10 (десяти) дней со дня их принятия и вступают в силу со дня их официального опубликования, если иное не предусмотрено соглашениями.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AE3FB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1.6.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Пункт 2 статьи 58 Устава дополнить пунктом 4.1 следующего содержания: </w:t>
      </w:r>
    </w:p>
    <w:p w:rsidR="00AE3FB3" w:rsidRDefault="00AE3FB3" w:rsidP="00A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«4.1)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приобретение им статуса иностранного агента;». </w:t>
      </w:r>
    </w:p>
    <w:p w:rsidR="00AE3FB3" w:rsidRPr="00B01072" w:rsidRDefault="00AE3FB3" w:rsidP="00AE3FB3">
      <w:pP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E3FB3" w:rsidRDefault="00AE3FB3" w:rsidP="00AE3FB3">
      <w:pPr>
        <w:tabs>
          <w:tab w:val="left" w:pos="1418"/>
        </w:tabs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</w:rPr>
      </w:pPr>
      <w:r w:rsidRPr="004640C9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4640C9">
        <w:rPr>
          <w:rFonts w:ascii="Times New Roman" w:eastAsia="Times New Roman" w:hAnsi="Times New Roman"/>
          <w:sz w:val="28"/>
          <w:szCs w:val="28"/>
        </w:rPr>
        <w:t>Направить настоящее Решение для его государственной регистрации в порядке и сроки, установленные Федеральн</w:t>
      </w:r>
      <w:r>
        <w:rPr>
          <w:rFonts w:ascii="Times New Roman" w:eastAsia="Times New Roman" w:hAnsi="Times New Roman"/>
          <w:sz w:val="28"/>
          <w:szCs w:val="28"/>
        </w:rPr>
        <w:t xml:space="preserve">ым законом от 21 июня 2005 года </w:t>
      </w:r>
      <w:r w:rsidRPr="004640C9">
        <w:rPr>
          <w:rFonts w:ascii="Times New Roman" w:eastAsia="Times New Roman" w:hAnsi="Times New Roman"/>
          <w:sz w:val="28"/>
          <w:szCs w:val="28"/>
        </w:rPr>
        <w:t>№ 97-ФЗ «О государственной регистрации уставов муниципальных образований».</w:t>
      </w:r>
    </w:p>
    <w:p w:rsidR="00AE3FB3" w:rsidRPr="004640C9" w:rsidRDefault="00AE3FB3" w:rsidP="00AE3FB3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</w:rPr>
      </w:pPr>
    </w:p>
    <w:p w:rsidR="00AE3FB3" w:rsidRDefault="00AE3FB3" w:rsidP="00AE3FB3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</w:rPr>
      </w:pPr>
      <w:r w:rsidRPr="004640C9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4640C9">
        <w:rPr>
          <w:rFonts w:ascii="Times New Roman" w:eastAsia="Times New Roman" w:hAnsi="Times New Roman"/>
          <w:sz w:val="28"/>
          <w:szCs w:val="28"/>
        </w:rPr>
        <w:t>Официально опубликовать настоящее Решение.</w:t>
      </w:r>
    </w:p>
    <w:p w:rsidR="00AE3FB3" w:rsidRPr="004640C9" w:rsidRDefault="00AE3FB3" w:rsidP="00AE3FB3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</w:rPr>
      </w:pPr>
    </w:p>
    <w:p w:rsidR="00AE3FB3" w:rsidRDefault="00AE3FB3" w:rsidP="00AE3FB3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</w:rPr>
      </w:pPr>
      <w:r w:rsidRPr="004640C9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4640C9">
        <w:rPr>
          <w:rFonts w:ascii="Times New Roman" w:eastAsia="Times New Roman" w:hAnsi="Times New Roman"/>
          <w:sz w:val="28"/>
          <w:szCs w:val="28"/>
        </w:rPr>
        <w:t>Настоящее Решение вступает в силу после государственной регистрации со дня его официального опубликования.</w:t>
      </w:r>
    </w:p>
    <w:p w:rsidR="00AE3FB3" w:rsidRPr="004640C9" w:rsidRDefault="00AE3FB3" w:rsidP="00AE3FB3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</w:rPr>
      </w:pPr>
    </w:p>
    <w:p w:rsidR="0007646F" w:rsidRDefault="00AE3FB3" w:rsidP="00581F82">
      <w:pPr>
        <w:pStyle w:val="ConsNormal"/>
        <w:widowControl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0C9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Pr="004640C9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комитет по местному самоуправлению</w:t>
      </w:r>
      <w:r w:rsidR="00540FFB" w:rsidRPr="00F804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683BE2" w:rsidRDefault="00683BE2" w:rsidP="00540FFB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FB3" w:rsidRDefault="00AE3FB3" w:rsidP="007620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3FB3" w:rsidRDefault="00AE3FB3" w:rsidP="007620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2009" w:rsidRPr="007F2137" w:rsidRDefault="00762009" w:rsidP="007620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2137">
        <w:rPr>
          <w:rFonts w:ascii="Times New Roman" w:hAnsi="Times New Roman"/>
          <w:b/>
          <w:sz w:val="28"/>
          <w:szCs w:val="28"/>
        </w:rPr>
        <w:t>Глава Промышленного</w:t>
      </w:r>
    </w:p>
    <w:p w:rsidR="00762009" w:rsidRPr="007F2137" w:rsidRDefault="00762009" w:rsidP="007620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2137">
        <w:rPr>
          <w:rFonts w:ascii="Times New Roman" w:hAnsi="Times New Roman"/>
          <w:b/>
          <w:sz w:val="28"/>
          <w:szCs w:val="28"/>
        </w:rPr>
        <w:t xml:space="preserve">внутригородского района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Д.В. Морозов</w:t>
      </w:r>
    </w:p>
    <w:p w:rsidR="00762009" w:rsidRPr="007F2137" w:rsidRDefault="00762009" w:rsidP="007620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2009" w:rsidRDefault="00762009" w:rsidP="007620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3BE2" w:rsidRPr="007F2137" w:rsidRDefault="00683BE2" w:rsidP="007620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2009" w:rsidRPr="007F2137" w:rsidRDefault="00762009" w:rsidP="007620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2137"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:rsidR="0007646F" w:rsidRDefault="00762009" w:rsidP="00762009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7F2137"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И.С. Шевцов</w:t>
      </w:r>
    </w:p>
    <w:p w:rsidR="00246471" w:rsidRDefault="00246471" w:rsidP="00762009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246471" w:rsidRDefault="00246471" w:rsidP="00762009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246471" w:rsidRDefault="00246471" w:rsidP="00762009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246471" w:rsidRDefault="00246471" w:rsidP="00762009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786035" w:rsidRDefault="00786035" w:rsidP="00786035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регистрационный номер муниципального правового акта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7860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633015072025001 от 13.03.2025г.</w:t>
      </w:r>
    </w:p>
    <w:p w:rsidR="00246471" w:rsidRDefault="00246471" w:rsidP="00762009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sectPr w:rsidR="00246471" w:rsidSect="00E17C0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E3B"/>
    <w:multiLevelType w:val="multilevel"/>
    <w:tmpl w:val="A0848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" w15:restartNumberingAfterBreak="0">
    <w:nsid w:val="57176771"/>
    <w:multiLevelType w:val="hybridMultilevel"/>
    <w:tmpl w:val="CC50BA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93BFA"/>
    <w:rsid w:val="00013234"/>
    <w:rsid w:val="00040C0A"/>
    <w:rsid w:val="0007646F"/>
    <w:rsid w:val="000A1C20"/>
    <w:rsid w:val="000B71CE"/>
    <w:rsid w:val="000F4023"/>
    <w:rsid w:val="001115EB"/>
    <w:rsid w:val="00176D1E"/>
    <w:rsid w:val="001867BE"/>
    <w:rsid w:val="00191084"/>
    <w:rsid w:val="001B725E"/>
    <w:rsid w:val="001C6C64"/>
    <w:rsid w:val="001D748A"/>
    <w:rsid w:val="002171A0"/>
    <w:rsid w:val="002200CE"/>
    <w:rsid w:val="002371EB"/>
    <w:rsid w:val="00246471"/>
    <w:rsid w:val="00267A0D"/>
    <w:rsid w:val="002A22F6"/>
    <w:rsid w:val="002F2062"/>
    <w:rsid w:val="002F4D05"/>
    <w:rsid w:val="00301A11"/>
    <w:rsid w:val="00307ACC"/>
    <w:rsid w:val="003228A9"/>
    <w:rsid w:val="0037372F"/>
    <w:rsid w:val="00414189"/>
    <w:rsid w:val="0051179F"/>
    <w:rsid w:val="00540FFB"/>
    <w:rsid w:val="00564C3D"/>
    <w:rsid w:val="00566FDD"/>
    <w:rsid w:val="00581F82"/>
    <w:rsid w:val="005A1CCD"/>
    <w:rsid w:val="005A2056"/>
    <w:rsid w:val="005A6EB1"/>
    <w:rsid w:val="005F4347"/>
    <w:rsid w:val="00683BE2"/>
    <w:rsid w:val="00705FB1"/>
    <w:rsid w:val="00715062"/>
    <w:rsid w:val="00742805"/>
    <w:rsid w:val="00747531"/>
    <w:rsid w:val="00762009"/>
    <w:rsid w:val="00786035"/>
    <w:rsid w:val="007937BF"/>
    <w:rsid w:val="007A18DB"/>
    <w:rsid w:val="007F2971"/>
    <w:rsid w:val="008023CE"/>
    <w:rsid w:val="00803DBD"/>
    <w:rsid w:val="00806D30"/>
    <w:rsid w:val="00820D41"/>
    <w:rsid w:val="008576EB"/>
    <w:rsid w:val="008C5F2E"/>
    <w:rsid w:val="0091440E"/>
    <w:rsid w:val="0094063A"/>
    <w:rsid w:val="0098116C"/>
    <w:rsid w:val="00991F7D"/>
    <w:rsid w:val="00992BE7"/>
    <w:rsid w:val="009A2F95"/>
    <w:rsid w:val="00A017B5"/>
    <w:rsid w:val="00A0647E"/>
    <w:rsid w:val="00A12F68"/>
    <w:rsid w:val="00A20891"/>
    <w:rsid w:val="00A40A18"/>
    <w:rsid w:val="00AA1E80"/>
    <w:rsid w:val="00AC77F9"/>
    <w:rsid w:val="00AE3FB3"/>
    <w:rsid w:val="00AE691B"/>
    <w:rsid w:val="00AF6CC0"/>
    <w:rsid w:val="00AF7C92"/>
    <w:rsid w:val="00B03D81"/>
    <w:rsid w:val="00B162DE"/>
    <w:rsid w:val="00B209E9"/>
    <w:rsid w:val="00B2522F"/>
    <w:rsid w:val="00BB3DA4"/>
    <w:rsid w:val="00BF4CEA"/>
    <w:rsid w:val="00C03E9A"/>
    <w:rsid w:val="00C75F93"/>
    <w:rsid w:val="00C804AF"/>
    <w:rsid w:val="00C95B16"/>
    <w:rsid w:val="00CA444F"/>
    <w:rsid w:val="00D17503"/>
    <w:rsid w:val="00D44165"/>
    <w:rsid w:val="00D90740"/>
    <w:rsid w:val="00D945F4"/>
    <w:rsid w:val="00DB71C0"/>
    <w:rsid w:val="00E17C00"/>
    <w:rsid w:val="00E50170"/>
    <w:rsid w:val="00E968C1"/>
    <w:rsid w:val="00EA6043"/>
    <w:rsid w:val="00F04BC1"/>
    <w:rsid w:val="00F11514"/>
    <w:rsid w:val="00F60C13"/>
    <w:rsid w:val="00F93BFA"/>
    <w:rsid w:val="00FE75FE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224217B"/>
  <w15:docId w15:val="{2D8EC880-7F03-488E-ADD8-085A4440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D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B725E"/>
    <w:pPr>
      <w:ind w:left="720"/>
      <w:contextualSpacing/>
    </w:pPr>
  </w:style>
  <w:style w:type="paragraph" w:styleId="2">
    <w:name w:val="Body Text 2"/>
    <w:basedOn w:val="a"/>
    <w:link w:val="20"/>
    <w:unhideWhenUsed/>
    <w:rsid w:val="002F4D0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F4D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40FF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540FFB"/>
  </w:style>
  <w:style w:type="character" w:customStyle="1" w:styleId="FontStyle12">
    <w:name w:val="Font Style12"/>
    <w:uiPriority w:val="99"/>
    <w:rsid w:val="00540FFB"/>
    <w:rPr>
      <w:rFonts w:ascii="Times New Roman" w:hAnsi="Times New Roman" w:cs="Times New Roman" w:hint="default"/>
      <w:sz w:val="26"/>
      <w:szCs w:val="26"/>
    </w:rPr>
  </w:style>
  <w:style w:type="character" w:styleId="a8">
    <w:name w:val="Hyperlink"/>
    <w:basedOn w:val="a0"/>
    <w:uiPriority w:val="99"/>
    <w:unhideWhenUsed/>
    <w:rsid w:val="00762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59737C772EC7F1E1FF056403732A5DF4AC6783854DB6E69EC842EA888B63A60736EF552C27AE48A366F8644BECE468BEE516F6CA7C705C4BFC2E3BT1F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FA610FB6334A87515249B76847E8B8CF25E6EE2640E69B16DE37CB2FD6D0C84EA668F9E6341E7EE79A3EC0238C6BB55E2ACBE2DAA727D600AB123EM7l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FA610FB6334A87515257BA7E2BB4B0CA2ABAE32445E9CD4C89319C7086D69D0EE66EACA570167BEE916A9062D232E41961C6EAC7BB27DCM1lEM" TargetMode="External"/><Relationship Id="rId5" Type="http://schemas.openxmlformats.org/officeDocument/2006/relationships/hyperlink" Target="consultantplus://offline/ref=18FA610FB6334A87515249B76847E8B8CF25E6EE2640E69B16DE37CB2FD6D0C84EA668F9E6341E7EE79A3EC0238C6BB55E2ACBE2DAA727D600AB123EM7l7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5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E.Larionova</dc:creator>
  <cp:keywords/>
  <dc:description/>
  <cp:lastModifiedBy>Слистина Зинаида Вилориевна</cp:lastModifiedBy>
  <cp:revision>81</cp:revision>
  <cp:lastPrinted>2022-05-26T10:06:00Z</cp:lastPrinted>
  <dcterms:created xsi:type="dcterms:W3CDTF">2015-09-11T09:53:00Z</dcterms:created>
  <dcterms:modified xsi:type="dcterms:W3CDTF">2025-03-19T06:06:00Z</dcterms:modified>
</cp:coreProperties>
</file>