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EF" w:rsidRPr="007035EF" w:rsidRDefault="007035EF" w:rsidP="007035EF">
      <w:pPr>
        <w:jc w:val="center"/>
        <w:rPr>
          <w:b/>
          <w:sz w:val="28"/>
          <w:szCs w:val="28"/>
        </w:rPr>
      </w:pPr>
      <w:r w:rsidRPr="007035EF">
        <w:rPr>
          <w:b/>
          <w:sz w:val="28"/>
          <w:szCs w:val="28"/>
        </w:rPr>
        <w:t>ТРЕБОВАНИЕ</w:t>
      </w:r>
    </w:p>
    <w:p w:rsidR="00CA7DD3" w:rsidRDefault="007035EF" w:rsidP="007035EF">
      <w:pPr>
        <w:jc w:val="center"/>
        <w:rPr>
          <w:b/>
          <w:sz w:val="28"/>
          <w:szCs w:val="28"/>
        </w:rPr>
      </w:pPr>
      <w:r w:rsidRPr="007035EF">
        <w:rPr>
          <w:b/>
          <w:sz w:val="28"/>
          <w:szCs w:val="28"/>
        </w:rPr>
        <w:t>к владельцам объектов</w:t>
      </w:r>
    </w:p>
    <w:p w:rsidR="007035EF" w:rsidRPr="00F65CB0" w:rsidRDefault="007035EF" w:rsidP="00B43BC4">
      <w:pPr>
        <w:spacing w:line="360" w:lineRule="auto"/>
        <w:jc w:val="center"/>
        <w:rPr>
          <w:b/>
          <w:sz w:val="26"/>
          <w:szCs w:val="26"/>
        </w:rPr>
      </w:pPr>
    </w:p>
    <w:p w:rsidR="007035EF" w:rsidRPr="00F65CB0" w:rsidRDefault="007035EF" w:rsidP="00B43BC4">
      <w:pPr>
        <w:spacing w:line="360" w:lineRule="auto"/>
        <w:ind w:firstLine="708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Администрация Промышленного внутригородского района городского округа Самара сообщает, что в рамках исполнения полномочий по выявлению, демонтажу, вывозу и хранению некапитальных строений, сооружений (в том числе временных построек, киосков, навесов, временных сооружений для хранения автотранспортных средств), ограждающих устройств и иных некапитальных объектов, препятствующих организации пешеходных коммуникаций (в том числе заборов, железобетонных блоков, плит, столбов), самовольно установленных и (или) незаконно расположенных на территории Промышленного внутригородского района городского округа Самара на землях и земельных участках, относящихся к государственной или муниципальной собственности, утвержденных Постановлением №53 от 11.02.2022, будут осуществлены действия по принудительному демонтажу следующих объектов:</w:t>
      </w:r>
    </w:p>
    <w:p w:rsidR="007035EF" w:rsidRPr="00F65CB0" w:rsidRDefault="007035EF">
      <w:pPr>
        <w:rPr>
          <w:sz w:val="26"/>
          <w:szCs w:val="26"/>
        </w:rPr>
      </w:pP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3267"/>
        <w:gridCol w:w="5467"/>
      </w:tblGrid>
      <w:tr w:rsidR="007035EF" w:rsidRPr="00F65CB0" w:rsidTr="00AF5CC6">
        <w:trPr>
          <w:cantSplit/>
          <w:trHeight w:val="592"/>
        </w:trPr>
        <w:tc>
          <w:tcPr>
            <w:tcW w:w="268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п</w:t>
            </w:r>
          </w:p>
        </w:tc>
        <w:tc>
          <w:tcPr>
            <w:tcW w:w="1770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Вид объекта</w:t>
            </w:r>
          </w:p>
        </w:tc>
        <w:tc>
          <w:tcPr>
            <w:tcW w:w="2962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Адрес места размещения объекта</w:t>
            </w:r>
          </w:p>
        </w:tc>
      </w:tr>
      <w:tr w:rsidR="00E568F5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E568F5" w:rsidRDefault="00501B3F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70" w:type="pct"/>
            <w:vAlign w:val="center"/>
          </w:tcPr>
          <w:p w:rsidR="00E568F5" w:rsidRPr="00E568F5" w:rsidRDefault="00B2076B" w:rsidP="00E13B3B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торговые</w:t>
            </w:r>
            <w:r w:rsidR="00F82365" w:rsidRPr="00F82365">
              <w:rPr>
                <w:color w:val="000000"/>
                <w:sz w:val="28"/>
                <w:szCs w:val="28"/>
              </w:rPr>
              <w:t xml:space="preserve"> павильон</w:t>
            </w:r>
            <w:r>
              <w:rPr>
                <w:color w:val="000000"/>
                <w:sz w:val="28"/>
                <w:szCs w:val="28"/>
              </w:rPr>
              <w:t>ы</w:t>
            </w:r>
          </w:p>
        </w:tc>
        <w:tc>
          <w:tcPr>
            <w:tcW w:w="2962" w:type="pct"/>
            <w:vAlign w:val="center"/>
          </w:tcPr>
          <w:p w:rsidR="00E568F5" w:rsidRPr="00E568F5" w:rsidRDefault="00B2076B" w:rsidP="002302C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B2076B">
              <w:rPr>
                <w:sz w:val="26"/>
                <w:szCs w:val="26"/>
              </w:rPr>
              <w:t>г.  Самара, Промышленный район, возле дома №219 по ул. Ново-Вокзальная</w:t>
            </w:r>
          </w:p>
        </w:tc>
      </w:tr>
      <w:tr w:rsidR="00573643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573643" w:rsidRDefault="00573643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70" w:type="pct"/>
            <w:vAlign w:val="center"/>
          </w:tcPr>
          <w:p w:rsidR="00573643" w:rsidRPr="00573643" w:rsidRDefault="00B2076B" w:rsidP="00E13B3B">
            <w:pPr>
              <w:keepNext/>
              <w:keepLines/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2076B">
              <w:rPr>
                <w:color w:val="000000"/>
                <w:sz w:val="28"/>
                <w:szCs w:val="28"/>
              </w:rPr>
              <w:t>забор</w:t>
            </w:r>
          </w:p>
        </w:tc>
        <w:tc>
          <w:tcPr>
            <w:tcW w:w="2962" w:type="pct"/>
            <w:vAlign w:val="center"/>
          </w:tcPr>
          <w:p w:rsidR="00573643" w:rsidRPr="00573643" w:rsidRDefault="00B2076B" w:rsidP="002302C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B2076B">
              <w:rPr>
                <w:sz w:val="26"/>
                <w:szCs w:val="26"/>
              </w:rPr>
              <w:t xml:space="preserve">г.  Самара, Промышленный район, ул. </w:t>
            </w:r>
            <w:proofErr w:type="spellStart"/>
            <w:r w:rsidRPr="00B2076B">
              <w:rPr>
                <w:sz w:val="26"/>
                <w:szCs w:val="26"/>
              </w:rPr>
              <w:t>Аткарская</w:t>
            </w:r>
            <w:proofErr w:type="spellEnd"/>
            <w:r w:rsidRPr="00B2076B">
              <w:rPr>
                <w:sz w:val="26"/>
                <w:szCs w:val="26"/>
              </w:rPr>
              <w:t xml:space="preserve">, </w:t>
            </w:r>
            <w:proofErr w:type="spellStart"/>
            <w:r w:rsidRPr="00B2076B">
              <w:rPr>
                <w:sz w:val="26"/>
                <w:szCs w:val="26"/>
              </w:rPr>
              <w:t>уч</w:t>
            </w:r>
            <w:proofErr w:type="spellEnd"/>
            <w:r w:rsidRPr="00B2076B">
              <w:rPr>
                <w:sz w:val="26"/>
                <w:szCs w:val="26"/>
              </w:rPr>
              <w:t xml:space="preserve"> б/н (к/н з/у 63:01:0718002:989)</w:t>
            </w:r>
          </w:p>
        </w:tc>
      </w:tr>
      <w:tr w:rsidR="000D7490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0D7490" w:rsidRDefault="000D7490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70" w:type="pct"/>
            <w:vAlign w:val="center"/>
          </w:tcPr>
          <w:p w:rsidR="000D7490" w:rsidRPr="000D7490" w:rsidRDefault="00B2076B" w:rsidP="00E13B3B">
            <w:pPr>
              <w:keepNext/>
              <w:keepLines/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2076B">
              <w:rPr>
                <w:color w:val="000000"/>
                <w:sz w:val="28"/>
                <w:szCs w:val="28"/>
              </w:rPr>
              <w:t>ограждающие устройства (столбики, цепочки)</w:t>
            </w:r>
          </w:p>
        </w:tc>
        <w:tc>
          <w:tcPr>
            <w:tcW w:w="2962" w:type="pct"/>
            <w:vAlign w:val="center"/>
          </w:tcPr>
          <w:p w:rsidR="000D7490" w:rsidRPr="000D7490" w:rsidRDefault="00B2076B" w:rsidP="002302C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B2076B">
              <w:rPr>
                <w:sz w:val="26"/>
                <w:szCs w:val="26"/>
              </w:rPr>
              <w:t>г. Самара, Промышленный район, возле дома №65 по ул. Фадеева</w:t>
            </w:r>
          </w:p>
        </w:tc>
      </w:tr>
    </w:tbl>
    <w:p w:rsidR="00D04808" w:rsidRPr="00F65CB0" w:rsidRDefault="00D04808" w:rsidP="00591FDC">
      <w:pPr>
        <w:jc w:val="both"/>
        <w:rPr>
          <w:sz w:val="26"/>
          <w:szCs w:val="26"/>
        </w:rPr>
      </w:pPr>
      <w:bookmarkStart w:id="0" w:name="_GoBack"/>
      <w:bookmarkEnd w:id="0"/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Указанные объекты внесены в Реестр некапитальных строений, сооружений (в том числе временных построек, киосков, навесов, временных сооружений для хранения автотранспортных средств) самовольно установленных и (или) незаконно расположенных на территории Промышленного внутригородского района городского округа Самара на землях и земельных участках, относящихся к государственной или муниципальной собственности, подлежащих демонтажу, вывозу, хранению и по истечении семи дней с момента размещения данного сообщения будут подлежать принудительному демонтажу.</w:t>
      </w: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Администрация района предлагает Вам добровольно, своими силами и за свой счет в семидневный срок вывезти самовольно установленный объект.</w:t>
      </w:r>
    </w:p>
    <w:p w:rsidR="00D04808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lastRenderedPageBreak/>
        <w:t>При неисполнении требования о добровольном вывозе самовольно установленного объекта Администрацией района в рамках полномочий предполагается проведение мероприятий по принудительному демонтажу и вывозу указанных объектов.</w:t>
      </w: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Возмещение затрат, понесенных Администрацией района на проведение указанных работ, будет возложено на владельца демонтируемого объекта.</w:t>
      </w:r>
    </w:p>
    <w:p w:rsidR="00F65CB0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При наличии правоустанавливающих документов на земельный участок предлагаем Вам представить их уполномоченному лицу Администрации Промышленного внутригородского района по адресу: г. Самара, ул. </w:t>
      </w:r>
      <w:proofErr w:type="spellStart"/>
      <w:r w:rsidRPr="00F65CB0">
        <w:rPr>
          <w:sz w:val="26"/>
          <w:szCs w:val="26"/>
        </w:rPr>
        <w:t>Краснодонская</w:t>
      </w:r>
      <w:proofErr w:type="spellEnd"/>
      <w:r w:rsidRPr="00F65CB0">
        <w:rPr>
          <w:sz w:val="26"/>
          <w:szCs w:val="26"/>
        </w:rPr>
        <w:t xml:space="preserve">, д.32, </w:t>
      </w:r>
      <w:proofErr w:type="spellStart"/>
      <w:r w:rsidRPr="00F65CB0">
        <w:rPr>
          <w:sz w:val="26"/>
          <w:szCs w:val="26"/>
        </w:rPr>
        <w:t>каб</w:t>
      </w:r>
      <w:proofErr w:type="spellEnd"/>
      <w:r w:rsidRPr="00F65CB0">
        <w:rPr>
          <w:sz w:val="26"/>
          <w:szCs w:val="26"/>
        </w:rPr>
        <w:t xml:space="preserve">. </w:t>
      </w:r>
      <w:r w:rsidR="004B6742" w:rsidRPr="00F65CB0">
        <w:rPr>
          <w:sz w:val="26"/>
          <w:szCs w:val="26"/>
        </w:rPr>
        <w:t>117</w:t>
      </w:r>
      <w:r w:rsidRPr="00F65CB0">
        <w:rPr>
          <w:sz w:val="26"/>
          <w:szCs w:val="26"/>
        </w:rPr>
        <w:t>, тел. 995-</w:t>
      </w:r>
      <w:r w:rsidR="004B6742" w:rsidRPr="00F65CB0">
        <w:rPr>
          <w:sz w:val="26"/>
          <w:szCs w:val="26"/>
        </w:rPr>
        <w:t>68-92</w:t>
      </w:r>
      <w:r w:rsidRPr="00F65CB0">
        <w:rPr>
          <w:sz w:val="26"/>
          <w:szCs w:val="26"/>
        </w:rPr>
        <w:t>.</w:t>
      </w:r>
    </w:p>
    <w:p w:rsidR="00B43BC4" w:rsidRDefault="00B43BC4" w:rsidP="00F131A3">
      <w:pPr>
        <w:jc w:val="both"/>
        <w:rPr>
          <w:sz w:val="26"/>
          <w:szCs w:val="26"/>
        </w:rPr>
      </w:pPr>
    </w:p>
    <w:p w:rsidR="00B43BC4" w:rsidRDefault="00B43BC4" w:rsidP="00F131A3">
      <w:pPr>
        <w:jc w:val="both"/>
        <w:rPr>
          <w:sz w:val="26"/>
          <w:szCs w:val="26"/>
        </w:rPr>
      </w:pPr>
    </w:p>
    <w:p w:rsidR="00B43BC4" w:rsidRDefault="00B43BC4" w:rsidP="00F131A3">
      <w:pPr>
        <w:jc w:val="both"/>
        <w:rPr>
          <w:sz w:val="26"/>
          <w:szCs w:val="26"/>
        </w:rPr>
      </w:pPr>
    </w:p>
    <w:p w:rsidR="00F131A3" w:rsidRPr="00F65CB0" w:rsidRDefault="004B6742" w:rsidP="00F131A3">
      <w:pPr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Заместитель Главы </w:t>
      </w:r>
      <w:r w:rsidR="00F131A3" w:rsidRPr="00F65CB0">
        <w:rPr>
          <w:sz w:val="26"/>
          <w:szCs w:val="26"/>
        </w:rPr>
        <w:t xml:space="preserve">Промышленного </w:t>
      </w:r>
    </w:p>
    <w:p w:rsidR="00F131A3" w:rsidRPr="00F65CB0" w:rsidRDefault="00F131A3" w:rsidP="00F131A3">
      <w:pPr>
        <w:jc w:val="both"/>
        <w:rPr>
          <w:sz w:val="26"/>
          <w:szCs w:val="26"/>
        </w:rPr>
      </w:pPr>
      <w:r w:rsidRPr="00F65CB0">
        <w:rPr>
          <w:sz w:val="26"/>
          <w:szCs w:val="26"/>
        </w:rPr>
        <w:t>внутригородского района</w:t>
      </w:r>
    </w:p>
    <w:p w:rsidR="007035EF" w:rsidRPr="00F65CB0" w:rsidRDefault="00F131A3" w:rsidP="004B6742">
      <w:pPr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городского округа Самара                                   </w:t>
      </w:r>
      <w:r w:rsidR="002302C9">
        <w:rPr>
          <w:sz w:val="26"/>
          <w:szCs w:val="26"/>
        </w:rPr>
        <w:t xml:space="preserve">        </w:t>
      </w:r>
      <w:r w:rsidRPr="00F65CB0">
        <w:rPr>
          <w:sz w:val="26"/>
          <w:szCs w:val="26"/>
        </w:rPr>
        <w:t xml:space="preserve">           </w:t>
      </w:r>
      <w:r w:rsidR="00EC7660" w:rsidRPr="00F65CB0">
        <w:rPr>
          <w:sz w:val="26"/>
          <w:szCs w:val="26"/>
        </w:rPr>
        <w:t xml:space="preserve">                   </w:t>
      </w:r>
      <w:r w:rsidR="002302C9">
        <w:rPr>
          <w:sz w:val="26"/>
          <w:szCs w:val="26"/>
        </w:rPr>
        <w:t xml:space="preserve">А.В. </w:t>
      </w:r>
      <w:proofErr w:type="spellStart"/>
      <w:r w:rsidR="002302C9">
        <w:rPr>
          <w:sz w:val="26"/>
          <w:szCs w:val="26"/>
        </w:rPr>
        <w:t>Свирень</w:t>
      </w:r>
      <w:proofErr w:type="spellEnd"/>
    </w:p>
    <w:sectPr w:rsidR="007035EF" w:rsidRPr="00F65CB0" w:rsidSect="00D0480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08"/>
    <w:rsid w:val="00036D6E"/>
    <w:rsid w:val="000D7490"/>
    <w:rsid w:val="000E44A6"/>
    <w:rsid w:val="000F77F6"/>
    <w:rsid w:val="00127DEC"/>
    <w:rsid w:val="00137E43"/>
    <w:rsid w:val="001A10A7"/>
    <w:rsid w:val="001A61FB"/>
    <w:rsid w:val="002302C9"/>
    <w:rsid w:val="002334DF"/>
    <w:rsid w:val="00254415"/>
    <w:rsid w:val="00384680"/>
    <w:rsid w:val="00415BC4"/>
    <w:rsid w:val="00495B05"/>
    <w:rsid w:val="004B41E3"/>
    <w:rsid w:val="004B6742"/>
    <w:rsid w:val="00501B3F"/>
    <w:rsid w:val="005525D5"/>
    <w:rsid w:val="00573643"/>
    <w:rsid w:val="00591FDC"/>
    <w:rsid w:val="006358EE"/>
    <w:rsid w:val="006548C4"/>
    <w:rsid w:val="006B5283"/>
    <w:rsid w:val="007035EF"/>
    <w:rsid w:val="007850E4"/>
    <w:rsid w:val="007C584A"/>
    <w:rsid w:val="00820A8F"/>
    <w:rsid w:val="00837962"/>
    <w:rsid w:val="00887037"/>
    <w:rsid w:val="00904807"/>
    <w:rsid w:val="00925D9C"/>
    <w:rsid w:val="009477CF"/>
    <w:rsid w:val="00981129"/>
    <w:rsid w:val="00A30965"/>
    <w:rsid w:val="00A36B90"/>
    <w:rsid w:val="00A80F16"/>
    <w:rsid w:val="00AA6608"/>
    <w:rsid w:val="00AF4BF9"/>
    <w:rsid w:val="00AF5CC6"/>
    <w:rsid w:val="00B2076B"/>
    <w:rsid w:val="00B30E37"/>
    <w:rsid w:val="00B43BC4"/>
    <w:rsid w:val="00B870E7"/>
    <w:rsid w:val="00C262C8"/>
    <w:rsid w:val="00C536F4"/>
    <w:rsid w:val="00C70BBA"/>
    <w:rsid w:val="00CA7DD3"/>
    <w:rsid w:val="00D04808"/>
    <w:rsid w:val="00DD0233"/>
    <w:rsid w:val="00DE1E45"/>
    <w:rsid w:val="00E05A5D"/>
    <w:rsid w:val="00E13B3B"/>
    <w:rsid w:val="00E568F5"/>
    <w:rsid w:val="00E674BD"/>
    <w:rsid w:val="00EC7660"/>
    <w:rsid w:val="00F131A3"/>
    <w:rsid w:val="00F17B18"/>
    <w:rsid w:val="00F402C8"/>
    <w:rsid w:val="00F65CB0"/>
    <w:rsid w:val="00F82365"/>
    <w:rsid w:val="00F9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37B24"/>
  <w15:docId w15:val="{A82F5986-FF04-4173-8E9F-64437941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2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2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Инна Владимировна</dc:creator>
  <cp:lastModifiedBy>Алексей Николаевич Желонкин</cp:lastModifiedBy>
  <cp:revision>2</cp:revision>
  <cp:lastPrinted>2024-03-13T10:24:00Z</cp:lastPrinted>
  <dcterms:created xsi:type="dcterms:W3CDTF">2024-12-02T11:23:00Z</dcterms:created>
  <dcterms:modified xsi:type="dcterms:W3CDTF">2024-12-02T11:23:00Z</dcterms:modified>
</cp:coreProperties>
</file>