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945A6B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-503555</wp:posOffset>
                </wp:positionV>
                <wp:extent cx="645795" cy="492125"/>
                <wp:effectExtent l="0" t="0" r="1905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DE3" w:rsidRPr="003C2DE3" w:rsidRDefault="003C2DE3" w:rsidP="00150A15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7.15pt;margin-top:-39.65pt;width:50.85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" stroked="f">
                <v:textbox>
                  <w:txbxContent>
                    <w:p w:rsidR="003C2DE3" w:rsidRPr="003C2DE3" w:rsidRDefault="003C2DE3" w:rsidP="00150A15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bookmarkStart w:id="0" w:name="_GoBack"/>
      <w:bookmarkEnd w:id="0"/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18539B">
        <w:rPr>
          <w:rFonts w:ascii="Times New Roman" w:hAnsi="Times New Roman"/>
          <w:sz w:val="28"/>
          <w:szCs w:val="28"/>
        </w:rPr>
        <w:t xml:space="preserve"> </w:t>
      </w:r>
      <w:r w:rsidR="00FA6E70">
        <w:rPr>
          <w:rFonts w:ascii="Times New Roman" w:hAnsi="Times New Roman"/>
          <w:sz w:val="28"/>
          <w:szCs w:val="28"/>
        </w:rPr>
        <w:t>11</w:t>
      </w:r>
      <w:r w:rsidR="0018539B">
        <w:rPr>
          <w:rFonts w:ascii="Times New Roman" w:hAnsi="Times New Roman"/>
          <w:sz w:val="28"/>
          <w:szCs w:val="28"/>
        </w:rPr>
        <w:t xml:space="preserve">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FA6E70">
        <w:rPr>
          <w:rFonts w:ascii="Times New Roman" w:hAnsi="Times New Roman"/>
          <w:sz w:val="28"/>
          <w:szCs w:val="28"/>
        </w:rPr>
        <w:t>декабря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8857FF">
        <w:rPr>
          <w:rFonts w:ascii="Times New Roman" w:hAnsi="Times New Roman"/>
          <w:sz w:val="28"/>
          <w:szCs w:val="28"/>
        </w:rPr>
        <w:t>4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FA6E70">
        <w:rPr>
          <w:rFonts w:ascii="Times New Roman" w:hAnsi="Times New Roman"/>
          <w:sz w:val="28"/>
          <w:szCs w:val="28"/>
        </w:rPr>
        <w:t>188</w:t>
      </w:r>
    </w:p>
    <w:p w:rsidR="00E968C1" w:rsidRDefault="00E968C1" w:rsidP="00A12F68">
      <w:pPr>
        <w:spacing w:after="0"/>
      </w:pPr>
    </w:p>
    <w:p w:rsidR="00DD3049" w:rsidRPr="00B1630B" w:rsidRDefault="00DD3049" w:rsidP="005F7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30B">
        <w:rPr>
          <w:rFonts w:ascii="Times New Roman" w:hAnsi="Times New Roman"/>
          <w:b/>
          <w:sz w:val="28"/>
          <w:szCs w:val="28"/>
        </w:rPr>
        <w:t>О бюджете Промышленного внутригородского района</w:t>
      </w:r>
    </w:p>
    <w:p w:rsidR="00DD3049" w:rsidRPr="00B1630B" w:rsidRDefault="00DD3049" w:rsidP="005F7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30B">
        <w:rPr>
          <w:rFonts w:ascii="Times New Roman" w:hAnsi="Times New Roman"/>
          <w:b/>
          <w:sz w:val="28"/>
          <w:szCs w:val="28"/>
        </w:rPr>
        <w:t xml:space="preserve"> городского округа Самара Самарской области на 202</w:t>
      </w:r>
      <w:r w:rsidR="008857FF">
        <w:rPr>
          <w:rFonts w:ascii="Times New Roman" w:hAnsi="Times New Roman"/>
          <w:b/>
          <w:sz w:val="28"/>
          <w:szCs w:val="28"/>
        </w:rPr>
        <w:t>5</w:t>
      </w:r>
      <w:r w:rsidRPr="00B1630B">
        <w:rPr>
          <w:rFonts w:ascii="Times New Roman" w:hAnsi="Times New Roman"/>
          <w:b/>
          <w:sz w:val="28"/>
          <w:szCs w:val="28"/>
        </w:rPr>
        <w:t xml:space="preserve"> год и</w:t>
      </w:r>
    </w:p>
    <w:p w:rsidR="00234813" w:rsidRDefault="00DD3049" w:rsidP="005F7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30B">
        <w:rPr>
          <w:rFonts w:ascii="Times New Roman" w:hAnsi="Times New Roman"/>
          <w:b/>
          <w:sz w:val="28"/>
          <w:szCs w:val="28"/>
        </w:rPr>
        <w:t xml:space="preserve"> на плановый период 202</w:t>
      </w:r>
      <w:r w:rsidR="008857FF">
        <w:rPr>
          <w:rFonts w:ascii="Times New Roman" w:hAnsi="Times New Roman"/>
          <w:b/>
          <w:sz w:val="28"/>
          <w:szCs w:val="28"/>
        </w:rPr>
        <w:t>6</w:t>
      </w:r>
      <w:r w:rsidRPr="00B1630B">
        <w:rPr>
          <w:rFonts w:ascii="Times New Roman" w:hAnsi="Times New Roman"/>
          <w:b/>
          <w:sz w:val="28"/>
          <w:szCs w:val="28"/>
        </w:rPr>
        <w:t xml:space="preserve"> и 202</w:t>
      </w:r>
      <w:r w:rsidR="008857FF">
        <w:rPr>
          <w:rFonts w:ascii="Times New Roman" w:hAnsi="Times New Roman"/>
          <w:b/>
          <w:sz w:val="28"/>
          <w:szCs w:val="28"/>
        </w:rPr>
        <w:t>7</w:t>
      </w:r>
      <w:r w:rsidRPr="00B1630B">
        <w:rPr>
          <w:rFonts w:ascii="Times New Roman" w:hAnsi="Times New Roman"/>
          <w:b/>
          <w:sz w:val="28"/>
          <w:szCs w:val="28"/>
        </w:rPr>
        <w:t xml:space="preserve"> годов</w:t>
      </w:r>
      <w:r w:rsidR="00706C86" w:rsidRPr="00F13301">
        <w:rPr>
          <w:rFonts w:ascii="Times New Roman" w:hAnsi="Times New Roman"/>
          <w:b/>
          <w:sz w:val="28"/>
          <w:szCs w:val="28"/>
        </w:rPr>
        <w:t xml:space="preserve"> </w:t>
      </w:r>
    </w:p>
    <w:p w:rsidR="00706C86" w:rsidRPr="004F0E22" w:rsidRDefault="00706C86" w:rsidP="00706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26" w:rsidRPr="00773326" w:rsidRDefault="00773326" w:rsidP="00A91A3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3326">
        <w:rPr>
          <w:rFonts w:ascii="Times New Roman" w:hAnsi="Times New Roman"/>
          <w:sz w:val="28"/>
          <w:szCs w:val="28"/>
        </w:rPr>
        <w:t xml:space="preserve">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</w:t>
      </w:r>
      <w:r w:rsidR="00A91A37">
        <w:rPr>
          <w:rFonts w:ascii="Times New Roman" w:hAnsi="Times New Roman"/>
          <w:sz w:val="28"/>
          <w:szCs w:val="28"/>
        </w:rPr>
        <w:t xml:space="preserve">                          </w:t>
      </w:r>
      <w:r w:rsidRPr="00773326">
        <w:rPr>
          <w:rFonts w:ascii="Times New Roman" w:hAnsi="Times New Roman"/>
          <w:sz w:val="28"/>
          <w:szCs w:val="28"/>
        </w:rPr>
        <w:t>«О бюджете Промышленного внутригородского района городского округа Самара Самарской области на 202</w:t>
      </w:r>
      <w:r w:rsidR="008857FF">
        <w:rPr>
          <w:rFonts w:ascii="Times New Roman" w:hAnsi="Times New Roman"/>
          <w:sz w:val="28"/>
          <w:szCs w:val="28"/>
        </w:rPr>
        <w:t>5</w:t>
      </w:r>
      <w:r w:rsidRPr="007733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57FF">
        <w:rPr>
          <w:rFonts w:ascii="Times New Roman" w:hAnsi="Times New Roman"/>
          <w:sz w:val="28"/>
          <w:szCs w:val="28"/>
        </w:rPr>
        <w:t>6</w:t>
      </w:r>
      <w:r w:rsidRPr="00773326">
        <w:rPr>
          <w:rFonts w:ascii="Times New Roman" w:hAnsi="Times New Roman"/>
          <w:sz w:val="28"/>
          <w:szCs w:val="28"/>
        </w:rPr>
        <w:t xml:space="preserve"> и 202</w:t>
      </w:r>
      <w:r w:rsidR="008857FF">
        <w:rPr>
          <w:rFonts w:ascii="Times New Roman" w:hAnsi="Times New Roman"/>
          <w:sz w:val="28"/>
          <w:szCs w:val="28"/>
        </w:rPr>
        <w:t>7</w:t>
      </w:r>
      <w:r w:rsidRPr="00773326">
        <w:rPr>
          <w:rFonts w:ascii="Times New Roman" w:hAnsi="Times New Roman"/>
          <w:sz w:val="28"/>
          <w:szCs w:val="28"/>
        </w:rPr>
        <w:t xml:space="preserve">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</w:t>
      </w:r>
      <w:r w:rsidR="00A91A37">
        <w:rPr>
          <w:rFonts w:ascii="Times New Roman" w:hAnsi="Times New Roman"/>
          <w:sz w:val="28"/>
          <w:szCs w:val="28"/>
        </w:rPr>
        <w:t xml:space="preserve">                 </w:t>
      </w:r>
      <w:r w:rsidRPr="00773326">
        <w:rPr>
          <w:rFonts w:ascii="Times New Roman" w:hAnsi="Times New Roman"/>
          <w:sz w:val="28"/>
          <w:szCs w:val="28"/>
        </w:rPr>
        <w:t>23 декабря 2015 года № 27, Совет депутатов Промышленного внутригородского района городского округа Самара</w:t>
      </w:r>
    </w:p>
    <w:p w:rsidR="00773326" w:rsidRPr="004C1E19" w:rsidRDefault="00773326" w:rsidP="00773326">
      <w:pPr>
        <w:jc w:val="center"/>
        <w:rPr>
          <w:rFonts w:ascii="Times New Roman" w:hAnsi="Times New Roman"/>
          <w:b/>
          <w:sz w:val="28"/>
          <w:szCs w:val="28"/>
        </w:rPr>
      </w:pPr>
      <w:r w:rsidRPr="004C1E19">
        <w:rPr>
          <w:rFonts w:ascii="Times New Roman" w:hAnsi="Times New Roman"/>
          <w:b/>
          <w:sz w:val="28"/>
          <w:szCs w:val="28"/>
        </w:rPr>
        <w:t>РЕШИЛ: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1.</w:t>
      </w:r>
      <w:r w:rsidR="00A91A37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2025 год: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доходов –  366 225,4 тыс. рублей;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расходов – 366 225,4 тыс. рублей;</w:t>
      </w: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 xml:space="preserve">- дефицит – 0,0 тыс. рублей.   </w:t>
      </w:r>
    </w:p>
    <w:p w:rsidR="00A91A37" w:rsidRPr="004C1E19" w:rsidRDefault="00A91A37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2.</w:t>
      </w:r>
      <w:r w:rsidR="00A91A37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Промышленного внутригородского района на 2026 год: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доходов – 343 597,5 тыс. рублей;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расходов – 343 597,5 тыс. рублей;</w:t>
      </w: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дефицит – 0,0 тыс. рублей.</w:t>
      </w:r>
    </w:p>
    <w:p w:rsidR="00A91A37" w:rsidRPr="004C1E19" w:rsidRDefault="00A91A37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3.</w:t>
      </w:r>
      <w:r w:rsidR="00A91A37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Промышленного внутригородского района на 2027 год: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доходов –  351 637,6 тыс. рублей;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- общий объем расходов – 351 637,6 тыс. рублей;</w:t>
      </w: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lastRenderedPageBreak/>
        <w:t xml:space="preserve">- дефицит – 0,0 тыс. рублей.   </w:t>
      </w:r>
    </w:p>
    <w:p w:rsidR="00A91A37" w:rsidRPr="004C1E19" w:rsidRDefault="00A91A37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19" w:rsidRP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4.</w:t>
      </w:r>
      <w:r w:rsidR="00A91A37">
        <w:rPr>
          <w:rFonts w:ascii="Times New Roman" w:hAnsi="Times New Roman"/>
          <w:sz w:val="28"/>
          <w:szCs w:val="28"/>
        </w:rPr>
        <w:tab/>
      </w:r>
      <w:r w:rsidRPr="004C1E19">
        <w:rPr>
          <w:rFonts w:ascii="Times New Roman" w:hAnsi="Times New Roman"/>
          <w:sz w:val="28"/>
          <w:szCs w:val="28"/>
        </w:rPr>
        <w:t>Утвердить общий объем условно утвержденных расходов:</w:t>
      </w:r>
    </w:p>
    <w:p w:rsidR="004C1E19" w:rsidRP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color w:val="FF0000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 xml:space="preserve">на 2026 год – 8 590,0 тыс. рублей; </w:t>
      </w:r>
    </w:p>
    <w:p w:rsid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 xml:space="preserve">на 2027 год – 17 582,0 тыс. рублей. </w:t>
      </w:r>
    </w:p>
    <w:p w:rsidR="00A91A37" w:rsidRPr="004C1E19" w:rsidRDefault="00A91A37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1E19" w:rsidRDefault="004C1E19" w:rsidP="00A91A37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5.</w:t>
      </w:r>
      <w:r w:rsidR="00A91A37">
        <w:rPr>
          <w:szCs w:val="28"/>
        </w:rPr>
        <w:tab/>
      </w:r>
      <w:r w:rsidRPr="004C1E19">
        <w:rPr>
          <w:szCs w:val="28"/>
        </w:rPr>
        <w:t>Установить, что в 2025 году и плановом периоде 2026 и 2027 годов Промышленным внутригородским районом городского округа Самара (далее – Промышленный внутригородской район) муниципальные заимствования не осуществляются, программа муниципальных внутренних и внешних заимствований не утверждается.</w:t>
      </w:r>
    </w:p>
    <w:p w:rsidR="00A91A37" w:rsidRPr="004C1E19" w:rsidRDefault="00A91A37" w:rsidP="00A91A37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6.</w:t>
      </w:r>
      <w:r w:rsidR="00A91A37">
        <w:rPr>
          <w:szCs w:val="28"/>
        </w:rPr>
        <w:tab/>
      </w:r>
      <w:r w:rsidRPr="004C1E19">
        <w:rPr>
          <w:szCs w:val="28"/>
        </w:rPr>
        <w:t>Установить, что в 2025 году и плановом периоде 2026 и 2027 годов Промышленным внутригородским районом муниципальные гарантии не предоставляются, программа муниципальных гарантий не утверждается.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7.</w:t>
      </w:r>
      <w:r w:rsidR="00A91A37">
        <w:rPr>
          <w:szCs w:val="28"/>
        </w:rPr>
        <w:tab/>
      </w:r>
      <w:r w:rsidRPr="004C1E19">
        <w:rPr>
          <w:szCs w:val="28"/>
        </w:rPr>
        <w:t>Установить предельный объем муниципального долга Промышленного внутригородского района: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2025 году – в сумме 0,0 тыс. рублей, в том числе предельный объем обязательств по муниципальным гарантиям – в сумме 0,0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2026 году – в сумме 0,0 тыс. рублей, в том числе предельный объем обязательств по муниципальным гарантиям – в сумме 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2027 году – в сумме 0,0 тыс. рублей, в том числе предельный объем обязательств по муниципальным гарантиям – в сумме 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8.</w:t>
      </w:r>
      <w:r w:rsidR="00A91A37">
        <w:rPr>
          <w:szCs w:val="28"/>
        </w:rPr>
        <w:tab/>
      </w:r>
      <w:r w:rsidRPr="004C1E19">
        <w:rPr>
          <w:szCs w:val="28"/>
        </w:rPr>
        <w:t>Установить верхний предел муниципального внутреннего долга Промышленного внутригородского района: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01 января 2026 года – в сумме 0,0 тыс. рублей, в том числе верхний предел долга по муниципальным гарантиям – в сумме 0,0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01 января 2027 года – в сумме 0,0 тыс. рублей, в том числе верхний предел долга по муниципальным гарантиям – в сумме 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01 января 2028 года – в сумме 0,0 тыс. рублей, в том числе верхний предел долга по муниципальным гарантиям – в сумме 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9.</w:t>
      </w:r>
      <w:r w:rsidR="00A91A37">
        <w:rPr>
          <w:szCs w:val="28"/>
        </w:rPr>
        <w:tab/>
      </w:r>
      <w:r w:rsidRPr="004C1E19">
        <w:rPr>
          <w:szCs w:val="28"/>
        </w:rPr>
        <w:t>Установить объем расходов на обслуживание муниципального долга Промышленного внутригородского района: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2025 году – 0,0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2026 году – 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в 2027 году – 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10.</w:t>
      </w:r>
      <w:r w:rsidR="00A91A37">
        <w:rPr>
          <w:szCs w:val="28"/>
        </w:rPr>
        <w:tab/>
      </w:r>
      <w:r w:rsidRPr="004C1E19">
        <w:rPr>
          <w:szCs w:val="28"/>
        </w:rPr>
        <w:t>Утвердить общий объем бюджетных ассигнований бюджета Промышленного внутригородского района, направляемых на исполнение публичных нормативных обязательств в размере: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2025 год – 0,0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2026 год – 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lastRenderedPageBreak/>
        <w:t>на 2027 год – 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11.</w:t>
      </w:r>
      <w:r w:rsidR="00A91A37">
        <w:rPr>
          <w:szCs w:val="28"/>
        </w:rPr>
        <w:tab/>
      </w:r>
      <w:r w:rsidRPr="004C1E19">
        <w:rPr>
          <w:szCs w:val="28"/>
        </w:rPr>
        <w:t>Утвердить объем межбюджетных трансфертов, получаемых из бюджета городского округа Самара Самарской области, в сумме: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2025 год – 119 783,0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2026 год – 87 559,2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2026 год – 78 045,6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12.</w:t>
      </w:r>
      <w:r w:rsidR="00A91A37">
        <w:rPr>
          <w:szCs w:val="28"/>
        </w:rPr>
        <w:tab/>
      </w:r>
      <w:r w:rsidRPr="004C1E19">
        <w:rPr>
          <w:szCs w:val="28"/>
        </w:rPr>
        <w:t>Утвердить объем межбюджетных трансфертов, получаемых из бюджета Самарской области, в сумме: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2025 год – 2 956,0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2026 год – 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2027 год – 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13.</w:t>
      </w:r>
      <w:r w:rsidR="00A91A37">
        <w:rPr>
          <w:szCs w:val="28"/>
        </w:rPr>
        <w:tab/>
      </w:r>
      <w:r w:rsidRPr="004C1E19">
        <w:rPr>
          <w:szCs w:val="28"/>
        </w:rPr>
        <w:t xml:space="preserve">Установить, что в 2025 году и плановом периоде 2026 и 2027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предоставляются.  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14.</w:t>
      </w:r>
      <w:r w:rsidR="00A91A37">
        <w:rPr>
          <w:szCs w:val="28"/>
        </w:rPr>
        <w:tab/>
      </w:r>
      <w:r w:rsidRPr="004C1E19">
        <w:rPr>
          <w:szCs w:val="28"/>
        </w:rPr>
        <w:t>Утвердить источники финансирования дефицита бюджета Промышленного внутригородского района, перечень статей источников финансирования дефицита бюджета Промышленного внутригородского района на 2025 год согласно Приложению № 1 к настоящему Решению.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Утвердить источники финансирования дефицита бюджета Промышленного внутригородского района, перечень статей источников финансирования дефицита бюджета Промышленного внутригородского района на плановый период 2026 и 2027 годов согласно Приложению № 2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15.</w:t>
      </w:r>
      <w:r w:rsidR="00A91A37">
        <w:rPr>
          <w:szCs w:val="28"/>
        </w:rPr>
        <w:tab/>
      </w:r>
      <w:r w:rsidRPr="004C1E19">
        <w:rPr>
          <w:szCs w:val="28"/>
        </w:rPr>
        <w:t xml:space="preserve">Установить размер резервного фонда Администрации Промышленного внутригородского района городского округа Самара:                         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2025 год – 50,0 тыс. рублей;</w:t>
      </w: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2026 год – 50,0 тыс. рублей;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на 2027 год – 50,0 тыс. рублей.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Con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16.</w:t>
      </w:r>
      <w:r w:rsidR="00A91A37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Промышленного внутригородского района городского округа Самара:</w:t>
      </w:r>
    </w:p>
    <w:p w:rsidR="004C1E19" w:rsidRPr="004C1E19" w:rsidRDefault="004C1E19" w:rsidP="004C1E19">
      <w:pPr>
        <w:pStyle w:val="Con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на 2025 год – 237,4 тыс. рублей;</w:t>
      </w:r>
    </w:p>
    <w:p w:rsidR="004C1E19" w:rsidRPr="004C1E19" w:rsidRDefault="004C1E19" w:rsidP="004C1E19">
      <w:pPr>
        <w:pStyle w:val="Con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на 2026 год – 253,8 тыс. рублей;</w:t>
      </w: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на 2027 год – 271,3 тыс. рублей.</w:t>
      </w:r>
    </w:p>
    <w:p w:rsidR="00A91A37" w:rsidRPr="004C1E19" w:rsidRDefault="00A91A37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17.</w:t>
      </w:r>
      <w:r w:rsidR="00A91A37">
        <w:rPr>
          <w:szCs w:val="28"/>
        </w:rPr>
        <w:tab/>
      </w:r>
      <w:r w:rsidRPr="004C1E19">
        <w:rPr>
          <w:szCs w:val="28"/>
        </w:rPr>
        <w:t xml:space="preserve">Установить, что в 2025 году и плановом периоде 2026 и 2027 годов:    </w:t>
      </w:r>
    </w:p>
    <w:p w:rsidR="004C1E19" w:rsidRP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17.1.</w:t>
      </w:r>
      <w:r w:rsidR="00A91A37">
        <w:rPr>
          <w:rFonts w:ascii="Times New Roman" w:hAnsi="Times New Roman"/>
          <w:sz w:val="28"/>
          <w:szCs w:val="28"/>
        </w:rPr>
        <w:tab/>
      </w:r>
      <w:r w:rsidRPr="004C1E19">
        <w:rPr>
          <w:rFonts w:ascii="Times New Roman" w:hAnsi="Times New Roman"/>
          <w:sz w:val="28"/>
          <w:szCs w:val="28"/>
        </w:rPr>
        <w:t xml:space="preserve"> За счет средств бюджета Промышленного внутригородского района на безвозмездной и безвозвратной основе предоставляются субсидии </w:t>
      </w:r>
      <w:r w:rsidRPr="004C1E19">
        <w:rPr>
          <w:rFonts w:ascii="Times New Roman" w:hAnsi="Times New Roman"/>
          <w:sz w:val="28"/>
          <w:szCs w:val="28"/>
        </w:rPr>
        <w:lastRenderedPageBreak/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свою деятельность на территории Промышленного внутригородского района, в целях возмещения недополученных доходов и (или) финансового обеспечения (возмещения) затрат в связи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5" w:history="1">
        <w:r w:rsidRPr="004C1E19">
          <w:rPr>
            <w:rFonts w:ascii="Times New Roman" w:hAnsi="Times New Roman"/>
            <w:sz w:val="28"/>
            <w:szCs w:val="28"/>
          </w:rPr>
          <w:t>актами</w:t>
        </w:r>
      </w:hyperlink>
      <w:r w:rsidRPr="004C1E19">
        <w:rPr>
          <w:rFonts w:ascii="Times New Roman" w:hAnsi="Times New Roman"/>
          <w:sz w:val="28"/>
          <w:szCs w:val="28"/>
        </w:rPr>
        <w:t xml:space="preserve"> Правительства Российской Федерации), выполнением работ, оказанием услуг по следующему направлению:</w:t>
      </w:r>
    </w:p>
    <w:p w:rsidR="004C1E19" w:rsidRPr="004C1E19" w:rsidRDefault="004C1E19" w:rsidP="00A91A37">
      <w:pPr>
        <w:pStyle w:val="2"/>
        <w:tabs>
          <w:tab w:val="left" w:pos="567"/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- выполнение работ по организации и содержанию внутридворовых ледовых площадок.</w:t>
      </w:r>
    </w:p>
    <w:p w:rsidR="004C1E19" w:rsidRPr="004C1E19" w:rsidRDefault="004C1E19" w:rsidP="00A91A37">
      <w:pPr>
        <w:pStyle w:val="2"/>
        <w:tabs>
          <w:tab w:val="left" w:pos="567"/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17.2.</w:t>
      </w:r>
      <w:r w:rsidR="00A91A37">
        <w:rPr>
          <w:szCs w:val="28"/>
        </w:rPr>
        <w:tab/>
        <w:t xml:space="preserve"> </w:t>
      </w:r>
      <w:r w:rsidRPr="004C1E19">
        <w:rPr>
          <w:szCs w:val="28"/>
        </w:rPr>
        <w:t>За счет средств бюджета Промышленного внутригородского района могут предоставляться субсидии муниципальным бюджетным учреждениям, в том числе на иные цели.</w:t>
      </w:r>
    </w:p>
    <w:p w:rsidR="004C1E19" w:rsidRPr="004C1E19" w:rsidRDefault="004C1E19" w:rsidP="00A91A3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задания, устанавливается Постановлением Администрации Промышленного внутригородского района городского округа Самара.</w:t>
      </w:r>
    </w:p>
    <w:p w:rsidR="004C1E19" w:rsidRDefault="004C1E19" w:rsidP="00A91A3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 xml:space="preserve">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требованиям, установленным Правительством Российской Федерации. </w:t>
      </w:r>
    </w:p>
    <w:p w:rsidR="00A91A37" w:rsidRPr="004C1E19" w:rsidRDefault="00A91A37" w:rsidP="00A91A3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18.</w:t>
      </w:r>
      <w:r w:rsidR="00A91A37">
        <w:rPr>
          <w:szCs w:val="28"/>
        </w:rPr>
        <w:tab/>
      </w:r>
      <w:r w:rsidRPr="004C1E19">
        <w:rPr>
          <w:szCs w:val="28"/>
        </w:rPr>
        <w:t>Установить, что в 2025 году и плановом периоде 2026 и 2027 годов за счет средств бюджета Промышленного внутригородского района бюджетные инвестиции юридическим лицам, не являющимся государственными (муниципальными) учреждениями или государственными (муниципальным) унитарными учреждениями, не предоставляются.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19.</w:t>
      </w:r>
      <w:r w:rsidR="00A91A37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Утвердить доходы бюджета Промышленного внутригородского района на 2025 год по кодам видов доходов, подвидов доходов, согласно Приложению № 3 к настоящему Решению.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Утвердить доходы бюджета Промышленного внутригородского района на плановый период 2026 и 2027 годов по кодам видов доходов, подвидов доходов, согласно Приложению № 4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20.</w:t>
      </w:r>
      <w:r w:rsidR="00A91A37">
        <w:rPr>
          <w:szCs w:val="28"/>
        </w:rPr>
        <w:tab/>
      </w:r>
      <w:r w:rsidRPr="004C1E19">
        <w:rPr>
          <w:szCs w:val="28"/>
        </w:rPr>
        <w:t>Утвердить ведомственную структуру расходов бюджета Промышленного внутригородского района на 2025 год согласно Приложению № 5 к настоящему Решению.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Утвердить ведомственную структуру расходов бюджета Промышленного внутригородского района на плановый период 2026 и 2027 годов согласно Приложению № 6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21.</w:t>
      </w:r>
      <w:r w:rsidR="00A91A37">
        <w:rPr>
          <w:szCs w:val="28"/>
        </w:rPr>
        <w:tab/>
      </w:r>
      <w:r w:rsidRPr="004C1E19">
        <w:rPr>
          <w:szCs w:val="28"/>
        </w:rPr>
        <w:t>Утвердить распределение бюджетных ассигнований на 2025 год по разделам, подразделам, целевым статьям (муниципальным программам 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 согласно Приложению № 7 к настоящему Решению.</w:t>
      </w: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Утвердить распределение бюджетных ассигнований на плановый период 2026 и 2027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 согласно Приложению № 8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22.</w:t>
      </w:r>
      <w:r w:rsidR="00A91A37">
        <w:rPr>
          <w:szCs w:val="28"/>
        </w:rPr>
        <w:tab/>
      </w:r>
      <w:r w:rsidRPr="004C1E19">
        <w:rPr>
          <w:szCs w:val="28"/>
        </w:rPr>
        <w:t>Утвердить перечень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 согласно Приложению № 9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23.</w:t>
      </w:r>
      <w:r w:rsidR="00A91A37">
        <w:rPr>
          <w:szCs w:val="28"/>
        </w:rPr>
        <w:tab/>
      </w:r>
      <w:r w:rsidRPr="004C1E19">
        <w:rPr>
          <w:szCs w:val="28"/>
        </w:rPr>
        <w:t>Утвердить объем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 согласно Приложению № 10 к настоящему Решению.</w:t>
      </w:r>
    </w:p>
    <w:p w:rsidR="00A91A37" w:rsidRPr="004C1E19" w:rsidRDefault="00A91A37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24.</w:t>
      </w:r>
      <w:r w:rsidR="00A91A37">
        <w:rPr>
          <w:szCs w:val="28"/>
        </w:rPr>
        <w:tab/>
      </w:r>
      <w:r w:rsidRPr="004C1E19">
        <w:rPr>
          <w:szCs w:val="28"/>
        </w:rPr>
        <w:t>Остатки средств бюджета Промышленный внутригородского района на начало текущего финансового года могут направляться в 2025 году на увеличение:</w:t>
      </w:r>
    </w:p>
    <w:p w:rsidR="004C1E19" w:rsidRP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фонда, не использованных в отчетном финансовом году;</w:t>
      </w:r>
    </w:p>
    <w:p w:rsidR="004C1E19" w:rsidRP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 xml:space="preserve">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товаров, выполнение работ, оказание услуг, подлежащих в соответствии с условиями этих </w:t>
      </w:r>
      <w:r w:rsidRPr="004C1E19">
        <w:rPr>
          <w:rFonts w:ascii="Times New Roman" w:hAnsi="Times New Roman"/>
          <w:sz w:val="28"/>
          <w:szCs w:val="28"/>
        </w:rPr>
        <w:lastRenderedPageBreak/>
        <w:t>муниципальных контрактов оплате в отчетном финансовом году, в объеме, не превышающем остатка неиспользованных на начало текущего финансового года бюджетных ассигнований на указанные цели;</w:t>
      </w:r>
    </w:p>
    <w:p w:rsidR="004C1E19" w:rsidRDefault="004C1E19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цели.</w:t>
      </w:r>
    </w:p>
    <w:p w:rsidR="00A91A37" w:rsidRPr="004C1E19" w:rsidRDefault="00A91A37" w:rsidP="00A9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25</w:t>
      </w:r>
      <w:r w:rsidR="00A91A37">
        <w:rPr>
          <w:szCs w:val="28"/>
        </w:rPr>
        <w:t>.</w:t>
      </w:r>
      <w:r w:rsidR="00A91A37">
        <w:rPr>
          <w:szCs w:val="28"/>
        </w:rPr>
        <w:tab/>
      </w:r>
      <w:r w:rsidRPr="004C1E19">
        <w:rPr>
          <w:szCs w:val="28"/>
        </w:rPr>
        <w:t>Установить, что в 2025 году и плановом периоде 2026 и 2027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кодексом Российской Федерации видам долговых обязательств не утверждается.</w:t>
      </w:r>
    </w:p>
    <w:p w:rsidR="008E501E" w:rsidRPr="004C1E19" w:rsidRDefault="008E501E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Default="004C1E19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  <w:r w:rsidRPr="004C1E19">
        <w:rPr>
          <w:szCs w:val="28"/>
        </w:rPr>
        <w:t>26. Установить, что средства в объеме остатков субсидий, предоставленных муниципальным бюджетным учреждениям на финансовое обеспечение выполнения муниципальных заданий на оказание муниципальных услуг (выполнения работ), образовавшихся в связи с недостижением установленных муниципальным заданием показателей, характеризующих объем муниципальных услуг (работ) подлежат возврату в бюджет Промышленного внутригородского района в порядке, установленном Администрацией Промышленного внутригородского района городского округа Самара.</w:t>
      </w:r>
    </w:p>
    <w:p w:rsidR="008E501E" w:rsidRPr="004C1E19" w:rsidRDefault="008E501E" w:rsidP="004C1E19">
      <w:pPr>
        <w:pStyle w:val="2"/>
        <w:tabs>
          <w:tab w:val="left" w:pos="1134"/>
        </w:tabs>
        <w:ind w:firstLine="540"/>
        <w:jc w:val="both"/>
        <w:rPr>
          <w:szCs w:val="28"/>
        </w:rPr>
      </w:pPr>
    </w:p>
    <w:p w:rsidR="004C1E19" w:rsidRPr="004C1E19" w:rsidRDefault="004C1E19" w:rsidP="004C1E1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27.</w:t>
      </w:r>
      <w:r w:rsidR="008E501E">
        <w:rPr>
          <w:rFonts w:ascii="Times New Roman" w:hAnsi="Times New Roman"/>
          <w:sz w:val="28"/>
          <w:szCs w:val="28"/>
        </w:rPr>
        <w:tab/>
      </w:r>
      <w:r w:rsidRPr="004C1E19">
        <w:rPr>
          <w:rFonts w:ascii="Times New Roman" w:hAnsi="Times New Roman"/>
          <w:sz w:val="28"/>
          <w:szCs w:val="28"/>
        </w:rPr>
        <w:t>Установить объем собственных средств бюджета Промышленного внутригородского района, дополнительно используемых для осуществления отдельных переданных государственных полномочий, на 2025 год в сумме 2 309,6 тыс. рублей на создание и организацию деятельности административной комиссии Промышленного внутригородского района.</w:t>
      </w:r>
    </w:p>
    <w:p w:rsidR="004C1E19" w:rsidRP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28.</w:t>
      </w:r>
      <w:r w:rsidR="008E501E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не позднее десяти дней после его подписания.</w:t>
      </w: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30.</w:t>
      </w:r>
      <w:r w:rsidR="008E501E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 и действует по 31 декабря 2025 года, за исключением положения пункта 17 настоящего Решения, которое действует по 31 декабря 2027 года.</w:t>
      </w:r>
    </w:p>
    <w:p w:rsidR="008E501E" w:rsidRPr="004C1E19" w:rsidRDefault="008E501E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19" w:rsidRDefault="004C1E19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E19">
        <w:rPr>
          <w:rFonts w:ascii="Times New Roman" w:hAnsi="Times New Roman" w:cs="Times New Roman"/>
          <w:sz w:val="28"/>
          <w:szCs w:val="28"/>
        </w:rPr>
        <w:t>31.</w:t>
      </w:r>
      <w:r w:rsidR="008E501E">
        <w:rPr>
          <w:rFonts w:ascii="Times New Roman" w:hAnsi="Times New Roman" w:cs="Times New Roman"/>
          <w:sz w:val="28"/>
          <w:szCs w:val="28"/>
        </w:rPr>
        <w:tab/>
      </w:r>
      <w:r w:rsidRPr="004C1E19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пункт 17 Решения Совета депутатов Промышленного внутригородского района городского округа Самара от 13.12.2024 № 162 «О бюджете Промышленного внутригородского района городского округа Самара Самарской области на 2024 год и на плановый период 2025 и 2026 годов» (в редакции Решений Совета депутатов Промышленного внутригородского района городского округа Самара от 28.02.2024 № 164, от 15.05.2024 № 171, от 19.06.2024 № </w:t>
      </w:r>
      <w:r w:rsidRPr="004C1E19">
        <w:rPr>
          <w:rFonts w:ascii="Times New Roman" w:hAnsi="Times New Roman" w:cs="Times New Roman"/>
          <w:sz w:val="28"/>
          <w:szCs w:val="28"/>
        </w:rPr>
        <w:lastRenderedPageBreak/>
        <w:t>175, от 31.07.2024 № 176, от 21.08.2024 № 178, от 18.09.2024 № 179) признается утратившим силу.</w:t>
      </w:r>
    </w:p>
    <w:p w:rsidR="008E501E" w:rsidRDefault="008E501E" w:rsidP="004C1E19">
      <w:pPr>
        <w:pStyle w:val="Con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30B" w:rsidRPr="004C1E19" w:rsidRDefault="004C1E19" w:rsidP="004C1E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C1E19">
        <w:rPr>
          <w:rFonts w:ascii="Times New Roman" w:hAnsi="Times New Roman"/>
          <w:sz w:val="28"/>
          <w:szCs w:val="28"/>
        </w:rPr>
        <w:t>32.</w:t>
      </w:r>
      <w:r w:rsidR="008E501E">
        <w:rPr>
          <w:rFonts w:ascii="Times New Roman" w:hAnsi="Times New Roman"/>
          <w:sz w:val="28"/>
          <w:szCs w:val="28"/>
        </w:rPr>
        <w:tab/>
      </w:r>
      <w:r w:rsidRPr="004C1E1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  <w:r w:rsidR="00773326" w:rsidRPr="004C1E19">
        <w:rPr>
          <w:rFonts w:ascii="Times New Roman" w:hAnsi="Times New Roman"/>
          <w:sz w:val="28"/>
          <w:szCs w:val="28"/>
        </w:rPr>
        <w:t>.</w:t>
      </w:r>
    </w:p>
    <w:p w:rsidR="00B1630B" w:rsidRDefault="00B1630B" w:rsidP="00B1630B">
      <w:pPr>
        <w:jc w:val="both"/>
        <w:rPr>
          <w:b/>
          <w:bCs/>
          <w:sz w:val="28"/>
          <w:szCs w:val="28"/>
        </w:rPr>
      </w:pPr>
    </w:p>
    <w:p w:rsidR="008E501E" w:rsidRPr="00884481" w:rsidRDefault="008E501E" w:rsidP="00B1630B">
      <w:pPr>
        <w:jc w:val="both"/>
        <w:rPr>
          <w:b/>
          <w:bCs/>
          <w:sz w:val="28"/>
          <w:szCs w:val="28"/>
        </w:rPr>
      </w:pP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30B">
        <w:rPr>
          <w:rFonts w:ascii="Times New Roman" w:hAnsi="Times New Roman"/>
          <w:b/>
          <w:bCs/>
          <w:sz w:val="28"/>
          <w:szCs w:val="28"/>
        </w:rPr>
        <w:t>Глава Промышленного</w:t>
      </w: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30B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30B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Д.В. Морозов</w:t>
      </w: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211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30B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B1630B" w:rsidRPr="00B1630B" w:rsidRDefault="00B1630B" w:rsidP="00B163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30B">
        <w:rPr>
          <w:rFonts w:ascii="Times New Roman" w:hAnsi="Times New Roman"/>
          <w:b/>
          <w:sz w:val="28"/>
          <w:szCs w:val="28"/>
        </w:rPr>
        <w:t xml:space="preserve">Совета </w:t>
      </w:r>
      <w:r w:rsidR="00967211">
        <w:rPr>
          <w:rFonts w:ascii="Times New Roman" w:hAnsi="Times New Roman"/>
          <w:b/>
          <w:sz w:val="28"/>
          <w:szCs w:val="28"/>
        </w:rPr>
        <w:t>д</w:t>
      </w:r>
      <w:r w:rsidRPr="00B1630B">
        <w:rPr>
          <w:rFonts w:ascii="Times New Roman" w:hAnsi="Times New Roman"/>
          <w:b/>
          <w:sz w:val="28"/>
          <w:szCs w:val="28"/>
        </w:rPr>
        <w:t>епутатов</w:t>
      </w:r>
      <w:r w:rsidR="00967211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63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И.С. Шевцов</w:t>
      </w:r>
    </w:p>
    <w:p w:rsidR="00B1630B" w:rsidRPr="00D210C2" w:rsidRDefault="00B1630B" w:rsidP="00B1630B">
      <w:pPr>
        <w:jc w:val="both"/>
        <w:rPr>
          <w:b/>
          <w:bCs/>
          <w:sz w:val="28"/>
          <w:szCs w:val="28"/>
        </w:rPr>
      </w:pPr>
    </w:p>
    <w:p w:rsidR="002171A0" w:rsidRPr="008C5F2E" w:rsidRDefault="002171A0" w:rsidP="00B1630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171A0" w:rsidRPr="008C5F2E" w:rsidSect="00F1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62AE"/>
    <w:rsid w:val="00026872"/>
    <w:rsid w:val="00034815"/>
    <w:rsid w:val="000E6467"/>
    <w:rsid w:val="000F4023"/>
    <w:rsid w:val="00144C17"/>
    <w:rsid w:val="00150A15"/>
    <w:rsid w:val="00164662"/>
    <w:rsid w:val="0018539B"/>
    <w:rsid w:val="001867BE"/>
    <w:rsid w:val="001B725E"/>
    <w:rsid w:val="001D748A"/>
    <w:rsid w:val="002171A0"/>
    <w:rsid w:val="00234813"/>
    <w:rsid w:val="00242FBC"/>
    <w:rsid w:val="00271D7C"/>
    <w:rsid w:val="00285452"/>
    <w:rsid w:val="002A22F6"/>
    <w:rsid w:val="002D3455"/>
    <w:rsid w:val="003411B9"/>
    <w:rsid w:val="003C2DE3"/>
    <w:rsid w:val="004526FA"/>
    <w:rsid w:val="00497E06"/>
    <w:rsid w:val="004C1E19"/>
    <w:rsid w:val="00510174"/>
    <w:rsid w:val="0051179F"/>
    <w:rsid w:val="00573A41"/>
    <w:rsid w:val="005A1CCD"/>
    <w:rsid w:val="005A2056"/>
    <w:rsid w:val="005C100B"/>
    <w:rsid w:val="005F70EC"/>
    <w:rsid w:val="00601760"/>
    <w:rsid w:val="00697343"/>
    <w:rsid w:val="00700BC7"/>
    <w:rsid w:val="00705FB1"/>
    <w:rsid w:val="00706763"/>
    <w:rsid w:val="00706C86"/>
    <w:rsid w:val="00715062"/>
    <w:rsid w:val="00747531"/>
    <w:rsid w:val="00773326"/>
    <w:rsid w:val="007F665E"/>
    <w:rsid w:val="00803DBD"/>
    <w:rsid w:val="00820D41"/>
    <w:rsid w:val="008857FF"/>
    <w:rsid w:val="008A27C0"/>
    <w:rsid w:val="008B0925"/>
    <w:rsid w:val="008C5F2E"/>
    <w:rsid w:val="008E0CFA"/>
    <w:rsid w:val="008E501E"/>
    <w:rsid w:val="009319E1"/>
    <w:rsid w:val="009427E4"/>
    <w:rsid w:val="00945A6B"/>
    <w:rsid w:val="00967211"/>
    <w:rsid w:val="009A0B47"/>
    <w:rsid w:val="009F58F6"/>
    <w:rsid w:val="00A017B5"/>
    <w:rsid w:val="00A118BE"/>
    <w:rsid w:val="00A12F68"/>
    <w:rsid w:val="00A55854"/>
    <w:rsid w:val="00A63433"/>
    <w:rsid w:val="00A73B5B"/>
    <w:rsid w:val="00A877EC"/>
    <w:rsid w:val="00A91A37"/>
    <w:rsid w:val="00A91D1F"/>
    <w:rsid w:val="00A924AD"/>
    <w:rsid w:val="00AC77F9"/>
    <w:rsid w:val="00B03D81"/>
    <w:rsid w:val="00B162DE"/>
    <w:rsid w:val="00B1630B"/>
    <w:rsid w:val="00B2522F"/>
    <w:rsid w:val="00B47142"/>
    <w:rsid w:val="00B96FE2"/>
    <w:rsid w:val="00BB705D"/>
    <w:rsid w:val="00C03E9A"/>
    <w:rsid w:val="00C634B0"/>
    <w:rsid w:val="00C95B16"/>
    <w:rsid w:val="00CC200B"/>
    <w:rsid w:val="00D17503"/>
    <w:rsid w:val="00D44165"/>
    <w:rsid w:val="00D76839"/>
    <w:rsid w:val="00D945F4"/>
    <w:rsid w:val="00DB71C0"/>
    <w:rsid w:val="00DD1132"/>
    <w:rsid w:val="00DD3049"/>
    <w:rsid w:val="00E6000A"/>
    <w:rsid w:val="00E61354"/>
    <w:rsid w:val="00E968C1"/>
    <w:rsid w:val="00EA6043"/>
    <w:rsid w:val="00EB15BB"/>
    <w:rsid w:val="00F04BC1"/>
    <w:rsid w:val="00F13301"/>
    <w:rsid w:val="00F61044"/>
    <w:rsid w:val="00F93BFA"/>
    <w:rsid w:val="00FA6E70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B163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63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B163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63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5729&amp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2020-06-03T07:13:00Z</cp:lastPrinted>
  <dcterms:created xsi:type="dcterms:W3CDTF">2024-12-13T04:50:00Z</dcterms:created>
  <dcterms:modified xsi:type="dcterms:W3CDTF">2024-12-13T04:50:00Z</dcterms:modified>
</cp:coreProperties>
</file>