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8B60" w14:textId="77777777" w:rsidR="00537CDD" w:rsidRDefault="00C53C44" w:rsidP="00D86B76">
      <w:pPr>
        <w:tabs>
          <w:tab w:val="center" w:pos="4677"/>
          <w:tab w:val="left" w:pos="7455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366C" wp14:editId="02AE856B">
                <wp:simplePos x="0" y="0"/>
                <wp:positionH relativeFrom="column">
                  <wp:posOffset>-146685</wp:posOffset>
                </wp:positionH>
                <wp:positionV relativeFrom="paragraph">
                  <wp:posOffset>1562735</wp:posOffset>
                </wp:positionV>
                <wp:extent cx="6243955" cy="188595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3674" w14:textId="401AF265" w:rsidR="00B570DC" w:rsidRPr="00A63B03" w:rsidRDefault="00B570DC" w:rsidP="00B570DC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0B623675" w14:textId="77777777" w:rsidR="00B570DC" w:rsidRPr="000A349E" w:rsidRDefault="00B570DC" w:rsidP="00B570D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2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5pt;margin-top:123.05pt;width:491.6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" strokecolor="white">
                <v:textbox>
                  <w:txbxContent>
                    <w:p w14:paraId="0B623674" w14:textId="401AF265" w:rsidR="00B570DC" w:rsidRPr="00A63B03" w:rsidRDefault="00B570DC" w:rsidP="00B570DC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</w:p>
                    <w:p w14:paraId="0B623675" w14:textId="77777777" w:rsidR="00B570DC" w:rsidRPr="000A349E" w:rsidRDefault="00B570DC" w:rsidP="00B570DC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6B76">
        <w:tab/>
      </w:r>
    </w:p>
    <w:p w14:paraId="66E58D8A" w14:textId="77777777" w:rsidR="00537CDD" w:rsidRDefault="00537CDD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10714355" w14:textId="77777777" w:rsidR="00537CDD" w:rsidRDefault="00537CDD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70FED158" w14:textId="77777777" w:rsidR="00537CDD" w:rsidRDefault="00537CDD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7975C0F3" w14:textId="77777777" w:rsidR="00537CDD" w:rsidRDefault="00537CDD" w:rsidP="00D86B76">
      <w:pPr>
        <w:tabs>
          <w:tab w:val="center" w:pos="4677"/>
          <w:tab w:val="left" w:pos="7455"/>
        </w:tabs>
        <w:rPr>
          <w:noProof/>
          <w:lang w:eastAsia="ru-RU"/>
        </w:rPr>
      </w:pPr>
    </w:p>
    <w:p w14:paraId="0B62363C" w14:textId="71E8FF24" w:rsidR="00B570DC" w:rsidRDefault="00D86B76" w:rsidP="00D86B76">
      <w:pPr>
        <w:tabs>
          <w:tab w:val="center" w:pos="4677"/>
          <w:tab w:val="left" w:pos="7455"/>
        </w:tabs>
      </w:pPr>
      <w:r>
        <w:tab/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77777777" w:rsidR="00B570DC" w:rsidRPr="000A349E" w:rsidRDefault="00B570DC" w:rsidP="00B570DC"/>
    <w:p w14:paraId="0B623641" w14:textId="77777777" w:rsidR="00B570DC" w:rsidRDefault="00B570DC" w:rsidP="00B570DC"/>
    <w:p w14:paraId="62EDC49A" w14:textId="4E88C495" w:rsidR="00537CDD" w:rsidRDefault="00537CDD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07.10.2024 № 07.10.2024</w:t>
      </w:r>
    </w:p>
    <w:p w14:paraId="6FEA7705" w14:textId="77777777" w:rsidR="00537CDD" w:rsidRDefault="00537CDD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2840C0" w14:textId="0B414B2D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2F2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D4923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Промышленного внутригородского района городского округа Самара от 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9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>.12.2017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251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A54AE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Промышленного внутригородского района городского округа Самара </w:t>
      </w:r>
    </w:p>
    <w:p w14:paraId="242D32B8" w14:textId="170A05BA" w:rsidR="005C1EF4" w:rsidRDefault="005C1EF4" w:rsidP="005C1EF4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«Комфортная городская среда»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на 2018 - 20</w:t>
      </w:r>
      <w:r w:rsidR="00C53C44">
        <w:rPr>
          <w:rFonts w:ascii="Times New Roman" w:hAnsi="Times New Roman" w:cs="Times New Roman"/>
          <w:spacing w:val="2"/>
          <w:sz w:val="28"/>
          <w:szCs w:val="28"/>
        </w:rPr>
        <w:t>30</w:t>
      </w:r>
      <w:r w:rsidRPr="00B466C9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09000EE2" w14:textId="77777777" w:rsidR="005C1EF4" w:rsidRDefault="005C1EF4" w:rsidP="005C1EF4">
      <w:pPr>
        <w:pStyle w:val="ConsPlusNormal"/>
        <w:jc w:val="both"/>
      </w:pPr>
    </w:p>
    <w:p w14:paraId="51CA0C78" w14:textId="77777777" w:rsidR="004E78E9" w:rsidRDefault="00754552" w:rsidP="004E78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8E9" w:rsidRPr="00976C0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                «Об общих принципах организации местного самоуправления в Российской Федерации», </w:t>
      </w:r>
      <w:hyperlink r:id="rId11" w:history="1">
        <w:r w:rsidR="004E78E9" w:rsidRPr="00976C0D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="004E78E9" w:rsidRPr="00976C0D">
        <w:rPr>
          <w:rFonts w:ascii="Times New Roman" w:eastAsiaTheme="minorHAnsi" w:hAnsi="Times New Roman"/>
          <w:sz w:val="28"/>
          <w:szCs w:val="28"/>
        </w:rPr>
        <w:t xml:space="preserve"> Промышленного внутригородского района городского округа Самара, </w:t>
      </w:r>
      <w:r w:rsidR="004E78E9" w:rsidRPr="00331A92">
        <w:rPr>
          <w:rFonts w:ascii="Times New Roman" w:hAnsi="Times New Roman"/>
          <w:sz w:val="28"/>
          <w:szCs w:val="28"/>
        </w:rPr>
        <w:t>Постановлением Администрации Промышленного внутригородского района городского округа Самара от 24.08.2017 № 123             «Об утверждении Порядка разработки, реализации и оценки эффективности муниципальных программ Промышленного внутригородского района городского округа Самара», постановляю:</w:t>
      </w:r>
    </w:p>
    <w:p w14:paraId="4F4D3B9F" w14:textId="77777777" w:rsidR="004E78E9" w:rsidRDefault="004E78E9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паспорте Программы раздел </w:t>
      </w:r>
      <w:r w:rsidRPr="000124D0">
        <w:rPr>
          <w:rFonts w:ascii="Times New Roman" w:hAnsi="Times New Roman"/>
          <w:sz w:val="28"/>
          <w:szCs w:val="28"/>
        </w:rPr>
        <w:t>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4E78E9" w14:paraId="64558658" w14:textId="77777777" w:rsidTr="00675B82">
        <w:tc>
          <w:tcPr>
            <w:tcW w:w="3402" w:type="dxa"/>
          </w:tcPr>
          <w:p w14:paraId="60F52F68" w14:textId="77777777" w:rsidR="004E78E9" w:rsidRDefault="004E78E9" w:rsidP="00675B8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13" w:type="dxa"/>
          </w:tcPr>
          <w:p w14:paraId="39289128" w14:textId="77777777" w:rsidR="004E78E9" w:rsidRDefault="004E78E9" w:rsidP="00675B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объем финансирования мероприятий муниципальной программы на 2018 - 2030 годы составит 561 965,6 тыс. рублей</w:t>
            </w:r>
          </w:p>
        </w:tc>
      </w:tr>
    </w:tbl>
    <w:p w14:paraId="400FBD81" w14:textId="77777777" w:rsidR="004E78E9" w:rsidRDefault="004E78E9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5 раздела 2 «Цели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программы» Программы изложить в следующей редакции: «Срок реализации муниципальной программы – 01.01.2018 – </w:t>
      </w:r>
      <w:bookmarkStart w:id="0" w:name="_GoBack"/>
      <w:bookmarkEnd w:id="0"/>
      <w:r w:rsidRPr="00537CDD">
        <w:rPr>
          <w:rFonts w:ascii="Times New Roman" w:hAnsi="Times New Roman"/>
          <w:sz w:val="28"/>
          <w:szCs w:val="28"/>
        </w:rPr>
        <w:t>31.12.2030».</w:t>
      </w:r>
    </w:p>
    <w:p w14:paraId="36E5C80B" w14:textId="77777777" w:rsidR="004E78E9" w:rsidRPr="005028AD" w:rsidRDefault="00537CDD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4E78E9" w:rsidRPr="005028AD">
          <w:rPr>
            <w:rFonts w:ascii="Times New Roman" w:eastAsiaTheme="minorHAnsi" w:hAnsi="Times New Roman"/>
            <w:sz w:val="28"/>
            <w:szCs w:val="28"/>
          </w:rPr>
          <w:t>Таблицу № 1 раздела 3</w:t>
        </w:r>
      </w:hyperlink>
      <w:r w:rsidR="004E78E9" w:rsidRPr="005028AD">
        <w:rPr>
          <w:rFonts w:ascii="Times New Roman" w:eastAsiaTheme="minorHAnsi" w:hAnsi="Times New Roman"/>
          <w:sz w:val="28"/>
          <w:szCs w:val="28"/>
        </w:rPr>
        <w:t xml:space="preserve"> Программы «Перечень показателей (индикаторов) муниципальной программы с расшифровкой плановых значений по годам ее реализации» изложить в следующей редакции:</w:t>
      </w:r>
    </w:p>
    <w:p w14:paraId="28382118" w14:textId="77777777" w:rsidR="004E78E9" w:rsidRDefault="004E78E9" w:rsidP="004E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tbl>
      <w:tblPr>
        <w:tblW w:w="10774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424"/>
        <w:gridCol w:w="992"/>
        <w:gridCol w:w="643"/>
        <w:gridCol w:w="632"/>
        <w:gridCol w:w="567"/>
        <w:gridCol w:w="567"/>
        <w:gridCol w:w="567"/>
        <w:gridCol w:w="709"/>
        <w:gridCol w:w="709"/>
        <w:gridCol w:w="708"/>
        <w:gridCol w:w="567"/>
        <w:gridCol w:w="567"/>
        <w:gridCol w:w="567"/>
        <w:gridCol w:w="570"/>
        <w:gridCol w:w="567"/>
        <w:gridCol w:w="709"/>
        <w:gridCol w:w="709"/>
      </w:tblGrid>
      <w:tr w:rsidR="004E78E9" w:rsidRPr="009D5AF6" w14:paraId="2D75BF4C" w14:textId="77777777" w:rsidTr="00675B82">
        <w:trPr>
          <w:trHeight w:val="492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A5A0F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D97BE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3008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0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373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Значения 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A840B" w14:textId="77777777" w:rsidR="004E78E9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30487A65" w14:textId="77777777" w:rsidR="004E78E9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678C2F22" w14:textId="77777777" w:rsidR="004E78E9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07F91F45" w14:textId="77777777" w:rsidR="004E78E9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14:paraId="7B314D7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Итого за период реализации</w:t>
            </w:r>
          </w:p>
        </w:tc>
      </w:tr>
      <w:tr w:rsidR="004E78E9" w:rsidRPr="009D5AF6" w14:paraId="5D2342F9" w14:textId="77777777" w:rsidTr="00675B82">
        <w:trPr>
          <w:trHeight w:val="1176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A433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6F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1CB3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DFF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2018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A22F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2019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489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2020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EF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2021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3A6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2022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456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2023 год &lt;1&gt;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6A6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2024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25A0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2025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18AE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2026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B5D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2027 год &lt;1&gt;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986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2028 год &lt;1&gt;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6496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2029 год &lt;1&gt;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CA5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2030 год &lt;1&gt;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BD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4E78E9" w:rsidRPr="009D5AF6" w14:paraId="63D3DF38" w14:textId="77777777" w:rsidTr="00675B82">
        <w:trPr>
          <w:trHeight w:val="290"/>
        </w:trPr>
        <w:tc>
          <w:tcPr>
            <w:tcW w:w="1006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295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Цель: совершенствование уровня благоустройства территории Промышленного внутригородского района городского округа Самара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E09E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4E78E9" w:rsidRPr="009D5AF6" w14:paraId="4901E278" w14:textId="77777777" w:rsidTr="00675B82">
        <w:trPr>
          <w:trHeight w:val="492"/>
        </w:trPr>
        <w:tc>
          <w:tcPr>
            <w:tcW w:w="1077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4EAB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Задача 1: комплексное благоустройство дворовых территорий многоквартирных домов Промышленного внутригородского района городского округа Самара</w:t>
            </w:r>
          </w:p>
        </w:tc>
      </w:tr>
      <w:tr w:rsidR="004E78E9" w:rsidRPr="009D5AF6" w14:paraId="040070B5" w14:textId="77777777" w:rsidTr="00675B82">
        <w:trPr>
          <w:trHeight w:val="116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E21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9E0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DD7D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DCA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B1A3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9D6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FE9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D63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3939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F95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D92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1AD0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642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BD5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09D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848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1BF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318</w:t>
            </w:r>
          </w:p>
        </w:tc>
      </w:tr>
      <w:tr w:rsidR="004E78E9" w:rsidRPr="009D5AF6" w14:paraId="11D81B18" w14:textId="77777777" w:rsidTr="00675B82">
        <w:trPr>
          <w:trHeight w:val="16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760B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6DD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587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Чел/часы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C01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DEB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C71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ADF9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0399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CBC3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E71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ECE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F13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DE1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FB3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E41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48A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2A00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19805</w:t>
            </w:r>
          </w:p>
        </w:tc>
      </w:tr>
      <w:tr w:rsidR="004E78E9" w:rsidRPr="009D5AF6" w14:paraId="6AAB73C5" w14:textId="77777777" w:rsidTr="00675B82">
        <w:trPr>
          <w:trHeight w:val="16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A1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00C7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9CC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Чел/часы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208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01F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EEB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DCF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B4D0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57B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049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BB8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D2C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41B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7F7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DED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3201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1DEB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19805</w:t>
            </w:r>
          </w:p>
        </w:tc>
      </w:tr>
      <w:tr w:rsidR="004E78E9" w:rsidRPr="009D5AF6" w14:paraId="6AE95A7D" w14:textId="77777777" w:rsidTr="00675B82">
        <w:trPr>
          <w:trHeight w:val="463"/>
        </w:trPr>
        <w:tc>
          <w:tcPr>
            <w:tcW w:w="93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3DA2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Задача 2: повышение уровня благоустройства территории Промышленного внутригородского района городского округа Самара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4D5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B6A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tr w:rsidR="004E78E9" w:rsidRPr="009D5AF6" w14:paraId="5C09ED82" w14:textId="77777777" w:rsidTr="00675B82">
        <w:trPr>
          <w:trHeight w:val="22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4DFF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FF4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Площадь благоустроенной территории Промышленного внутригородского района городского округа Самара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709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Тыс.м2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CE8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1F69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B71F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C7AC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0028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33627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BCDE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34807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95A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C4A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92E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D6BA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6E7E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B83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9A54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5085" w14:textId="77777777" w:rsidR="004E78E9" w:rsidRPr="009D5AF6" w:rsidRDefault="004E78E9" w:rsidP="0067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9D5AF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03E98359" w14:textId="77777777" w:rsidR="004E78E9" w:rsidRPr="00CC5145" w:rsidRDefault="004E78E9" w:rsidP="004E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3060AF1F" w14:textId="77777777" w:rsidR="004E78E9" w:rsidRPr="002E6CE7" w:rsidRDefault="00537CDD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4E78E9" w:rsidRPr="002E6CE7">
          <w:rPr>
            <w:rFonts w:ascii="Times New Roman" w:eastAsiaTheme="minorHAnsi" w:hAnsi="Times New Roman"/>
            <w:sz w:val="28"/>
            <w:szCs w:val="28"/>
          </w:rPr>
          <w:t>Абзац 1 раздела 5</w:t>
        </w:r>
      </w:hyperlink>
      <w:r w:rsidR="004E78E9" w:rsidRPr="002E6CE7">
        <w:rPr>
          <w:rFonts w:ascii="Times New Roman" w:eastAsiaTheme="minorHAnsi" w:hAnsi="Times New Roman"/>
          <w:sz w:val="28"/>
          <w:szCs w:val="28"/>
        </w:rPr>
        <w:t xml:space="preserve"> Программы «Обоснование ресурсного обеспечения муниципальной программы» изложить в новой редакции:</w:t>
      </w:r>
    </w:p>
    <w:p w14:paraId="082AFE2C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>
        <w:rPr>
          <w:rFonts w:ascii="Times New Roman" w:eastAsiaTheme="minorHAnsi" w:hAnsi="Times New Roman"/>
          <w:sz w:val="28"/>
          <w:szCs w:val="28"/>
        </w:rPr>
        <w:t>561 965,6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из них:</w:t>
      </w:r>
    </w:p>
    <w:p w14:paraId="7465A384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1) за счет средств бюджета Промышленного внутригородского района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126 525,6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7A3EEE5E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2018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6 500,0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5B4B903F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2019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7CE9A3B7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2020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19 900,0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A3A93BA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2021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16 600,0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441FDF2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24 997,3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12B7E94F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15 218,6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47E3E9C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2024 - 15</w:t>
      </w:r>
      <w:r>
        <w:rPr>
          <w:rFonts w:ascii="Times New Roman" w:eastAsiaTheme="minorHAnsi" w:hAnsi="Times New Roman"/>
          <w:sz w:val="28"/>
          <w:szCs w:val="28"/>
        </w:rPr>
        <w:t> 709,7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A34C860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- 15 700,0 тыс. руб.;</w:t>
      </w:r>
    </w:p>
    <w:p w14:paraId="05F805B0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16FED940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49E13B73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60B28464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тыс.руб.;</w:t>
      </w:r>
    </w:p>
    <w:p w14:paraId="3B8DD375" w14:textId="77777777" w:rsidR="004E78E9" w:rsidRPr="002E6CE7" w:rsidRDefault="004E78E9" w:rsidP="004E78E9">
      <w:pPr>
        <w:pStyle w:val="ae"/>
        <w:numPr>
          <w:ilvl w:val="0"/>
          <w:numId w:val="15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4AF61542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2) за счет средств бюджета Самарской области - 145 334,5 тыс. руб., в том числе по годам:</w:t>
      </w:r>
    </w:p>
    <w:p w14:paraId="5D9A5214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2018 - 29 110,3 тыс. руб.;</w:t>
      </w:r>
    </w:p>
    <w:p w14:paraId="044B9F96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2019 - 21 907,1 тыс. руб.;</w:t>
      </w:r>
    </w:p>
    <w:p w14:paraId="6435FA8F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2020 - 16 906,6 тыс. руб.;</w:t>
      </w:r>
    </w:p>
    <w:p w14:paraId="05DA1B37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2021 - 16 628,5 тыс. руб.;</w:t>
      </w:r>
    </w:p>
    <w:p w14:paraId="1B52C99A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2022 - 18 373,9 тыс. руб.;</w:t>
      </w:r>
    </w:p>
    <w:p w14:paraId="520CCA66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2023 - 20 764,4 тыс. руб.;</w:t>
      </w:r>
    </w:p>
    <w:p w14:paraId="4FBD8066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2024 - 21 643,7 тыс. руб.;</w:t>
      </w:r>
    </w:p>
    <w:p w14:paraId="33F39EA0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2025 - 0,0 тыс.руб.;</w:t>
      </w:r>
    </w:p>
    <w:p w14:paraId="2419243D" w14:textId="77777777" w:rsidR="004E78E9" w:rsidRPr="002E6CE7" w:rsidRDefault="004E78E9" w:rsidP="004E78E9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 руб.;</w:t>
      </w:r>
    </w:p>
    <w:p w14:paraId="738FEFE7" w14:textId="77777777" w:rsidR="004E78E9" w:rsidRPr="002E6CE7" w:rsidRDefault="004E78E9" w:rsidP="004E78E9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73F37683" w14:textId="77777777" w:rsidR="004E78E9" w:rsidRPr="002E6CE7" w:rsidRDefault="004E78E9" w:rsidP="004E78E9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- 0,0 тыс.руб.;</w:t>
      </w:r>
    </w:p>
    <w:p w14:paraId="5E167AB2" w14:textId="77777777" w:rsidR="004E78E9" w:rsidRPr="002E6CE7" w:rsidRDefault="004E78E9" w:rsidP="004E78E9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lastRenderedPageBreak/>
        <w:t xml:space="preserve"> - 0,0 тыс.руб.;</w:t>
      </w:r>
    </w:p>
    <w:p w14:paraId="1F6DE94A" w14:textId="77777777" w:rsidR="004E78E9" w:rsidRPr="002E6CE7" w:rsidRDefault="004E78E9" w:rsidP="004E78E9">
      <w:pPr>
        <w:pStyle w:val="ae"/>
        <w:numPr>
          <w:ilvl w:val="0"/>
          <w:numId w:val="16"/>
        </w:numPr>
        <w:autoSpaceDE w:val="0"/>
        <w:autoSpaceDN w:val="0"/>
        <w:adjustRightInd w:val="0"/>
        <w:spacing w:before="280" w:after="0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 - 0,0 тыс.руб.</w:t>
      </w:r>
    </w:p>
    <w:p w14:paraId="569B8191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3) за счет средств бюджета городского округа Самара – </w:t>
      </w:r>
      <w:r>
        <w:rPr>
          <w:rFonts w:ascii="Times New Roman" w:eastAsiaTheme="minorHAnsi" w:hAnsi="Times New Roman"/>
          <w:sz w:val="28"/>
          <w:szCs w:val="28"/>
        </w:rPr>
        <w:t>290 105,5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руб., в том числе по годам:</w:t>
      </w:r>
    </w:p>
    <w:p w14:paraId="26C66EAB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2022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97 600,0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25906B8B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2023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115 330,3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307A69AC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 xml:space="preserve">2024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77 175</w:t>
      </w:r>
      <w:r w:rsidRPr="002E6CE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2E6CE7">
        <w:rPr>
          <w:rFonts w:ascii="Times New Roman" w:eastAsiaTheme="minorHAnsi" w:hAnsi="Times New Roman"/>
          <w:sz w:val="28"/>
          <w:szCs w:val="28"/>
        </w:rPr>
        <w:t xml:space="preserve"> тыс. руб.;</w:t>
      </w:r>
    </w:p>
    <w:p w14:paraId="6334AB79" w14:textId="77777777" w:rsidR="004E78E9" w:rsidRPr="002E6CE7" w:rsidRDefault="004E78E9" w:rsidP="004E78E9">
      <w:pPr>
        <w:pStyle w:val="ae"/>
        <w:autoSpaceDE w:val="0"/>
        <w:autoSpaceDN w:val="0"/>
        <w:adjustRightInd w:val="0"/>
        <w:spacing w:before="280" w:after="0"/>
        <w:ind w:left="1065"/>
        <w:jc w:val="both"/>
        <w:rPr>
          <w:rFonts w:ascii="Times New Roman" w:eastAsiaTheme="minorHAnsi" w:hAnsi="Times New Roman"/>
          <w:sz w:val="28"/>
          <w:szCs w:val="28"/>
        </w:rPr>
      </w:pPr>
      <w:r w:rsidRPr="002E6CE7">
        <w:rPr>
          <w:rFonts w:ascii="Times New Roman" w:eastAsiaTheme="minorHAnsi" w:hAnsi="Times New Roman"/>
          <w:sz w:val="28"/>
          <w:szCs w:val="28"/>
        </w:rPr>
        <w:t>2025 - 0,0 тыс. руб.».</w:t>
      </w:r>
    </w:p>
    <w:p w14:paraId="76A31F70" w14:textId="77777777" w:rsidR="004E78E9" w:rsidRPr="002E6CE7" w:rsidRDefault="00537CDD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4" w:history="1"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4E78E9">
          <w:rPr>
            <w:rFonts w:ascii="Times New Roman" w:eastAsiaTheme="minorHAnsi" w:hAnsi="Times New Roman"/>
            <w:sz w:val="28"/>
            <w:szCs w:val="28"/>
          </w:rPr>
          <w:t>№</w:t>
        </w:r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4E78E9" w:rsidRPr="002E6CE7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5" w:history="1"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4E78E9">
          <w:rPr>
            <w:rFonts w:ascii="Times New Roman" w:eastAsiaTheme="minorHAnsi" w:hAnsi="Times New Roman"/>
            <w:sz w:val="28"/>
            <w:szCs w:val="28"/>
          </w:rPr>
          <w:t>№</w:t>
        </w:r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 1</w:t>
        </w:r>
      </w:hyperlink>
      <w:r w:rsidR="004E78E9" w:rsidRPr="002E6CE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6AFA0DC3" w14:textId="77777777" w:rsidR="004E78E9" w:rsidRDefault="00537CDD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hyperlink r:id="rId16" w:history="1"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Приложение </w:t>
        </w:r>
        <w:r w:rsidR="004E78E9">
          <w:rPr>
            <w:rFonts w:ascii="Times New Roman" w:eastAsiaTheme="minorHAnsi" w:hAnsi="Times New Roman"/>
            <w:sz w:val="28"/>
            <w:szCs w:val="28"/>
          </w:rPr>
          <w:t>№</w:t>
        </w:r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 5</w:t>
        </w:r>
      </w:hyperlink>
      <w:r w:rsidR="004E78E9" w:rsidRPr="002E6CE7">
        <w:rPr>
          <w:rFonts w:ascii="Times New Roman" w:eastAsiaTheme="minorHAnsi" w:hAnsi="Times New Roman"/>
          <w:sz w:val="28"/>
          <w:szCs w:val="28"/>
        </w:rPr>
        <w:t xml:space="preserve"> к Программе изложить в новой редакции согласно </w:t>
      </w:r>
      <w:hyperlink r:id="rId17" w:history="1"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Приложению </w:t>
        </w:r>
        <w:r w:rsidR="004E78E9">
          <w:rPr>
            <w:rFonts w:ascii="Times New Roman" w:eastAsiaTheme="minorHAnsi" w:hAnsi="Times New Roman"/>
            <w:sz w:val="28"/>
            <w:szCs w:val="28"/>
          </w:rPr>
          <w:t>№</w:t>
        </w:r>
        <w:r w:rsidR="004E78E9" w:rsidRPr="002E6CE7">
          <w:rPr>
            <w:rFonts w:ascii="Times New Roman" w:eastAsiaTheme="minorHAnsi" w:hAnsi="Times New Roman"/>
            <w:sz w:val="28"/>
            <w:szCs w:val="28"/>
          </w:rPr>
          <w:t xml:space="preserve"> 2</w:t>
        </w:r>
      </w:hyperlink>
      <w:r w:rsidR="004E78E9" w:rsidRPr="002E6CE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15EED845" w14:textId="77777777" w:rsidR="004E78E9" w:rsidRPr="00F47552" w:rsidRDefault="004E78E9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06EB8E3C" w14:textId="77777777" w:rsidR="004E78E9" w:rsidRDefault="004E78E9" w:rsidP="004E78E9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55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 на Первого заместителя Главы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t>Сухарева И.Н.</w:t>
      </w:r>
    </w:p>
    <w:p w14:paraId="15BC4BFF" w14:textId="77777777" w:rsidR="004E78E9" w:rsidRPr="00F47552" w:rsidRDefault="004E78E9" w:rsidP="004E78E9">
      <w:pPr>
        <w:pStyle w:val="ae"/>
        <w:autoSpaceDE w:val="0"/>
        <w:autoSpaceDN w:val="0"/>
        <w:adjustRightInd w:val="0"/>
        <w:spacing w:before="280"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4516F70" w14:textId="116B05CC" w:rsidR="007F77B0" w:rsidRPr="00F47552" w:rsidRDefault="007F77B0" w:rsidP="004E78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A15CD1" w14:textId="5A0D6006" w:rsidR="006E3080" w:rsidRDefault="006E3080" w:rsidP="007F77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7262B6" w14:textId="77777777" w:rsidR="006E3080" w:rsidRPr="00331A92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1A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1A92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14:paraId="7A41E76F" w14:textId="77777777" w:rsidR="006E3080" w:rsidRPr="00331A92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14:paraId="4D588F53" w14:textId="77777777" w:rsidR="006E3080" w:rsidRDefault="006E3080" w:rsidP="006E30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A92"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Д.В. Морозов</w:t>
      </w:r>
    </w:p>
    <w:p w14:paraId="02CAF3EA" w14:textId="77777777" w:rsidR="00C53C44" w:rsidRDefault="00C53C44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078B3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C5FD23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01EA5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0D840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8B55DA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07A2B8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1F1605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1814C2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2F9C50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38EC0B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29E64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6F3A6F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78E2A0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20C8C2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9EB326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25370D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A4B70F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D84DA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25449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6D0339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BD956E" w14:textId="77777777" w:rsidR="007F77B0" w:rsidRDefault="007F77B0" w:rsidP="006E30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896CDA" w14:textId="3C7F0A5E" w:rsidR="00AD7146" w:rsidRPr="00AD7146" w:rsidRDefault="006E3080" w:rsidP="006E30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Сухарев И.Н</w:t>
      </w:r>
      <w:r w:rsidRPr="00D85A20">
        <w:rPr>
          <w:rFonts w:ascii="Times New Roman" w:hAnsi="Times New Roman" w:cs="Times New Roman"/>
          <w:sz w:val="24"/>
          <w:szCs w:val="24"/>
        </w:rPr>
        <w:t>. 995 00 27</w:t>
      </w:r>
    </w:p>
    <w:sectPr w:rsidR="00AD7146" w:rsidRPr="00AD7146" w:rsidSect="00C53C44">
      <w:headerReference w:type="default" r:id="rId18"/>
      <w:pgSz w:w="11906" w:h="16838" w:code="9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AC71" w14:textId="77777777" w:rsidR="008D5E50" w:rsidRDefault="008D5E50" w:rsidP="00D3492A">
      <w:pPr>
        <w:spacing w:after="0" w:line="240" w:lineRule="auto"/>
      </w:pPr>
      <w:r>
        <w:separator/>
      </w:r>
    </w:p>
  </w:endnote>
  <w:endnote w:type="continuationSeparator" w:id="0">
    <w:p w14:paraId="15CE140D" w14:textId="77777777" w:rsidR="008D5E50" w:rsidRDefault="008D5E50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B0B1" w14:textId="77777777" w:rsidR="008D5E50" w:rsidRDefault="008D5E50" w:rsidP="00D3492A">
      <w:pPr>
        <w:spacing w:after="0" w:line="240" w:lineRule="auto"/>
      </w:pPr>
      <w:r>
        <w:separator/>
      </w:r>
    </w:p>
  </w:footnote>
  <w:footnote w:type="continuationSeparator" w:id="0">
    <w:p w14:paraId="3904CFBC" w14:textId="77777777" w:rsidR="008D5E50" w:rsidRDefault="008D5E50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5FA1E4B5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DD">
          <w:rPr>
            <w:noProof/>
          </w:rPr>
          <w:t>2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 w15:restartNumberingAfterBreak="0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3569C6"/>
    <w:multiLevelType w:val="hybridMultilevel"/>
    <w:tmpl w:val="004242D4"/>
    <w:lvl w:ilvl="0" w:tplc="239A4622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A01"/>
    <w:multiLevelType w:val="hybridMultilevel"/>
    <w:tmpl w:val="B996625E"/>
    <w:lvl w:ilvl="0" w:tplc="58B44A66">
      <w:start w:val="2025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 w15:restartNumberingAfterBreak="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054B3"/>
    <w:multiLevelType w:val="hybridMultilevel"/>
    <w:tmpl w:val="2C74C832"/>
    <w:lvl w:ilvl="0" w:tplc="882EE768">
      <w:start w:val="2026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93110A2"/>
    <w:multiLevelType w:val="multilevel"/>
    <w:tmpl w:val="6B82F4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 w15:restartNumberingAfterBreak="0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C"/>
    <w:rsid w:val="00011EEF"/>
    <w:rsid w:val="0001460F"/>
    <w:rsid w:val="000210AF"/>
    <w:rsid w:val="00021263"/>
    <w:rsid w:val="00036A49"/>
    <w:rsid w:val="00061296"/>
    <w:rsid w:val="00065968"/>
    <w:rsid w:val="000677A3"/>
    <w:rsid w:val="00077D82"/>
    <w:rsid w:val="000834E2"/>
    <w:rsid w:val="00092B2B"/>
    <w:rsid w:val="000A35E7"/>
    <w:rsid w:val="000C61F4"/>
    <w:rsid w:val="000C6D81"/>
    <w:rsid w:val="000D278F"/>
    <w:rsid w:val="0010058D"/>
    <w:rsid w:val="00116376"/>
    <w:rsid w:val="00127899"/>
    <w:rsid w:val="001767CF"/>
    <w:rsid w:val="00193B64"/>
    <w:rsid w:val="001C5A57"/>
    <w:rsid w:val="001D6F67"/>
    <w:rsid w:val="001D7D4A"/>
    <w:rsid w:val="001E19A7"/>
    <w:rsid w:val="0021166B"/>
    <w:rsid w:val="00224C93"/>
    <w:rsid w:val="00253A1A"/>
    <w:rsid w:val="00266634"/>
    <w:rsid w:val="00273379"/>
    <w:rsid w:val="00273CC4"/>
    <w:rsid w:val="0027767F"/>
    <w:rsid w:val="0028150D"/>
    <w:rsid w:val="00293CCB"/>
    <w:rsid w:val="002A76A4"/>
    <w:rsid w:val="002C4879"/>
    <w:rsid w:val="002C4DC8"/>
    <w:rsid w:val="002C648C"/>
    <w:rsid w:val="002C7B2E"/>
    <w:rsid w:val="002D1113"/>
    <w:rsid w:val="002D1A46"/>
    <w:rsid w:val="002D28E8"/>
    <w:rsid w:val="002D5654"/>
    <w:rsid w:val="002F1E1F"/>
    <w:rsid w:val="002F768F"/>
    <w:rsid w:val="0030777E"/>
    <w:rsid w:val="003135E9"/>
    <w:rsid w:val="00315199"/>
    <w:rsid w:val="0032029E"/>
    <w:rsid w:val="00323B5F"/>
    <w:rsid w:val="0033528C"/>
    <w:rsid w:val="003503BC"/>
    <w:rsid w:val="003537EB"/>
    <w:rsid w:val="0036703D"/>
    <w:rsid w:val="00373B9B"/>
    <w:rsid w:val="00384F1B"/>
    <w:rsid w:val="00386098"/>
    <w:rsid w:val="003953DB"/>
    <w:rsid w:val="00397AAD"/>
    <w:rsid w:val="003A046F"/>
    <w:rsid w:val="003B1236"/>
    <w:rsid w:val="003B7AE8"/>
    <w:rsid w:val="003E29BD"/>
    <w:rsid w:val="003F77C2"/>
    <w:rsid w:val="00413C60"/>
    <w:rsid w:val="00423143"/>
    <w:rsid w:val="00431921"/>
    <w:rsid w:val="004435F1"/>
    <w:rsid w:val="00444BD3"/>
    <w:rsid w:val="004500E1"/>
    <w:rsid w:val="0045473E"/>
    <w:rsid w:val="00454AA6"/>
    <w:rsid w:val="00460C08"/>
    <w:rsid w:val="00475F34"/>
    <w:rsid w:val="00483FEF"/>
    <w:rsid w:val="0048617F"/>
    <w:rsid w:val="00487535"/>
    <w:rsid w:val="004A623B"/>
    <w:rsid w:val="004B03FE"/>
    <w:rsid w:val="004B41A6"/>
    <w:rsid w:val="004C4D05"/>
    <w:rsid w:val="004D19AA"/>
    <w:rsid w:val="004E78E9"/>
    <w:rsid w:val="004F1992"/>
    <w:rsid w:val="004F257F"/>
    <w:rsid w:val="0051419F"/>
    <w:rsid w:val="005235B1"/>
    <w:rsid w:val="00524A6B"/>
    <w:rsid w:val="00535719"/>
    <w:rsid w:val="00537CDD"/>
    <w:rsid w:val="00577D5C"/>
    <w:rsid w:val="0058611A"/>
    <w:rsid w:val="00587A90"/>
    <w:rsid w:val="005918FC"/>
    <w:rsid w:val="005976C5"/>
    <w:rsid w:val="005A5428"/>
    <w:rsid w:val="005A5B4C"/>
    <w:rsid w:val="005B1EEB"/>
    <w:rsid w:val="005B5E34"/>
    <w:rsid w:val="005B7ADF"/>
    <w:rsid w:val="005B7C32"/>
    <w:rsid w:val="005C1EF4"/>
    <w:rsid w:val="005C1F0C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75EA5"/>
    <w:rsid w:val="006813C1"/>
    <w:rsid w:val="006820A1"/>
    <w:rsid w:val="00685139"/>
    <w:rsid w:val="006A195E"/>
    <w:rsid w:val="006A42A4"/>
    <w:rsid w:val="006B3D05"/>
    <w:rsid w:val="006C44F6"/>
    <w:rsid w:val="006D6998"/>
    <w:rsid w:val="006E00BC"/>
    <w:rsid w:val="006E3080"/>
    <w:rsid w:val="006E7CCC"/>
    <w:rsid w:val="006F020B"/>
    <w:rsid w:val="00704B35"/>
    <w:rsid w:val="00706AF9"/>
    <w:rsid w:val="00716A9D"/>
    <w:rsid w:val="00722666"/>
    <w:rsid w:val="007459B4"/>
    <w:rsid w:val="00754552"/>
    <w:rsid w:val="00760588"/>
    <w:rsid w:val="0076307A"/>
    <w:rsid w:val="00767984"/>
    <w:rsid w:val="00780872"/>
    <w:rsid w:val="0078557F"/>
    <w:rsid w:val="00792177"/>
    <w:rsid w:val="00792B6E"/>
    <w:rsid w:val="00792E9D"/>
    <w:rsid w:val="00792F4A"/>
    <w:rsid w:val="007A74A1"/>
    <w:rsid w:val="007D5450"/>
    <w:rsid w:val="007F219D"/>
    <w:rsid w:val="007F77B0"/>
    <w:rsid w:val="00803A5D"/>
    <w:rsid w:val="00806364"/>
    <w:rsid w:val="0081084F"/>
    <w:rsid w:val="00815107"/>
    <w:rsid w:val="0082388B"/>
    <w:rsid w:val="00824771"/>
    <w:rsid w:val="0085596B"/>
    <w:rsid w:val="00856C45"/>
    <w:rsid w:val="008617F2"/>
    <w:rsid w:val="00876AFC"/>
    <w:rsid w:val="00887A81"/>
    <w:rsid w:val="00890D55"/>
    <w:rsid w:val="008A4F73"/>
    <w:rsid w:val="008B4587"/>
    <w:rsid w:val="008B61A3"/>
    <w:rsid w:val="008D223D"/>
    <w:rsid w:val="008D5E50"/>
    <w:rsid w:val="008E05BB"/>
    <w:rsid w:val="008F010C"/>
    <w:rsid w:val="008F1CCF"/>
    <w:rsid w:val="008F3A4E"/>
    <w:rsid w:val="00904CEE"/>
    <w:rsid w:val="00907C86"/>
    <w:rsid w:val="00911EC6"/>
    <w:rsid w:val="00915C85"/>
    <w:rsid w:val="0092369E"/>
    <w:rsid w:val="009332BB"/>
    <w:rsid w:val="00954163"/>
    <w:rsid w:val="009578BA"/>
    <w:rsid w:val="009665AA"/>
    <w:rsid w:val="00972667"/>
    <w:rsid w:val="009764F6"/>
    <w:rsid w:val="00983838"/>
    <w:rsid w:val="00984CC4"/>
    <w:rsid w:val="00996F70"/>
    <w:rsid w:val="009A2338"/>
    <w:rsid w:val="009D140A"/>
    <w:rsid w:val="009F5DC3"/>
    <w:rsid w:val="00A0031C"/>
    <w:rsid w:val="00A00FC1"/>
    <w:rsid w:val="00A02769"/>
    <w:rsid w:val="00A02ACD"/>
    <w:rsid w:val="00A217B8"/>
    <w:rsid w:val="00A22C5E"/>
    <w:rsid w:val="00A2663D"/>
    <w:rsid w:val="00A27962"/>
    <w:rsid w:val="00A35650"/>
    <w:rsid w:val="00A35EEF"/>
    <w:rsid w:val="00A500A0"/>
    <w:rsid w:val="00A57CD3"/>
    <w:rsid w:val="00A62845"/>
    <w:rsid w:val="00A828C9"/>
    <w:rsid w:val="00A8369F"/>
    <w:rsid w:val="00A872D2"/>
    <w:rsid w:val="00A97C47"/>
    <w:rsid w:val="00AA220A"/>
    <w:rsid w:val="00AA47A6"/>
    <w:rsid w:val="00AD0DE8"/>
    <w:rsid w:val="00AD7146"/>
    <w:rsid w:val="00AF3C94"/>
    <w:rsid w:val="00AF4823"/>
    <w:rsid w:val="00B174A3"/>
    <w:rsid w:val="00B2765C"/>
    <w:rsid w:val="00B32623"/>
    <w:rsid w:val="00B466C9"/>
    <w:rsid w:val="00B570DC"/>
    <w:rsid w:val="00B62214"/>
    <w:rsid w:val="00B6521C"/>
    <w:rsid w:val="00B72D87"/>
    <w:rsid w:val="00B7778B"/>
    <w:rsid w:val="00B82397"/>
    <w:rsid w:val="00B908E8"/>
    <w:rsid w:val="00B9162A"/>
    <w:rsid w:val="00B96ACE"/>
    <w:rsid w:val="00B973E9"/>
    <w:rsid w:val="00BA15DD"/>
    <w:rsid w:val="00BB1D67"/>
    <w:rsid w:val="00BC3AE9"/>
    <w:rsid w:val="00BC7FE7"/>
    <w:rsid w:val="00BD03FD"/>
    <w:rsid w:val="00BD30EF"/>
    <w:rsid w:val="00BE18A0"/>
    <w:rsid w:val="00BF307D"/>
    <w:rsid w:val="00BF3E84"/>
    <w:rsid w:val="00BF4766"/>
    <w:rsid w:val="00C06E1C"/>
    <w:rsid w:val="00C15681"/>
    <w:rsid w:val="00C2385A"/>
    <w:rsid w:val="00C47878"/>
    <w:rsid w:val="00C53C44"/>
    <w:rsid w:val="00C76A7A"/>
    <w:rsid w:val="00C7704F"/>
    <w:rsid w:val="00C80884"/>
    <w:rsid w:val="00C852D7"/>
    <w:rsid w:val="00C96683"/>
    <w:rsid w:val="00CC41C6"/>
    <w:rsid w:val="00CD2D85"/>
    <w:rsid w:val="00CD4EBF"/>
    <w:rsid w:val="00CE092C"/>
    <w:rsid w:val="00CF13D8"/>
    <w:rsid w:val="00CF5DB8"/>
    <w:rsid w:val="00D3492A"/>
    <w:rsid w:val="00D52FFE"/>
    <w:rsid w:val="00D86B76"/>
    <w:rsid w:val="00D875FC"/>
    <w:rsid w:val="00D95EE1"/>
    <w:rsid w:val="00DA3258"/>
    <w:rsid w:val="00DA672F"/>
    <w:rsid w:val="00DB4097"/>
    <w:rsid w:val="00DC0B1E"/>
    <w:rsid w:val="00DC5196"/>
    <w:rsid w:val="00DC6F00"/>
    <w:rsid w:val="00DC702E"/>
    <w:rsid w:val="00DD252A"/>
    <w:rsid w:val="00DF269D"/>
    <w:rsid w:val="00DF764D"/>
    <w:rsid w:val="00E038F0"/>
    <w:rsid w:val="00E1109A"/>
    <w:rsid w:val="00E50891"/>
    <w:rsid w:val="00EA5B19"/>
    <w:rsid w:val="00EB2FE1"/>
    <w:rsid w:val="00EC0F9E"/>
    <w:rsid w:val="00EC7245"/>
    <w:rsid w:val="00ED7745"/>
    <w:rsid w:val="00EE4233"/>
    <w:rsid w:val="00EF0C3F"/>
    <w:rsid w:val="00EF599A"/>
    <w:rsid w:val="00F13C9D"/>
    <w:rsid w:val="00F170FB"/>
    <w:rsid w:val="00F179BF"/>
    <w:rsid w:val="00F20E2A"/>
    <w:rsid w:val="00F31188"/>
    <w:rsid w:val="00F31865"/>
    <w:rsid w:val="00F60787"/>
    <w:rsid w:val="00F6113A"/>
    <w:rsid w:val="00F826E5"/>
    <w:rsid w:val="00F9083B"/>
    <w:rsid w:val="00FA4905"/>
    <w:rsid w:val="00FB1978"/>
    <w:rsid w:val="00FB1AF8"/>
    <w:rsid w:val="00FB5034"/>
    <w:rsid w:val="00FC0359"/>
    <w:rsid w:val="00FC3847"/>
    <w:rsid w:val="00FD023F"/>
    <w:rsid w:val="00FD04D8"/>
    <w:rsid w:val="00FD7482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2363C"/>
  <w15:docId w15:val="{6A9B21D4-2FEF-4841-BFF5-D3D2FCF5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256&amp;n=176932&amp;dst=1055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56&amp;n=176932&amp;dst=105439" TargetMode="External"/><Relationship Id="rId17" Type="http://schemas.openxmlformats.org/officeDocument/2006/relationships/hyperlink" Target="https://login.consultant.ru/link/?req=doc&amp;base=RLAW256&amp;n=178900&amp;dst=1002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56&amp;n=176932&amp;dst=10696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66B403D95E733A09C70C8706F4E50543FF6F4DE630947B03C6188A44B07FDB53585034A1818242349571AE7A0265F13517D82BC638F64BBB373DA40cB6E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256&amp;n=178900&amp;dst=10010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256&amp;n=176932&amp;dst=105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62955-62DA-4033-A662-0808B76ACBB9}">
  <ds:schemaRefs>
    <ds:schemaRef ds:uri="http://schemas.microsoft.com/sharepoint/v3"/>
    <ds:schemaRef ds:uri="http://purl.org/dc/terms/"/>
    <ds:schemaRef ds:uri="http://schemas.openxmlformats.org/package/2006/metadata/core-properties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df23d914-ff98-49a6-8104-d8983f8473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FBE75-0EE7-4496-8F1E-AD6BDD2C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Слистина Зинаида Вилориевна</cp:lastModifiedBy>
  <cp:revision>119</cp:revision>
  <cp:lastPrinted>2023-11-29T07:16:00Z</cp:lastPrinted>
  <dcterms:created xsi:type="dcterms:W3CDTF">2019-04-16T14:32:00Z</dcterms:created>
  <dcterms:modified xsi:type="dcterms:W3CDTF">2024-10-07T11:47:00Z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