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27" w:rsidRDefault="006D6F27">
      <w:pPr>
        <w:pStyle w:val="ConsPlusTitle"/>
        <w:jc w:val="center"/>
        <w:outlineLvl w:val="0"/>
      </w:pPr>
      <w:bookmarkStart w:id="0" w:name="_GoBack"/>
      <w:bookmarkEnd w:id="0"/>
      <w:r>
        <w:t>АДМИНИСТРАЦИЯ ПРОМЫШЛЕННОГО ВНУТРИГОРОДСКОГО РАЙОНА</w:t>
      </w:r>
    </w:p>
    <w:p w:rsidR="006D6F27" w:rsidRDefault="006D6F27">
      <w:pPr>
        <w:pStyle w:val="ConsPlusTitle"/>
        <w:jc w:val="center"/>
      </w:pPr>
      <w:r>
        <w:t>ГОРОДСКОГО ОКРУГА САМАРА</w:t>
      </w:r>
    </w:p>
    <w:p w:rsidR="006D6F27" w:rsidRDefault="006D6F27">
      <w:pPr>
        <w:pStyle w:val="ConsPlusTitle"/>
        <w:jc w:val="both"/>
      </w:pPr>
    </w:p>
    <w:p w:rsidR="006D6F27" w:rsidRDefault="006D6F27">
      <w:pPr>
        <w:pStyle w:val="ConsPlusTitle"/>
        <w:jc w:val="center"/>
      </w:pPr>
      <w:r>
        <w:t>ПОСТАНОВЛЕНИЕ</w:t>
      </w:r>
    </w:p>
    <w:p w:rsidR="006D6F27" w:rsidRDefault="006D6F27">
      <w:pPr>
        <w:pStyle w:val="ConsPlusTitle"/>
        <w:jc w:val="center"/>
      </w:pPr>
      <w:r>
        <w:t>от 12 сентября 2018 г. N 228</w:t>
      </w:r>
    </w:p>
    <w:p w:rsidR="006D6F27" w:rsidRDefault="006D6F27">
      <w:pPr>
        <w:pStyle w:val="ConsPlusTitle"/>
        <w:jc w:val="both"/>
      </w:pPr>
    </w:p>
    <w:p w:rsidR="006D6F27" w:rsidRDefault="006D6F27">
      <w:pPr>
        <w:pStyle w:val="ConsPlusTitle"/>
        <w:jc w:val="center"/>
      </w:pPr>
      <w:r>
        <w:t>ОБ УТВЕРЖДЕНИИ АДМИНИСТРАТИВНОГО РЕГЛАМЕНТА ПРЕДОСТАВЛЕНИЯ</w:t>
      </w:r>
    </w:p>
    <w:p w:rsidR="006D6F27" w:rsidRDefault="006D6F27">
      <w:pPr>
        <w:pStyle w:val="ConsPlusTitle"/>
        <w:jc w:val="center"/>
      </w:pPr>
      <w:r>
        <w:t>МУНИЦИПАЛЬНОЙ УСЛУГИ "ПРИНЯТИЕ ДОКУМЕНТОВ, А ТАКЖЕ ВЫДАЧА</w:t>
      </w:r>
    </w:p>
    <w:p w:rsidR="006D6F27" w:rsidRDefault="006D6F27">
      <w:pPr>
        <w:pStyle w:val="ConsPlusTitle"/>
        <w:jc w:val="center"/>
      </w:pPr>
      <w:r>
        <w:t>РЕШЕНИЙ О ПЕРЕВОДЕ ЖИЛОГО ПОМЕЩЕНИЯ В НЕЖИЛОЕ ИЛИ НЕЖИЛОГО</w:t>
      </w:r>
    </w:p>
    <w:p w:rsidR="006D6F27" w:rsidRDefault="006D6F27">
      <w:pPr>
        <w:pStyle w:val="ConsPlusTitle"/>
        <w:jc w:val="center"/>
      </w:pPr>
      <w:r>
        <w:t>ПОМЕЩЕНИЯ В ЖИЛОЕ ПОМЕЩЕНИЕ"</w:t>
      </w:r>
    </w:p>
    <w:p w:rsidR="006D6F27" w:rsidRDefault="006D6F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6F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F27" w:rsidRDefault="006D6F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F27" w:rsidRDefault="006D6F27">
            <w:pPr>
              <w:pStyle w:val="ConsPlusNormal"/>
              <w:jc w:val="center"/>
            </w:pPr>
            <w:r>
              <w:rPr>
                <w:color w:val="392C69"/>
              </w:rPr>
              <w:t>Список изменяющих документов</w:t>
            </w:r>
          </w:p>
          <w:p w:rsidR="006D6F27" w:rsidRDefault="006D6F27">
            <w:pPr>
              <w:pStyle w:val="ConsPlusNormal"/>
              <w:jc w:val="center"/>
            </w:pPr>
            <w:r>
              <w:rPr>
                <w:color w:val="392C69"/>
              </w:rPr>
              <w:t>(в ред. Постановлений администрации Промышленного внутригородского района</w:t>
            </w:r>
          </w:p>
          <w:p w:rsidR="006D6F27" w:rsidRDefault="006D6F27">
            <w:pPr>
              <w:pStyle w:val="ConsPlusNormal"/>
              <w:jc w:val="center"/>
            </w:pPr>
            <w:r>
              <w:rPr>
                <w:color w:val="392C69"/>
              </w:rPr>
              <w:t xml:space="preserve">городского округа Самара от 19.11.2018 </w:t>
            </w:r>
            <w:hyperlink r:id="rId4">
              <w:r>
                <w:rPr>
                  <w:color w:val="0000FF"/>
                </w:rPr>
                <w:t>N 344</w:t>
              </w:r>
            </w:hyperlink>
            <w:r>
              <w:rPr>
                <w:color w:val="392C69"/>
              </w:rPr>
              <w:t xml:space="preserve">, от 23.09.2019 </w:t>
            </w:r>
            <w:hyperlink r:id="rId5">
              <w:r>
                <w:rPr>
                  <w:color w:val="0000FF"/>
                </w:rPr>
                <w:t>N 317</w:t>
              </w:r>
            </w:hyperlink>
            <w:r>
              <w:rPr>
                <w:color w:val="392C69"/>
              </w:rPr>
              <w:t>,</w:t>
            </w:r>
          </w:p>
          <w:p w:rsidR="006D6F27" w:rsidRDefault="006D6F27">
            <w:pPr>
              <w:pStyle w:val="ConsPlusNormal"/>
              <w:jc w:val="center"/>
            </w:pPr>
            <w:r>
              <w:rPr>
                <w:color w:val="392C69"/>
              </w:rPr>
              <w:t xml:space="preserve">от 19.08.2024 </w:t>
            </w:r>
            <w:hyperlink r:id="rId6">
              <w:r>
                <w:rPr>
                  <w:color w:val="0000FF"/>
                </w:rPr>
                <w:t>N 377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r>
    </w:tbl>
    <w:p w:rsidR="006D6F27" w:rsidRDefault="006D6F27">
      <w:pPr>
        <w:pStyle w:val="ConsPlusNormal"/>
        <w:jc w:val="both"/>
      </w:pPr>
    </w:p>
    <w:p w:rsidR="006D6F27" w:rsidRDefault="006D6F27">
      <w:pPr>
        <w:pStyle w:val="ConsPlusNormal"/>
        <w:ind w:firstLine="540"/>
        <w:jc w:val="both"/>
      </w:pPr>
      <w:r>
        <w:t xml:space="preserve">В соответствии с Жилищным </w:t>
      </w:r>
      <w:hyperlink r:id="rId7">
        <w:r>
          <w:rPr>
            <w:color w:val="0000FF"/>
          </w:rPr>
          <w:t>кодексом</w:t>
        </w:r>
      </w:hyperlink>
      <w:r>
        <w:t xml:space="preserve"> РФ,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в целях реализации полномочий, предусмотренных </w:t>
      </w:r>
      <w:hyperlink r:id="rId10">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руководствуясь </w:t>
      </w:r>
      <w:hyperlink r:id="rId11">
        <w:r>
          <w:rPr>
            <w:color w:val="0000FF"/>
          </w:rPr>
          <w:t>Уставом</w:t>
        </w:r>
      </w:hyperlink>
      <w:r>
        <w:t xml:space="preserve"> Промышленного внутригородского района городского округа Самара, постановляю:</w:t>
      </w:r>
    </w:p>
    <w:p w:rsidR="006D6F27" w:rsidRDefault="006D6F27">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"Принятие документов, а также выдача решений о переводе жилого помещения в нежилое или нежилого помещения в жилое помещение" согласно приложению.</w:t>
      </w:r>
    </w:p>
    <w:p w:rsidR="006D6F27" w:rsidRDefault="006D6F27">
      <w:pPr>
        <w:pStyle w:val="ConsPlusNormal"/>
        <w:spacing w:before="220"/>
        <w:ind w:firstLine="540"/>
        <w:jc w:val="both"/>
      </w:pPr>
      <w:r>
        <w:t xml:space="preserve">2. Признать утратившим силу </w:t>
      </w:r>
      <w:hyperlink r:id="rId12">
        <w:r>
          <w:rPr>
            <w:color w:val="0000FF"/>
          </w:rPr>
          <w:t>Постановление</w:t>
        </w:r>
      </w:hyperlink>
      <w:r>
        <w:t xml:space="preserve"> Администрации Промышленного внутригородского района городского округа Самара от 15.06.2016 N 83 "Об утверждении Административного регламента предоставления муниципальной услуги "Прием документов и выдача решений о переводе жилого помещения в нежилое или нежилого помещения в жилое".</w:t>
      </w:r>
    </w:p>
    <w:p w:rsidR="006D6F27" w:rsidRDefault="006D6F27">
      <w:pPr>
        <w:pStyle w:val="ConsPlusNormal"/>
        <w:spacing w:before="220"/>
        <w:ind w:firstLine="540"/>
        <w:jc w:val="both"/>
      </w:pPr>
      <w:r>
        <w:t>3. Настоящее Постановление вступает в законную силу после официального опубликования.</w:t>
      </w:r>
    </w:p>
    <w:p w:rsidR="006D6F27" w:rsidRDefault="006D6F27">
      <w:pPr>
        <w:pStyle w:val="ConsPlusNormal"/>
        <w:spacing w:before="220"/>
        <w:ind w:firstLine="540"/>
        <w:jc w:val="both"/>
      </w:pPr>
      <w:r>
        <w:t>4. Контроль за выполнением настоящего Постановления возложить на заместителя Главы Промышленного внутригородского района городского округа Самара А.В. Свирень.</w:t>
      </w:r>
    </w:p>
    <w:p w:rsidR="006D6F27" w:rsidRDefault="006D6F27">
      <w:pPr>
        <w:pStyle w:val="ConsPlusNormal"/>
        <w:jc w:val="both"/>
      </w:pPr>
      <w:r>
        <w:t xml:space="preserve">(п. 4 в ред. </w:t>
      </w:r>
      <w:hyperlink r:id="rId13">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jc w:val="both"/>
      </w:pPr>
    </w:p>
    <w:p w:rsidR="006D6F27" w:rsidRDefault="006D6F27">
      <w:pPr>
        <w:pStyle w:val="ConsPlusNormal"/>
        <w:jc w:val="right"/>
      </w:pPr>
      <w:r>
        <w:t>Глава</w:t>
      </w:r>
    </w:p>
    <w:p w:rsidR="006D6F27" w:rsidRDefault="006D6F27">
      <w:pPr>
        <w:pStyle w:val="ConsPlusNormal"/>
        <w:jc w:val="right"/>
      </w:pPr>
      <w:r>
        <w:t>Администрации Промышленного</w:t>
      </w:r>
    </w:p>
    <w:p w:rsidR="006D6F27" w:rsidRDefault="006D6F27">
      <w:pPr>
        <w:pStyle w:val="ConsPlusNormal"/>
        <w:jc w:val="right"/>
      </w:pPr>
      <w:r>
        <w:t>внутригородского района</w:t>
      </w:r>
    </w:p>
    <w:p w:rsidR="006D6F27" w:rsidRDefault="006D6F27">
      <w:pPr>
        <w:pStyle w:val="ConsPlusNormal"/>
        <w:jc w:val="right"/>
      </w:pPr>
      <w:r>
        <w:t>городского округа Самара</w:t>
      </w:r>
    </w:p>
    <w:p w:rsidR="006D6F27" w:rsidRDefault="006D6F27">
      <w:pPr>
        <w:pStyle w:val="ConsPlusNormal"/>
        <w:jc w:val="right"/>
      </w:pPr>
      <w:r>
        <w:t>В.А.ЧЕРНЫШКОВ</w:t>
      </w: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right"/>
        <w:outlineLvl w:val="0"/>
      </w:pPr>
      <w:r>
        <w:t>Приложение</w:t>
      </w:r>
    </w:p>
    <w:p w:rsidR="006D6F27" w:rsidRDefault="006D6F27">
      <w:pPr>
        <w:pStyle w:val="ConsPlusNormal"/>
        <w:jc w:val="right"/>
      </w:pPr>
      <w:r>
        <w:t>к Постановлению</w:t>
      </w:r>
    </w:p>
    <w:p w:rsidR="006D6F27" w:rsidRDefault="006D6F27">
      <w:pPr>
        <w:pStyle w:val="ConsPlusNormal"/>
        <w:jc w:val="right"/>
      </w:pPr>
      <w:r>
        <w:t>Администрации Промышленного</w:t>
      </w:r>
    </w:p>
    <w:p w:rsidR="006D6F27" w:rsidRDefault="006D6F27">
      <w:pPr>
        <w:pStyle w:val="ConsPlusNormal"/>
        <w:jc w:val="right"/>
      </w:pPr>
      <w:r>
        <w:lastRenderedPageBreak/>
        <w:t>внутригородского района</w:t>
      </w:r>
    </w:p>
    <w:p w:rsidR="006D6F27" w:rsidRDefault="006D6F27">
      <w:pPr>
        <w:pStyle w:val="ConsPlusNormal"/>
        <w:jc w:val="right"/>
      </w:pPr>
      <w:r>
        <w:t>городского округа Самара</w:t>
      </w:r>
    </w:p>
    <w:p w:rsidR="006D6F27" w:rsidRDefault="006D6F27">
      <w:pPr>
        <w:pStyle w:val="ConsPlusNormal"/>
        <w:jc w:val="right"/>
      </w:pPr>
      <w:r>
        <w:t>от 12 сентября 2018 г. N 228</w:t>
      </w:r>
    </w:p>
    <w:p w:rsidR="006D6F27" w:rsidRDefault="006D6F27">
      <w:pPr>
        <w:pStyle w:val="ConsPlusNormal"/>
        <w:jc w:val="both"/>
      </w:pPr>
    </w:p>
    <w:p w:rsidR="006D6F27" w:rsidRDefault="006D6F27">
      <w:pPr>
        <w:pStyle w:val="ConsPlusTitle"/>
        <w:jc w:val="center"/>
      </w:pPr>
      <w:bookmarkStart w:id="1" w:name="P40"/>
      <w:bookmarkEnd w:id="1"/>
      <w:r>
        <w:t>АДМИНИСТРАТИВНЫЙ РЕГЛАМЕНТ</w:t>
      </w:r>
    </w:p>
    <w:p w:rsidR="006D6F27" w:rsidRDefault="006D6F27">
      <w:pPr>
        <w:pStyle w:val="ConsPlusTitle"/>
        <w:jc w:val="center"/>
      </w:pPr>
      <w:r>
        <w:t>ПРЕДОСТАВЛЕНИЯ МУНИЦИПАЛЬНОЙ УСЛУГИ "ПРИНЯТИЕ ДОКУМЕНТОВ,</w:t>
      </w:r>
    </w:p>
    <w:p w:rsidR="006D6F27" w:rsidRDefault="006D6F27">
      <w:pPr>
        <w:pStyle w:val="ConsPlusTitle"/>
        <w:jc w:val="center"/>
      </w:pPr>
      <w:r>
        <w:t>А ТАКЖЕ ВЫДАЧА РЕШЕНИЙ О ПЕРЕВОДЕ ЖИЛОГО ПОМЕЩЕНИЯ В НЕЖИЛОЕ</w:t>
      </w:r>
    </w:p>
    <w:p w:rsidR="006D6F27" w:rsidRDefault="006D6F27">
      <w:pPr>
        <w:pStyle w:val="ConsPlusTitle"/>
        <w:jc w:val="center"/>
      </w:pPr>
      <w:r>
        <w:t>ИЛИ НЕЖИЛОГО ПОМЕЩЕНИЯ В ЖИЛОЕ ПОМЕЩЕНИЕ"</w:t>
      </w:r>
    </w:p>
    <w:p w:rsidR="006D6F27" w:rsidRDefault="006D6F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6F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F27" w:rsidRDefault="006D6F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F27" w:rsidRDefault="006D6F27">
            <w:pPr>
              <w:pStyle w:val="ConsPlusNormal"/>
              <w:jc w:val="center"/>
            </w:pPr>
            <w:r>
              <w:rPr>
                <w:color w:val="392C69"/>
              </w:rPr>
              <w:t>Список изменяющих документов</w:t>
            </w:r>
          </w:p>
          <w:p w:rsidR="006D6F27" w:rsidRDefault="006D6F27">
            <w:pPr>
              <w:pStyle w:val="ConsPlusNormal"/>
              <w:jc w:val="center"/>
            </w:pPr>
            <w:r>
              <w:rPr>
                <w:color w:val="392C69"/>
              </w:rPr>
              <w:t>(в ред. Постановлений администрации Промышленного внутригородского района</w:t>
            </w:r>
          </w:p>
          <w:p w:rsidR="006D6F27" w:rsidRDefault="006D6F27">
            <w:pPr>
              <w:pStyle w:val="ConsPlusNormal"/>
              <w:jc w:val="center"/>
            </w:pPr>
            <w:r>
              <w:rPr>
                <w:color w:val="392C69"/>
              </w:rPr>
              <w:t xml:space="preserve">городского округа Самара от 19.11.2018 </w:t>
            </w:r>
            <w:hyperlink r:id="rId14">
              <w:r>
                <w:rPr>
                  <w:color w:val="0000FF"/>
                </w:rPr>
                <w:t>N 344</w:t>
              </w:r>
            </w:hyperlink>
            <w:r>
              <w:rPr>
                <w:color w:val="392C69"/>
              </w:rPr>
              <w:t xml:space="preserve">, от 23.09.2019 </w:t>
            </w:r>
            <w:hyperlink r:id="rId15">
              <w:r>
                <w:rPr>
                  <w:color w:val="0000FF"/>
                </w:rPr>
                <w:t>N 317</w:t>
              </w:r>
            </w:hyperlink>
            <w:r>
              <w:rPr>
                <w:color w:val="392C69"/>
              </w:rPr>
              <w:t>,</w:t>
            </w:r>
          </w:p>
          <w:p w:rsidR="006D6F27" w:rsidRDefault="006D6F27">
            <w:pPr>
              <w:pStyle w:val="ConsPlusNormal"/>
              <w:jc w:val="center"/>
            </w:pPr>
            <w:r>
              <w:rPr>
                <w:color w:val="392C69"/>
              </w:rPr>
              <w:t xml:space="preserve">от 19.08.2024 </w:t>
            </w:r>
            <w:hyperlink r:id="rId16">
              <w:r>
                <w:rPr>
                  <w:color w:val="0000FF"/>
                </w:rPr>
                <w:t>N 377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r>
    </w:tbl>
    <w:p w:rsidR="006D6F27" w:rsidRDefault="006D6F27">
      <w:pPr>
        <w:pStyle w:val="ConsPlusNormal"/>
        <w:jc w:val="both"/>
      </w:pPr>
    </w:p>
    <w:p w:rsidR="006D6F27" w:rsidRDefault="006D6F27">
      <w:pPr>
        <w:pStyle w:val="ConsPlusTitle"/>
        <w:jc w:val="center"/>
        <w:outlineLvl w:val="1"/>
      </w:pPr>
      <w:r>
        <w:t>1. Общие положения</w:t>
      </w:r>
    </w:p>
    <w:p w:rsidR="006D6F27" w:rsidRDefault="006D6F27">
      <w:pPr>
        <w:pStyle w:val="ConsPlusNormal"/>
        <w:jc w:val="both"/>
      </w:pPr>
    </w:p>
    <w:p w:rsidR="006D6F27" w:rsidRDefault="006D6F27">
      <w:pPr>
        <w:pStyle w:val="ConsPlusNormal"/>
        <w:ind w:firstLine="540"/>
        <w:jc w:val="both"/>
      </w:pPr>
      <w:r>
        <w:t>1.1. Общие сведения о муниципальной услуге.</w:t>
      </w:r>
    </w:p>
    <w:p w:rsidR="006D6F27" w:rsidRDefault="006D6F27">
      <w:pPr>
        <w:pStyle w:val="ConsPlusNormal"/>
        <w:spacing w:before="220"/>
        <w:ind w:firstLine="540"/>
        <w:jc w:val="both"/>
      </w:pPr>
      <w:r>
        <w:t>1.1.1. Административный регламент предоставления муниципальной услуги "Принятие документов, а также выдача решений о переводе жилого помещения в нежилое или нежилого помещения в жилое помещение"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p>
    <w:p w:rsidR="006D6F27" w:rsidRDefault="006D6F27">
      <w:pPr>
        <w:pStyle w:val="ConsPlusNormal"/>
        <w:spacing w:before="220"/>
        <w:ind w:firstLine="540"/>
        <w:jc w:val="both"/>
      </w:pPr>
      <w:r>
        <w:t>1.1.2. Муниципальная услуга оказывается в отношении помещений, расположенных на территории Промышленного внутригородского района городского округа Самара.</w:t>
      </w:r>
    </w:p>
    <w:p w:rsidR="006D6F27" w:rsidRDefault="006D6F27">
      <w:pPr>
        <w:pStyle w:val="ConsPlusNormal"/>
        <w:spacing w:before="220"/>
        <w:ind w:firstLine="540"/>
        <w:jc w:val="both"/>
      </w:pPr>
      <w:r>
        <w:t>1.1.3. Получателем муниципальной услуги является собственник помещения или уполномоченное им лицо (далее - заявитель).</w:t>
      </w:r>
    </w:p>
    <w:p w:rsidR="006D6F27" w:rsidRDefault="006D6F27">
      <w:pPr>
        <w:pStyle w:val="ConsPlusNormal"/>
        <w:jc w:val="both"/>
      </w:pPr>
      <w:r>
        <w:t xml:space="preserve">(в ред. </w:t>
      </w:r>
      <w:hyperlink r:id="rId17">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1.1.4. Муниципальная услуга оказывается Администрацией Промышленного внутригородского района городского округа Самара (далее - Администрация) на базе муниципального автономного учреждения городского округа Самара "Многофункциональный центр предоставления государственных (муниципальных) услуг" (далее - МФЦ) на основании настоящего административного регламента и в соответствии с заключенным между Администрацией и МФЦ соглашением о взаимодействии.</w:t>
      </w:r>
    </w:p>
    <w:p w:rsidR="006D6F27" w:rsidRDefault="006D6F27">
      <w:pPr>
        <w:pStyle w:val="ConsPlusNormal"/>
        <w:spacing w:before="220"/>
        <w:ind w:firstLine="540"/>
        <w:jc w:val="both"/>
      </w:pPr>
      <w:r>
        <w:t>1.2. Порядок информирования о правилах предоставления муниципальной услуги, в том числе о ходе предоставления муниципальной услуги.</w:t>
      </w:r>
    </w:p>
    <w:p w:rsidR="006D6F27" w:rsidRDefault="006D6F27">
      <w:pPr>
        <w:pStyle w:val="ConsPlusNormal"/>
        <w:spacing w:before="220"/>
        <w:ind w:firstLine="540"/>
        <w:jc w:val="both"/>
      </w:pPr>
      <w:r>
        <w:t xml:space="preserve">1.2.1. </w:t>
      </w:r>
      <w:hyperlink w:anchor="P442">
        <w:r>
          <w:rPr>
            <w:color w:val="0000FF"/>
          </w:rPr>
          <w:t>Информация</w:t>
        </w:r>
      </w:hyperlink>
      <w:r>
        <w:t xml:space="preserve"> о порядке предоставления муниципальной услуги, о местоположении и графике работы Администрации и МФЦ, официальных сайтах в сети Интернет указана в приложении N 1 к настоящему административному регламенту.</w:t>
      </w:r>
    </w:p>
    <w:p w:rsidR="006D6F27" w:rsidRDefault="006D6F27">
      <w:pPr>
        <w:pStyle w:val="ConsPlusNormal"/>
        <w:spacing w:before="220"/>
        <w:ind w:firstLine="540"/>
        <w:jc w:val="both"/>
      </w:pPr>
      <w:r>
        <w:t>1.2.2. Информирование по вопросам предоставления муниципальной услуги организуется следующим образом:</w:t>
      </w:r>
    </w:p>
    <w:p w:rsidR="006D6F27" w:rsidRDefault="006D6F27">
      <w:pPr>
        <w:pStyle w:val="ConsPlusNormal"/>
        <w:spacing w:before="220"/>
        <w:ind w:firstLine="540"/>
        <w:jc w:val="both"/>
      </w:pPr>
      <w:r>
        <w:t>- индивидуальное информирование;</w:t>
      </w:r>
    </w:p>
    <w:p w:rsidR="006D6F27" w:rsidRDefault="006D6F27">
      <w:pPr>
        <w:pStyle w:val="ConsPlusNormal"/>
        <w:spacing w:before="220"/>
        <w:ind w:firstLine="540"/>
        <w:jc w:val="both"/>
      </w:pPr>
      <w:r>
        <w:t>- публичное информирование.</w:t>
      </w:r>
    </w:p>
    <w:p w:rsidR="006D6F27" w:rsidRDefault="006D6F27">
      <w:pPr>
        <w:pStyle w:val="ConsPlusNormal"/>
        <w:spacing w:before="220"/>
        <w:ind w:firstLine="540"/>
        <w:jc w:val="both"/>
      </w:pPr>
      <w:r>
        <w:lastRenderedPageBreak/>
        <w:t>1.2.3. Информирование проводится в форме:</w:t>
      </w:r>
    </w:p>
    <w:p w:rsidR="006D6F27" w:rsidRDefault="006D6F27">
      <w:pPr>
        <w:pStyle w:val="ConsPlusNormal"/>
        <w:spacing w:before="220"/>
        <w:ind w:firstLine="540"/>
        <w:jc w:val="both"/>
      </w:pPr>
      <w:r>
        <w:t>- устного информирования;</w:t>
      </w:r>
    </w:p>
    <w:p w:rsidR="006D6F27" w:rsidRDefault="006D6F27">
      <w:pPr>
        <w:pStyle w:val="ConsPlusNormal"/>
        <w:spacing w:before="220"/>
        <w:ind w:firstLine="540"/>
        <w:jc w:val="both"/>
      </w:pPr>
      <w:r>
        <w:t>- письменного информирования;</w:t>
      </w:r>
    </w:p>
    <w:p w:rsidR="006D6F27" w:rsidRDefault="006D6F27">
      <w:pPr>
        <w:pStyle w:val="ConsPlusNormal"/>
        <w:spacing w:before="220"/>
        <w:ind w:firstLine="540"/>
        <w:jc w:val="both"/>
      </w:pPr>
      <w:r>
        <w:t>- информирования в электронной форме.</w:t>
      </w:r>
    </w:p>
    <w:p w:rsidR="006D6F27" w:rsidRDefault="006D6F27">
      <w:pPr>
        <w:pStyle w:val="ConsPlusNormal"/>
        <w:jc w:val="both"/>
      </w:pPr>
      <w:r>
        <w:t xml:space="preserve">(п. 1.2.3 в ред. </w:t>
      </w:r>
      <w:hyperlink r:id="rId18">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1.2.4. Индивидуальное устное информирование осуществляется специалистами Администрации, МФЦ при обращении гражданина за информацией:</w:t>
      </w:r>
    </w:p>
    <w:p w:rsidR="006D6F27" w:rsidRDefault="006D6F27">
      <w:pPr>
        <w:pStyle w:val="ConsPlusNormal"/>
        <w:spacing w:before="220"/>
        <w:ind w:firstLine="540"/>
        <w:jc w:val="both"/>
      </w:pPr>
      <w:r>
        <w:t>- при личном обращении;</w:t>
      </w:r>
    </w:p>
    <w:p w:rsidR="006D6F27" w:rsidRDefault="006D6F27">
      <w:pPr>
        <w:pStyle w:val="ConsPlusNormal"/>
        <w:spacing w:before="220"/>
        <w:ind w:firstLine="540"/>
        <w:jc w:val="both"/>
      </w:pPr>
      <w:r>
        <w:t>- по телефону.</w:t>
      </w:r>
    </w:p>
    <w:p w:rsidR="006D6F27" w:rsidRDefault="006D6F27">
      <w:pPr>
        <w:pStyle w:val="ConsPlusNormal"/>
        <w:spacing w:before="220"/>
        <w:ind w:firstLine="540"/>
        <w:jc w:val="both"/>
      </w:pPr>
      <w:r>
        <w:t>Индивидуальное письменное информирование осуществляется путем направления Администрацией письменного (электронного) ответа на письменное (электронное) обращение гражданина за консультацией.</w:t>
      </w:r>
    </w:p>
    <w:p w:rsidR="006D6F27" w:rsidRDefault="006D6F27">
      <w:pPr>
        <w:pStyle w:val="ConsPlusNormal"/>
        <w:jc w:val="both"/>
      </w:pPr>
      <w:r>
        <w:t xml:space="preserve">(в ред. </w:t>
      </w:r>
      <w:hyperlink r:id="rId19">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xml:space="preserve">Публичное письменное информирование осуществляется путем публикации информационных материалов в СМИ, а также их размещения на информационных стендах и в сети Интернет на официальном сайте Администрации, МФЦ, на Едином портале государственных и муниципальных услуг </w:t>
      </w:r>
      <w:hyperlink r:id="rId20">
        <w:r>
          <w:rPr>
            <w:color w:val="0000FF"/>
          </w:rPr>
          <w:t>www.gosuslugi.ru</w:t>
        </w:r>
      </w:hyperlink>
      <w:r>
        <w:t xml:space="preserve"> и портале государственных и муниципальных услуг Самарской области </w:t>
      </w:r>
      <w:hyperlink r:id="rId21">
        <w:r>
          <w:rPr>
            <w:color w:val="0000FF"/>
          </w:rPr>
          <w:t>uslugi.samregion.ru</w:t>
        </w:r>
      </w:hyperlink>
      <w:r>
        <w:t>.</w:t>
      </w:r>
    </w:p>
    <w:p w:rsidR="006D6F27" w:rsidRDefault="006D6F27">
      <w:pPr>
        <w:pStyle w:val="ConsPlusNormal"/>
        <w:spacing w:before="220"/>
        <w:ind w:firstLine="540"/>
        <w:jc w:val="both"/>
      </w:pPr>
      <w:r>
        <w:t>1.2.5. Информирование включает в себя:</w:t>
      </w:r>
    </w:p>
    <w:p w:rsidR="006D6F27" w:rsidRDefault="006D6F27">
      <w:pPr>
        <w:pStyle w:val="ConsPlusNormal"/>
        <w:spacing w:before="220"/>
        <w:ind w:firstLine="540"/>
        <w:jc w:val="both"/>
      </w:pPr>
      <w:r>
        <w:t>- текст настоящего административного регламента;</w:t>
      </w:r>
    </w:p>
    <w:p w:rsidR="006D6F27" w:rsidRDefault="006D6F27">
      <w:pPr>
        <w:pStyle w:val="ConsPlusNormal"/>
        <w:spacing w:before="220"/>
        <w:ind w:firstLine="540"/>
        <w:jc w:val="both"/>
      </w:pPr>
      <w:r>
        <w:t>- контактные данные Администрации, МФЦ;</w:t>
      </w:r>
    </w:p>
    <w:p w:rsidR="006D6F27" w:rsidRDefault="006D6F27">
      <w:pPr>
        <w:pStyle w:val="ConsPlusNormal"/>
        <w:spacing w:before="220"/>
        <w:ind w:firstLine="540"/>
        <w:jc w:val="both"/>
      </w:pPr>
      <w:r>
        <w:t>- график приема граждан;</w:t>
      </w:r>
    </w:p>
    <w:p w:rsidR="006D6F27" w:rsidRDefault="006D6F27">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(бездействие);</w:t>
      </w:r>
    </w:p>
    <w:p w:rsidR="006D6F27" w:rsidRDefault="006D6F27">
      <w:pPr>
        <w:pStyle w:val="ConsPlusNormal"/>
        <w:spacing w:before="220"/>
        <w:ind w:firstLine="540"/>
        <w:jc w:val="both"/>
      </w:pPr>
      <w:r>
        <w:t>- порядок и сроки предоставления муниципальной услуги.</w:t>
      </w:r>
    </w:p>
    <w:p w:rsidR="006D6F27" w:rsidRDefault="006D6F27">
      <w:pPr>
        <w:pStyle w:val="ConsPlusNormal"/>
        <w:spacing w:before="220"/>
        <w:ind w:firstLine="540"/>
        <w:jc w:val="both"/>
      </w:pPr>
      <w:r>
        <w:t>1.2.6. При информировании Администрацией по телефону ответ на телефонный звонок должен начинаться с информации о наименовании структурного подразделения Администрации, предоставляющего муниципальную услугу,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D6F27" w:rsidRDefault="006D6F27">
      <w:pPr>
        <w:pStyle w:val="ConsPlusNormal"/>
        <w:spacing w:before="220"/>
        <w:ind w:firstLine="540"/>
        <w:jc w:val="both"/>
      </w:pPr>
      <w:r>
        <w:t xml:space="preserve">1.2.7. В помещениях Администрации (на информационных стендах) размещается следующая </w:t>
      </w:r>
      <w:r>
        <w:lastRenderedPageBreak/>
        <w:t>информация:</w:t>
      </w:r>
    </w:p>
    <w:p w:rsidR="006D6F27" w:rsidRDefault="006D6F27">
      <w:pPr>
        <w:pStyle w:val="ConsPlusNormal"/>
        <w:spacing w:before="220"/>
        <w:ind w:firstLine="540"/>
        <w:jc w:val="both"/>
      </w:pPr>
      <w:r>
        <w:t>- текст настоящего административного регламента;</w:t>
      </w:r>
    </w:p>
    <w:p w:rsidR="006D6F27" w:rsidRDefault="006D6F27">
      <w:pPr>
        <w:pStyle w:val="ConsPlusNormal"/>
        <w:spacing w:before="220"/>
        <w:ind w:firstLine="540"/>
        <w:jc w:val="both"/>
      </w:pPr>
      <w:r>
        <w:t>- график приема граждан;</w:t>
      </w:r>
    </w:p>
    <w:p w:rsidR="006D6F27" w:rsidRDefault="006D6F27">
      <w:pPr>
        <w:pStyle w:val="ConsPlusNormal"/>
        <w:spacing w:before="220"/>
        <w:ind w:firstLine="540"/>
        <w:jc w:val="both"/>
      </w:pPr>
      <w:r>
        <w:t>- образцы заполнения бланков документов;</w:t>
      </w:r>
    </w:p>
    <w:p w:rsidR="006D6F27" w:rsidRDefault="006D6F27">
      <w:pPr>
        <w:pStyle w:val="ConsPlusNormal"/>
        <w:spacing w:before="220"/>
        <w:ind w:firstLine="540"/>
        <w:jc w:val="both"/>
      </w:pPr>
      <w:r>
        <w:t>- порядок получения консультаций о предоставлении муниципальной услуги;</w:t>
      </w:r>
    </w:p>
    <w:p w:rsidR="006D6F27" w:rsidRDefault="006D6F27">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(бездействие).</w:t>
      </w:r>
    </w:p>
    <w:p w:rsidR="006D6F27" w:rsidRDefault="006D6F27">
      <w:pPr>
        <w:pStyle w:val="ConsPlusNormal"/>
        <w:spacing w:before="220"/>
        <w:ind w:firstLine="540"/>
        <w:jc w:val="both"/>
      </w:pPr>
      <w:r>
        <w:t>1.2.8. Основными требованиями к информированию заявителей являются:</w:t>
      </w:r>
    </w:p>
    <w:p w:rsidR="006D6F27" w:rsidRDefault="006D6F27">
      <w:pPr>
        <w:pStyle w:val="ConsPlusNormal"/>
        <w:spacing w:before="220"/>
        <w:ind w:firstLine="540"/>
        <w:jc w:val="both"/>
      </w:pPr>
      <w:r>
        <w:t>- достоверность и полнота информирования о муниципальной услуге;</w:t>
      </w:r>
    </w:p>
    <w:p w:rsidR="006D6F27" w:rsidRDefault="006D6F27">
      <w:pPr>
        <w:pStyle w:val="ConsPlusNormal"/>
        <w:spacing w:before="220"/>
        <w:ind w:firstLine="540"/>
        <w:jc w:val="both"/>
      </w:pPr>
      <w:r>
        <w:t>- четкость в изложении информации о муниципальной услуге;</w:t>
      </w:r>
    </w:p>
    <w:p w:rsidR="006D6F27" w:rsidRDefault="006D6F27">
      <w:pPr>
        <w:pStyle w:val="ConsPlusNormal"/>
        <w:spacing w:before="220"/>
        <w:ind w:firstLine="540"/>
        <w:jc w:val="both"/>
      </w:pPr>
      <w:r>
        <w:t>- удобство и доступность получения информации о муниципальной услуге;</w:t>
      </w:r>
    </w:p>
    <w:p w:rsidR="006D6F27" w:rsidRDefault="006D6F27">
      <w:pPr>
        <w:pStyle w:val="ConsPlusNormal"/>
        <w:spacing w:before="220"/>
        <w:ind w:firstLine="540"/>
        <w:jc w:val="both"/>
      </w:pPr>
      <w:r>
        <w:t>- оперативность предоставления информации о муниципальной услуге.</w:t>
      </w:r>
    </w:p>
    <w:p w:rsidR="006D6F27" w:rsidRDefault="006D6F27">
      <w:pPr>
        <w:pStyle w:val="ConsPlusNormal"/>
        <w:spacing w:before="220"/>
        <w:ind w:firstLine="540"/>
        <w:jc w:val="both"/>
      </w:pPr>
      <w:r>
        <w:t>1.2.9. Заявитель имеет право на получение от Администрации сведений о том, на каком этапе (в процессе выполнения какой административной процедуры) находится представленное им заявление, по телефону или непосредственно лично.</w:t>
      </w:r>
    </w:p>
    <w:p w:rsidR="006D6F27" w:rsidRDefault="006D6F27">
      <w:pPr>
        <w:pStyle w:val="ConsPlusNormal"/>
        <w:spacing w:before="220"/>
        <w:ind w:firstLine="540"/>
        <w:jc w:val="both"/>
      </w:pPr>
      <w:bookmarkStart w:id="2" w:name="P92"/>
      <w:bookmarkEnd w:id="2"/>
      <w:r>
        <w:t>1.3. При наступлении событий, являющихся основанием для предоставления муниципальной услуги, Администрация вправе:</w:t>
      </w:r>
    </w:p>
    <w:p w:rsidR="006D6F27" w:rsidRDefault="006D6F27">
      <w:pPr>
        <w:pStyle w:val="ConsPlusNormal"/>
        <w:spacing w:before="220"/>
        <w:ind w:firstLine="540"/>
        <w:jc w:val="both"/>
      </w:pPr>
      <w: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6F27" w:rsidRDefault="006D6F27">
      <w:pPr>
        <w:pStyle w:val="ConsPlusNormal"/>
        <w:spacing w:before="220"/>
        <w:ind w:firstLine="540"/>
        <w:jc w:val="both"/>
      </w:pPr>
      <w: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Единого портала государственных и муниципальных услуг или портала государственных и муниципальных услуг Самарской области и уведомлять заявителя о проведенных мероприятиях.</w:t>
      </w:r>
    </w:p>
    <w:p w:rsidR="006D6F27" w:rsidRDefault="006D6F27">
      <w:pPr>
        <w:pStyle w:val="ConsPlusNormal"/>
        <w:jc w:val="both"/>
      </w:pPr>
      <w:r>
        <w:t xml:space="preserve">(п. 1.3 введен </w:t>
      </w:r>
      <w:hyperlink r:id="rId22">
        <w:r>
          <w:rPr>
            <w:color w:val="0000FF"/>
          </w:rPr>
          <w:t>Постановлением</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jc w:val="both"/>
      </w:pPr>
    </w:p>
    <w:p w:rsidR="006D6F27" w:rsidRDefault="006D6F27">
      <w:pPr>
        <w:pStyle w:val="ConsPlusTitle"/>
        <w:jc w:val="center"/>
        <w:outlineLvl w:val="1"/>
      </w:pPr>
      <w:r>
        <w:t>2. Стандарт предоставления муниципальной услуги</w:t>
      </w:r>
    </w:p>
    <w:p w:rsidR="006D6F27" w:rsidRDefault="006D6F27">
      <w:pPr>
        <w:pStyle w:val="ConsPlusNormal"/>
        <w:jc w:val="both"/>
      </w:pPr>
    </w:p>
    <w:p w:rsidR="006D6F27" w:rsidRDefault="006D6F27">
      <w:pPr>
        <w:pStyle w:val="ConsPlusNormal"/>
        <w:ind w:firstLine="540"/>
        <w:jc w:val="both"/>
      </w:pPr>
      <w:r>
        <w:t>2.1. Наименование муниципальной услуги: "Принятие документов, а также выдача решений о переводе жилого помещения в нежилое или нежилого помещения в жилое помещение".</w:t>
      </w:r>
    </w:p>
    <w:p w:rsidR="006D6F27" w:rsidRDefault="006D6F27">
      <w:pPr>
        <w:pStyle w:val="ConsPlusNormal"/>
        <w:spacing w:before="220"/>
        <w:ind w:firstLine="540"/>
        <w:jc w:val="both"/>
      </w:pPr>
      <w:r>
        <w:t>2.2. Муниципальная услуга предоставляется органом местного самоуправления Промышленного внутригородского района городского округа Самара - Администрацией Промышленного внутригородского района городского округа Самара.</w:t>
      </w:r>
    </w:p>
    <w:p w:rsidR="006D6F27" w:rsidRDefault="006D6F27">
      <w:pPr>
        <w:pStyle w:val="ConsPlusNormal"/>
        <w:spacing w:before="220"/>
        <w:ind w:firstLine="540"/>
        <w:jc w:val="both"/>
      </w:pPr>
      <w:r>
        <w:t xml:space="preserve">В обеспечении предоставления муниципальной услуги участвует МФЦ. МФЦ выступает в части приема заявлений и документов, необходимых для предоставления муниципальных услуг, а </w:t>
      </w:r>
      <w:r>
        <w:lastRenderedPageBreak/>
        <w:t>также осуществляет выдачу результата предоставления муниципальной услуги заявителю.</w:t>
      </w:r>
    </w:p>
    <w:p w:rsidR="006D6F27" w:rsidRDefault="006D6F27">
      <w:pPr>
        <w:pStyle w:val="ConsPlusNormal"/>
        <w:spacing w:before="220"/>
        <w:ind w:firstLine="540"/>
        <w:jc w:val="both"/>
      </w:pPr>
      <w:r>
        <w:t>2.3. Предоставление муниципальной услуги осуществляется в соответствии со следующими нормативными правовыми актами:</w:t>
      </w:r>
    </w:p>
    <w:p w:rsidR="006D6F27" w:rsidRDefault="006D6F27">
      <w:pPr>
        <w:pStyle w:val="ConsPlusNormal"/>
        <w:spacing w:before="220"/>
        <w:ind w:firstLine="540"/>
        <w:jc w:val="both"/>
      </w:pPr>
      <w:r>
        <w:t xml:space="preserve">- </w:t>
      </w:r>
      <w:hyperlink r:id="rId23">
        <w:r>
          <w:rPr>
            <w:color w:val="0000FF"/>
          </w:rPr>
          <w:t>Конституция</w:t>
        </w:r>
      </w:hyperlink>
      <w:r>
        <w:t xml:space="preserve"> Российской Федерации;</w:t>
      </w:r>
    </w:p>
    <w:p w:rsidR="006D6F27" w:rsidRDefault="006D6F27">
      <w:pPr>
        <w:pStyle w:val="ConsPlusNormal"/>
        <w:spacing w:before="220"/>
        <w:ind w:firstLine="540"/>
        <w:jc w:val="both"/>
      </w:pPr>
      <w:r>
        <w:t xml:space="preserve">- Гражданский </w:t>
      </w:r>
      <w:hyperlink r:id="rId24">
        <w:r>
          <w:rPr>
            <w:color w:val="0000FF"/>
          </w:rPr>
          <w:t>кодекс</w:t>
        </w:r>
      </w:hyperlink>
      <w:r>
        <w:t xml:space="preserve"> Российской Федерации;</w:t>
      </w:r>
    </w:p>
    <w:p w:rsidR="006D6F27" w:rsidRDefault="006D6F27">
      <w:pPr>
        <w:pStyle w:val="ConsPlusNormal"/>
        <w:spacing w:before="220"/>
        <w:ind w:firstLine="540"/>
        <w:jc w:val="both"/>
      </w:pPr>
      <w:r>
        <w:t xml:space="preserve">- Жилищный </w:t>
      </w:r>
      <w:hyperlink r:id="rId25">
        <w:r>
          <w:rPr>
            <w:color w:val="0000FF"/>
          </w:rPr>
          <w:t>кодекс</w:t>
        </w:r>
      </w:hyperlink>
      <w:r>
        <w:t xml:space="preserve"> Российской Федерации;</w:t>
      </w:r>
    </w:p>
    <w:p w:rsidR="006D6F27" w:rsidRDefault="006D6F27">
      <w:pPr>
        <w:pStyle w:val="ConsPlusNormal"/>
        <w:spacing w:before="220"/>
        <w:ind w:firstLine="540"/>
        <w:jc w:val="both"/>
      </w:pPr>
      <w:r>
        <w:t xml:space="preserve">- Федеральный </w:t>
      </w:r>
      <w:hyperlink r:id="rId26">
        <w:r>
          <w:rPr>
            <w:color w:val="0000FF"/>
          </w:rPr>
          <w:t>закон</w:t>
        </w:r>
      </w:hyperlink>
      <w:r>
        <w:t xml:space="preserve"> от 06.10.2003 N 131-ФЗ "Об общих принципах организации местного самоуправления в Российской Федерации";</w:t>
      </w:r>
    </w:p>
    <w:p w:rsidR="006D6F27" w:rsidRDefault="006D6F27">
      <w:pPr>
        <w:pStyle w:val="ConsPlusNormal"/>
        <w:spacing w:before="220"/>
        <w:ind w:firstLine="540"/>
        <w:jc w:val="both"/>
      </w:pPr>
      <w:r>
        <w:t xml:space="preserve">- Федеральный </w:t>
      </w:r>
      <w:hyperlink r:id="rId27">
        <w:r>
          <w:rPr>
            <w:color w:val="0000FF"/>
          </w:rPr>
          <w:t>закон</w:t>
        </w:r>
      </w:hyperlink>
      <w:r>
        <w:t xml:space="preserve"> от 27.07.2010 N 210-ФЗ "Об организации предоставления государственных и муниципальных услуг";</w:t>
      </w:r>
    </w:p>
    <w:p w:rsidR="006D6F27" w:rsidRDefault="006D6F27">
      <w:pPr>
        <w:pStyle w:val="ConsPlusNormal"/>
        <w:spacing w:before="220"/>
        <w:ind w:firstLine="540"/>
        <w:jc w:val="both"/>
      </w:pPr>
      <w:r>
        <w:t xml:space="preserve">- Федеральный </w:t>
      </w:r>
      <w:hyperlink r:id="rId28">
        <w:r>
          <w:rPr>
            <w:color w:val="0000FF"/>
          </w:rPr>
          <w:t>закон</w:t>
        </w:r>
      </w:hyperlink>
      <w:r>
        <w:t xml:space="preserve"> от 02.05.2006 N 59-ФЗ "О порядке рассмотрения обращений граждан Российской Федерации";</w:t>
      </w:r>
    </w:p>
    <w:p w:rsidR="006D6F27" w:rsidRDefault="006D6F27">
      <w:pPr>
        <w:pStyle w:val="ConsPlusNormal"/>
        <w:spacing w:before="220"/>
        <w:ind w:firstLine="540"/>
        <w:jc w:val="both"/>
      </w:pPr>
      <w:r>
        <w:t xml:space="preserve">- </w:t>
      </w:r>
      <w:hyperlink r:id="rId29">
        <w:r>
          <w:rPr>
            <w:color w:val="0000FF"/>
          </w:rPr>
          <w:t>Закон</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w:t>
      </w:r>
    </w:p>
    <w:p w:rsidR="006D6F27" w:rsidRDefault="006D6F27">
      <w:pPr>
        <w:pStyle w:val="ConsPlusNormal"/>
        <w:spacing w:before="220"/>
        <w:ind w:firstLine="540"/>
        <w:jc w:val="both"/>
      </w:pPr>
      <w:r>
        <w:t xml:space="preserve">- </w:t>
      </w:r>
      <w:hyperlink r:id="rId30">
        <w:r>
          <w:rPr>
            <w:color w:val="0000FF"/>
          </w:rPr>
          <w:t>Устав</w:t>
        </w:r>
      </w:hyperlink>
      <w:r>
        <w:t xml:space="preserve"> Промышленного внутригородского района городского округа Самара Самарской области;</w:t>
      </w:r>
    </w:p>
    <w:p w:rsidR="006D6F27" w:rsidRDefault="006D6F27">
      <w:pPr>
        <w:pStyle w:val="ConsPlusNormal"/>
        <w:spacing w:before="220"/>
        <w:ind w:firstLine="540"/>
        <w:jc w:val="both"/>
      </w:pPr>
      <w:r>
        <w:t>- иные нормативные правовые акты Российской Федерации, Самарской области, городского округа Самара, Промышленного внутригородского района городского округа Самара.</w:t>
      </w:r>
    </w:p>
    <w:p w:rsidR="006D6F27" w:rsidRDefault="006D6F27">
      <w:pPr>
        <w:pStyle w:val="ConsPlusNormal"/>
        <w:spacing w:before="220"/>
        <w:ind w:firstLine="540"/>
        <w:jc w:val="both"/>
      </w:pPr>
      <w:r>
        <w:t>2.4. Результатом предоставления муниципальной услуги являются:</w:t>
      </w:r>
    </w:p>
    <w:p w:rsidR="006D6F27" w:rsidRDefault="006D6F27">
      <w:pPr>
        <w:pStyle w:val="ConsPlusNormal"/>
        <w:spacing w:before="220"/>
        <w:ind w:firstLine="540"/>
        <w:jc w:val="both"/>
      </w:pPr>
      <w:r>
        <w:t>- решение о переводе;</w:t>
      </w:r>
    </w:p>
    <w:p w:rsidR="006D6F27" w:rsidRDefault="006D6F27">
      <w:pPr>
        <w:pStyle w:val="ConsPlusNormal"/>
        <w:spacing w:before="220"/>
        <w:ind w:firstLine="540"/>
        <w:jc w:val="both"/>
      </w:pPr>
      <w:r>
        <w:t>- решение об отказе в переводе.</w:t>
      </w:r>
    </w:p>
    <w:p w:rsidR="006D6F27" w:rsidRDefault="006D6F27">
      <w:pPr>
        <w:pStyle w:val="ConsPlusNormal"/>
        <w:spacing w:before="220"/>
        <w:ind w:firstLine="540"/>
        <w:jc w:val="both"/>
      </w:pPr>
      <w:bookmarkStart w:id="3" w:name="P115"/>
      <w:bookmarkEnd w:id="3"/>
      <w:r>
        <w:t>2.5. Муниципальная услуга предоставляется в течение 45 календарных дней со дня регистрации заявления о предоставлении муниципальной услуги в Администрации.</w:t>
      </w:r>
    </w:p>
    <w:p w:rsidR="006D6F27" w:rsidRDefault="006D6F27">
      <w:pPr>
        <w:pStyle w:val="ConsPlusNormal"/>
        <w:jc w:val="both"/>
      </w:pPr>
      <w:r>
        <w:t xml:space="preserve">(в ред. </w:t>
      </w:r>
      <w:hyperlink r:id="rId31">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В случае представления заявителем документов через МФЦ срок предоставления муниципальной услуги в количестве 45 календарных дней исчисляется со дня передачи МФЦ таких документов в Администрацию.</w:t>
      </w:r>
    </w:p>
    <w:p w:rsidR="006D6F27" w:rsidRDefault="006D6F27">
      <w:pPr>
        <w:pStyle w:val="ConsPlusNormal"/>
        <w:jc w:val="both"/>
      </w:pPr>
      <w:r>
        <w:t xml:space="preserve">(в ред. </w:t>
      </w:r>
      <w:hyperlink r:id="rId32">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Срок передачи принятых МФЦ заявлений и документов в Администрацию не должен превышать 1 рабочего дня, следующего за днем приема заявления.</w:t>
      </w:r>
    </w:p>
    <w:p w:rsidR="006D6F27" w:rsidRDefault="006D6F27">
      <w:pPr>
        <w:pStyle w:val="ConsPlusNormal"/>
        <w:spacing w:before="220"/>
        <w:ind w:firstLine="540"/>
        <w:jc w:val="both"/>
      </w:pPr>
      <w:r>
        <w:t>2.6. Информация о перечне необходимых документов для предоставления муниципальной услуги:</w:t>
      </w:r>
    </w:p>
    <w:p w:rsidR="006D6F27" w:rsidRDefault="006D6F27">
      <w:pPr>
        <w:pStyle w:val="ConsPlusNormal"/>
        <w:spacing w:before="220"/>
        <w:ind w:firstLine="540"/>
        <w:jc w:val="both"/>
      </w:pPr>
      <w:bookmarkStart w:id="4" w:name="P121"/>
      <w:bookmarkEnd w:id="4"/>
      <w:r>
        <w:t xml:space="preserve">2.6.1. Для получения муниципальной услуги заявитель представляет </w:t>
      </w:r>
      <w:hyperlink w:anchor="P623">
        <w:r>
          <w:rPr>
            <w:color w:val="0000FF"/>
          </w:rPr>
          <w:t>заявление</w:t>
        </w:r>
      </w:hyperlink>
      <w:r>
        <w:t xml:space="preserve"> о переводе помещения по форме согласно приложению N 3 к настоящему административному регламенту.</w:t>
      </w:r>
    </w:p>
    <w:p w:rsidR="006D6F27" w:rsidRDefault="006D6F27">
      <w:pPr>
        <w:pStyle w:val="ConsPlusNormal"/>
        <w:spacing w:before="220"/>
        <w:ind w:firstLine="540"/>
        <w:jc w:val="both"/>
      </w:pPr>
      <w:r>
        <w:t>К заявлению прилагаются следующие документы:</w:t>
      </w:r>
    </w:p>
    <w:p w:rsidR="006D6F27" w:rsidRDefault="006D6F27">
      <w:pPr>
        <w:pStyle w:val="ConsPlusNormal"/>
        <w:jc w:val="both"/>
      </w:pPr>
    </w:p>
    <w:p w:rsidR="006D6F27" w:rsidRDefault="006D6F27">
      <w:pPr>
        <w:pStyle w:val="ConsPlusNormal"/>
        <w:sectPr w:rsidR="006D6F27" w:rsidSect="00B238F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005"/>
        <w:gridCol w:w="2551"/>
        <w:gridCol w:w="2721"/>
        <w:gridCol w:w="1980"/>
        <w:gridCol w:w="2551"/>
      </w:tblGrid>
      <w:tr w:rsidR="006D6F27">
        <w:tc>
          <w:tcPr>
            <w:tcW w:w="737" w:type="dxa"/>
          </w:tcPr>
          <w:p w:rsidR="006D6F27" w:rsidRDefault="006D6F27">
            <w:pPr>
              <w:pStyle w:val="ConsPlusNormal"/>
              <w:jc w:val="center"/>
            </w:pPr>
            <w:r>
              <w:lastRenderedPageBreak/>
              <w:t>N п/п</w:t>
            </w:r>
          </w:p>
        </w:tc>
        <w:tc>
          <w:tcPr>
            <w:tcW w:w="3005" w:type="dxa"/>
          </w:tcPr>
          <w:p w:rsidR="006D6F27" w:rsidRDefault="006D6F27">
            <w:pPr>
              <w:pStyle w:val="ConsPlusNormal"/>
              <w:jc w:val="center"/>
            </w:pPr>
            <w:r>
              <w:t>Наименование вида документа</w:t>
            </w:r>
          </w:p>
        </w:tc>
        <w:tc>
          <w:tcPr>
            <w:tcW w:w="2551" w:type="dxa"/>
          </w:tcPr>
          <w:p w:rsidR="006D6F27" w:rsidRDefault="006D6F27">
            <w:pPr>
              <w:pStyle w:val="ConsPlusNormal"/>
              <w:jc w:val="center"/>
            </w:pPr>
            <w:r>
              <w:t>Форма представления документа (информации) (оригинал/копия/количество экземпляров)</w:t>
            </w:r>
          </w:p>
        </w:tc>
        <w:tc>
          <w:tcPr>
            <w:tcW w:w="2721" w:type="dxa"/>
          </w:tcPr>
          <w:p w:rsidR="006D6F27" w:rsidRDefault="006D6F27">
            <w:pPr>
              <w:pStyle w:val="ConsPlusNormal"/>
              <w:jc w:val="center"/>
            </w:pPr>
            <w:r>
              <w:t>Орган, уполномоченный выдавать документ</w:t>
            </w:r>
          </w:p>
        </w:tc>
        <w:tc>
          <w:tcPr>
            <w:tcW w:w="1980" w:type="dxa"/>
          </w:tcPr>
          <w:p w:rsidR="006D6F27" w:rsidRDefault="006D6F27">
            <w:pPr>
              <w:pStyle w:val="ConsPlusNormal"/>
              <w:jc w:val="center"/>
            </w:pPr>
            <w:r>
              <w:t>Основания представления документа</w:t>
            </w:r>
          </w:p>
        </w:tc>
        <w:tc>
          <w:tcPr>
            <w:tcW w:w="2551" w:type="dxa"/>
          </w:tcPr>
          <w:p w:rsidR="006D6F27" w:rsidRDefault="006D6F27">
            <w:pPr>
              <w:pStyle w:val="ConsPlusNormal"/>
              <w:jc w:val="center"/>
            </w:pPr>
            <w:r>
              <w:t>Порядок получения документа (заявитель самостоятельно представляет документ или документ (информация) поступает посредством межведомственного взаимодействия)</w:t>
            </w:r>
          </w:p>
        </w:tc>
      </w:tr>
      <w:tr w:rsidR="006D6F27">
        <w:tc>
          <w:tcPr>
            <w:tcW w:w="737" w:type="dxa"/>
          </w:tcPr>
          <w:p w:rsidR="006D6F27" w:rsidRDefault="006D6F27">
            <w:pPr>
              <w:pStyle w:val="ConsPlusNormal"/>
              <w:jc w:val="center"/>
            </w:pPr>
            <w:r>
              <w:t>1.</w:t>
            </w:r>
          </w:p>
        </w:tc>
        <w:tc>
          <w:tcPr>
            <w:tcW w:w="3005" w:type="dxa"/>
          </w:tcPr>
          <w:p w:rsidR="006D6F27" w:rsidRDefault="006D6F27">
            <w:pPr>
              <w:pStyle w:val="ConsPlusNormal"/>
              <w:jc w:val="center"/>
            </w:pPr>
            <w:r>
              <w:t>Правоустанавливающие документы на переводимое помещение</w:t>
            </w:r>
          </w:p>
        </w:tc>
        <w:tc>
          <w:tcPr>
            <w:tcW w:w="2551" w:type="dxa"/>
          </w:tcPr>
          <w:p w:rsidR="006D6F27" w:rsidRDefault="006D6F27">
            <w:pPr>
              <w:pStyle w:val="ConsPlusNormal"/>
              <w:jc w:val="center"/>
            </w:pPr>
            <w:r>
              <w:t>Подлинники/засвидетельствованные в нотариальном порядке копии в 1 экз.</w:t>
            </w:r>
          </w:p>
        </w:tc>
        <w:tc>
          <w:tcPr>
            <w:tcW w:w="2721" w:type="dxa"/>
          </w:tcPr>
          <w:p w:rsidR="006D6F27" w:rsidRDefault="006D6F27">
            <w:pPr>
              <w:pStyle w:val="ConsPlusNormal"/>
              <w:jc w:val="center"/>
            </w:pPr>
            <w:r>
              <w:t>Управление Федеральной службы государственной регистрации, кадастра и картографии по Самарской области, иные органы и организации</w:t>
            </w:r>
          </w:p>
        </w:tc>
        <w:tc>
          <w:tcPr>
            <w:tcW w:w="1980" w:type="dxa"/>
          </w:tcPr>
          <w:p w:rsidR="006D6F27" w:rsidRDefault="006D6F27">
            <w:pPr>
              <w:pStyle w:val="ConsPlusNormal"/>
              <w:jc w:val="center"/>
            </w:pPr>
            <w:hyperlink r:id="rId33">
              <w:r>
                <w:rPr>
                  <w:color w:val="0000FF"/>
                </w:rPr>
                <w:t>Статья 23</w:t>
              </w:r>
            </w:hyperlink>
            <w:r>
              <w:t xml:space="preserve"> Жилищного кодекса РФ</w:t>
            </w:r>
          </w:p>
        </w:tc>
        <w:tc>
          <w:tcPr>
            <w:tcW w:w="2551" w:type="dxa"/>
          </w:tcPr>
          <w:p w:rsidR="006D6F27" w:rsidRDefault="006D6F27">
            <w:pPr>
              <w:pStyle w:val="ConsPlusNormal"/>
              <w:jc w:val="center"/>
            </w:pPr>
            <w:r>
              <w:t>Заявитель самостоятельно представляет документ/документ запрашивается в порядке межведомственного взаимодействия (если право на переводимое помещение зарегистрировано в Едином государственном реестре недвижимости)</w:t>
            </w:r>
          </w:p>
        </w:tc>
      </w:tr>
      <w:tr w:rsidR="006D6F27">
        <w:tc>
          <w:tcPr>
            <w:tcW w:w="737" w:type="dxa"/>
          </w:tcPr>
          <w:p w:rsidR="006D6F27" w:rsidRDefault="006D6F27">
            <w:pPr>
              <w:pStyle w:val="ConsPlusNormal"/>
              <w:jc w:val="center"/>
            </w:pPr>
            <w:r>
              <w:t>2.</w:t>
            </w:r>
          </w:p>
        </w:tc>
        <w:tc>
          <w:tcPr>
            <w:tcW w:w="3005" w:type="dxa"/>
          </w:tcPr>
          <w:p w:rsidR="006D6F27" w:rsidRDefault="006D6F27">
            <w:pPr>
              <w:pStyle w:val="ConsPlusNormal"/>
              <w:jc w:val="center"/>
            </w:pPr>
            <w: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tc>
        <w:tc>
          <w:tcPr>
            <w:tcW w:w="2551" w:type="dxa"/>
          </w:tcPr>
          <w:p w:rsidR="006D6F27" w:rsidRDefault="006D6F27">
            <w:pPr>
              <w:pStyle w:val="ConsPlusNormal"/>
              <w:jc w:val="center"/>
            </w:pPr>
            <w:r>
              <w:t>Подлинник/засвидетельствованная в нотариальном порядке копия в 1 экз.</w:t>
            </w:r>
          </w:p>
        </w:tc>
        <w:tc>
          <w:tcPr>
            <w:tcW w:w="2721" w:type="dxa"/>
          </w:tcPr>
          <w:p w:rsidR="006D6F27" w:rsidRDefault="006D6F27">
            <w:pPr>
              <w:pStyle w:val="ConsPlusNormal"/>
              <w:jc w:val="center"/>
            </w:pPr>
            <w:r>
              <w:t>ФГУП "Ростехинвентаризация - федеральное БТИ", ГУП Самарской области "ЦТИ", иные органы и организации, имеющие соответствующую лицензию</w:t>
            </w:r>
          </w:p>
        </w:tc>
        <w:tc>
          <w:tcPr>
            <w:tcW w:w="1980" w:type="dxa"/>
          </w:tcPr>
          <w:p w:rsidR="006D6F27" w:rsidRDefault="006D6F27">
            <w:pPr>
              <w:pStyle w:val="ConsPlusNormal"/>
              <w:jc w:val="center"/>
            </w:pPr>
            <w:hyperlink r:id="rId34">
              <w:r>
                <w:rPr>
                  <w:color w:val="0000FF"/>
                </w:rPr>
                <w:t>Статья 23</w:t>
              </w:r>
            </w:hyperlink>
            <w:r>
              <w:t xml:space="preserve"> Жилищного кодекса РФ</w:t>
            </w:r>
          </w:p>
        </w:tc>
        <w:tc>
          <w:tcPr>
            <w:tcW w:w="2551" w:type="dxa"/>
          </w:tcPr>
          <w:p w:rsidR="006D6F27" w:rsidRDefault="006D6F27">
            <w:pPr>
              <w:pStyle w:val="ConsPlusNormal"/>
              <w:jc w:val="center"/>
            </w:pPr>
            <w:r>
              <w:t>Заявитель самостоятельно представляет документ/документ запрашивается в порядке межведомственного взаимодействия</w:t>
            </w:r>
          </w:p>
        </w:tc>
      </w:tr>
      <w:tr w:rsidR="006D6F27">
        <w:tc>
          <w:tcPr>
            <w:tcW w:w="737" w:type="dxa"/>
          </w:tcPr>
          <w:p w:rsidR="006D6F27" w:rsidRDefault="006D6F27">
            <w:pPr>
              <w:pStyle w:val="ConsPlusNormal"/>
              <w:jc w:val="center"/>
            </w:pPr>
            <w:r>
              <w:t>3.</w:t>
            </w:r>
          </w:p>
        </w:tc>
        <w:tc>
          <w:tcPr>
            <w:tcW w:w="3005" w:type="dxa"/>
          </w:tcPr>
          <w:p w:rsidR="006D6F27" w:rsidRDefault="006D6F27">
            <w:pPr>
              <w:pStyle w:val="ConsPlusNormal"/>
              <w:jc w:val="center"/>
            </w:pPr>
            <w:r>
              <w:t xml:space="preserve">Поэтажный план дома, в котором находится </w:t>
            </w:r>
            <w:r>
              <w:lastRenderedPageBreak/>
              <w:t>переводимое помещение</w:t>
            </w:r>
          </w:p>
        </w:tc>
        <w:tc>
          <w:tcPr>
            <w:tcW w:w="2551" w:type="dxa"/>
          </w:tcPr>
          <w:p w:rsidR="006D6F27" w:rsidRDefault="006D6F27">
            <w:pPr>
              <w:pStyle w:val="ConsPlusNormal"/>
              <w:jc w:val="center"/>
            </w:pPr>
            <w:r>
              <w:lastRenderedPageBreak/>
              <w:t>Подлинник в 1 экз.</w:t>
            </w:r>
          </w:p>
        </w:tc>
        <w:tc>
          <w:tcPr>
            <w:tcW w:w="2721" w:type="dxa"/>
          </w:tcPr>
          <w:p w:rsidR="006D6F27" w:rsidRDefault="006D6F27">
            <w:pPr>
              <w:pStyle w:val="ConsPlusNormal"/>
              <w:jc w:val="center"/>
            </w:pPr>
            <w:r>
              <w:t xml:space="preserve">ФГУП "Ростехинвентаризация - </w:t>
            </w:r>
            <w:r>
              <w:lastRenderedPageBreak/>
              <w:t>федеральное БТИ", ГУП Самарской области "ЦТИ", иные органы и организации, имеющие соответствующую лицензию</w:t>
            </w:r>
          </w:p>
        </w:tc>
        <w:tc>
          <w:tcPr>
            <w:tcW w:w="1980" w:type="dxa"/>
          </w:tcPr>
          <w:p w:rsidR="006D6F27" w:rsidRDefault="006D6F27">
            <w:pPr>
              <w:pStyle w:val="ConsPlusNormal"/>
              <w:jc w:val="center"/>
            </w:pPr>
            <w:hyperlink r:id="rId35">
              <w:r>
                <w:rPr>
                  <w:color w:val="0000FF"/>
                </w:rPr>
                <w:t>Статья 23</w:t>
              </w:r>
            </w:hyperlink>
            <w:r>
              <w:t xml:space="preserve"> Жилищного </w:t>
            </w:r>
            <w:r>
              <w:lastRenderedPageBreak/>
              <w:t>кодекса РФ</w:t>
            </w:r>
          </w:p>
        </w:tc>
        <w:tc>
          <w:tcPr>
            <w:tcW w:w="2551" w:type="dxa"/>
          </w:tcPr>
          <w:p w:rsidR="006D6F27" w:rsidRDefault="006D6F27">
            <w:pPr>
              <w:pStyle w:val="ConsPlusNormal"/>
              <w:jc w:val="center"/>
            </w:pPr>
            <w:r>
              <w:lastRenderedPageBreak/>
              <w:t xml:space="preserve">Заявитель самостоятельно </w:t>
            </w:r>
            <w:r>
              <w:lastRenderedPageBreak/>
              <w:t>представляет документ/документ запрашивается в порядке межведомственного взаимодействия</w:t>
            </w:r>
          </w:p>
        </w:tc>
      </w:tr>
      <w:tr w:rsidR="006D6F27">
        <w:tc>
          <w:tcPr>
            <w:tcW w:w="737" w:type="dxa"/>
          </w:tcPr>
          <w:p w:rsidR="006D6F27" w:rsidRDefault="006D6F27">
            <w:pPr>
              <w:pStyle w:val="ConsPlusNormal"/>
              <w:jc w:val="center"/>
            </w:pPr>
            <w:r>
              <w:lastRenderedPageBreak/>
              <w:t>4.</w:t>
            </w:r>
          </w:p>
        </w:tc>
        <w:tc>
          <w:tcPr>
            <w:tcW w:w="3005" w:type="dxa"/>
          </w:tcPr>
          <w:p w:rsidR="006D6F27" w:rsidRDefault="006D6F27">
            <w:pPr>
              <w:pStyle w:val="ConsPlusNormal"/>
              <w:jc w:val="center"/>
            </w:pPr>
            <w: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2551" w:type="dxa"/>
          </w:tcPr>
          <w:p w:rsidR="006D6F27" w:rsidRDefault="006D6F27">
            <w:pPr>
              <w:pStyle w:val="ConsPlusNormal"/>
              <w:jc w:val="center"/>
            </w:pPr>
            <w:r>
              <w:t>Подлинник/засвидетельствованная в нотариальном порядке копия в 1 экз.</w:t>
            </w:r>
          </w:p>
        </w:tc>
        <w:tc>
          <w:tcPr>
            <w:tcW w:w="2721" w:type="dxa"/>
          </w:tcPr>
          <w:p w:rsidR="006D6F27" w:rsidRDefault="006D6F27">
            <w:pPr>
              <w:pStyle w:val="ConsPlusNormal"/>
              <w:jc w:val="center"/>
            </w:pPr>
            <w:r>
              <w:t>Организации, являющиеся членами саморегулируемой организации</w:t>
            </w:r>
          </w:p>
        </w:tc>
        <w:tc>
          <w:tcPr>
            <w:tcW w:w="1980" w:type="dxa"/>
          </w:tcPr>
          <w:p w:rsidR="006D6F27" w:rsidRDefault="006D6F27">
            <w:pPr>
              <w:pStyle w:val="ConsPlusNormal"/>
              <w:jc w:val="center"/>
            </w:pPr>
            <w:hyperlink r:id="rId36">
              <w:r>
                <w:rPr>
                  <w:color w:val="0000FF"/>
                </w:rPr>
                <w:t>Статья 23</w:t>
              </w:r>
            </w:hyperlink>
            <w:r>
              <w:t xml:space="preserve"> Жилищного кодекса РФ</w:t>
            </w:r>
          </w:p>
        </w:tc>
        <w:tc>
          <w:tcPr>
            <w:tcW w:w="2551" w:type="dxa"/>
          </w:tcPr>
          <w:p w:rsidR="006D6F27" w:rsidRDefault="006D6F27">
            <w:pPr>
              <w:pStyle w:val="ConsPlusNormal"/>
              <w:jc w:val="center"/>
            </w:pPr>
            <w:r>
              <w:t>Заявитель самостоятельно представляет документ</w:t>
            </w:r>
          </w:p>
        </w:tc>
      </w:tr>
      <w:tr w:rsidR="006D6F27">
        <w:tblPrEx>
          <w:tblBorders>
            <w:insideH w:val="nil"/>
          </w:tblBorders>
        </w:tblPrEx>
        <w:tc>
          <w:tcPr>
            <w:tcW w:w="737" w:type="dxa"/>
            <w:tcBorders>
              <w:bottom w:val="nil"/>
            </w:tcBorders>
          </w:tcPr>
          <w:p w:rsidR="006D6F27" w:rsidRDefault="006D6F27">
            <w:pPr>
              <w:pStyle w:val="ConsPlusNormal"/>
              <w:jc w:val="center"/>
            </w:pPr>
            <w:r>
              <w:t>5 - 8.</w:t>
            </w:r>
          </w:p>
        </w:tc>
        <w:tc>
          <w:tcPr>
            <w:tcW w:w="12808" w:type="dxa"/>
            <w:gridSpan w:val="5"/>
            <w:tcBorders>
              <w:bottom w:val="nil"/>
            </w:tcBorders>
          </w:tcPr>
          <w:p w:rsidR="006D6F27" w:rsidRDefault="006D6F27">
            <w:pPr>
              <w:pStyle w:val="ConsPlusNormal"/>
              <w:jc w:val="both"/>
            </w:pPr>
            <w:r>
              <w:t xml:space="preserve">Исключены. - </w:t>
            </w:r>
            <w:hyperlink r:id="rId37">
              <w:r>
                <w:rPr>
                  <w:color w:val="0000FF"/>
                </w:rPr>
                <w:t>Постановление</w:t>
              </w:r>
            </w:hyperlink>
            <w:r>
              <w:t xml:space="preserve"> администрации Промышленного внутригородского района городского округа Самара от 23.09.2019 N 317.</w:t>
            </w:r>
          </w:p>
        </w:tc>
      </w:tr>
      <w:tr w:rsidR="006D6F27">
        <w:tblPrEx>
          <w:tblBorders>
            <w:insideH w:val="nil"/>
          </w:tblBorders>
        </w:tblPrEx>
        <w:tc>
          <w:tcPr>
            <w:tcW w:w="737" w:type="dxa"/>
            <w:tcBorders>
              <w:bottom w:val="nil"/>
            </w:tcBorders>
          </w:tcPr>
          <w:p w:rsidR="006D6F27" w:rsidRDefault="006D6F27">
            <w:pPr>
              <w:pStyle w:val="ConsPlusNormal"/>
              <w:jc w:val="center"/>
            </w:pPr>
            <w:r>
              <w:t>5.</w:t>
            </w:r>
          </w:p>
        </w:tc>
        <w:tc>
          <w:tcPr>
            <w:tcW w:w="3005" w:type="dxa"/>
            <w:tcBorders>
              <w:bottom w:val="nil"/>
            </w:tcBorders>
          </w:tcPr>
          <w:p w:rsidR="006D6F27" w:rsidRDefault="006D6F27">
            <w:pPr>
              <w:pStyle w:val="ConsPlusNormal"/>
              <w:jc w:val="center"/>
            </w:pPr>
            <w: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2551" w:type="dxa"/>
            <w:tcBorders>
              <w:bottom w:val="nil"/>
            </w:tcBorders>
          </w:tcPr>
          <w:p w:rsidR="006D6F27" w:rsidRDefault="006D6F27">
            <w:pPr>
              <w:pStyle w:val="ConsPlusNormal"/>
              <w:jc w:val="center"/>
            </w:pPr>
            <w:r>
              <w:t>Подлинник в 1 экз.</w:t>
            </w:r>
          </w:p>
        </w:tc>
        <w:tc>
          <w:tcPr>
            <w:tcW w:w="2721" w:type="dxa"/>
            <w:tcBorders>
              <w:bottom w:val="nil"/>
            </w:tcBorders>
          </w:tcPr>
          <w:p w:rsidR="006D6F27" w:rsidRDefault="006D6F27">
            <w:pPr>
              <w:pStyle w:val="ConsPlusNormal"/>
              <w:jc w:val="center"/>
            </w:pPr>
            <w:r>
              <w:t>Собственники помещений в многоквартирном доме</w:t>
            </w:r>
          </w:p>
        </w:tc>
        <w:tc>
          <w:tcPr>
            <w:tcW w:w="1980" w:type="dxa"/>
            <w:tcBorders>
              <w:bottom w:val="nil"/>
            </w:tcBorders>
          </w:tcPr>
          <w:p w:rsidR="006D6F27" w:rsidRDefault="006D6F27">
            <w:pPr>
              <w:pStyle w:val="ConsPlusNormal"/>
              <w:jc w:val="center"/>
            </w:pPr>
            <w:hyperlink r:id="rId38">
              <w:r>
                <w:rPr>
                  <w:color w:val="0000FF"/>
                </w:rPr>
                <w:t>Статья 23</w:t>
              </w:r>
            </w:hyperlink>
            <w:r>
              <w:t xml:space="preserve"> Жилищного кодекса РФ</w:t>
            </w:r>
          </w:p>
        </w:tc>
        <w:tc>
          <w:tcPr>
            <w:tcW w:w="2551" w:type="dxa"/>
            <w:tcBorders>
              <w:bottom w:val="nil"/>
            </w:tcBorders>
          </w:tcPr>
          <w:p w:rsidR="006D6F27" w:rsidRDefault="006D6F27">
            <w:pPr>
              <w:pStyle w:val="ConsPlusNormal"/>
              <w:jc w:val="center"/>
            </w:pPr>
            <w:r>
              <w:t>Заявитель самостоятельно предоставляет документ</w:t>
            </w:r>
          </w:p>
        </w:tc>
      </w:tr>
      <w:tr w:rsidR="006D6F27">
        <w:tblPrEx>
          <w:tblBorders>
            <w:insideH w:val="nil"/>
          </w:tblBorders>
        </w:tblPrEx>
        <w:tc>
          <w:tcPr>
            <w:tcW w:w="13545" w:type="dxa"/>
            <w:gridSpan w:val="6"/>
            <w:tcBorders>
              <w:top w:val="nil"/>
            </w:tcBorders>
          </w:tcPr>
          <w:p w:rsidR="006D6F27" w:rsidRDefault="006D6F27">
            <w:pPr>
              <w:pStyle w:val="ConsPlusNormal"/>
              <w:jc w:val="both"/>
            </w:pPr>
            <w:r>
              <w:t xml:space="preserve">(п. 5 введен </w:t>
            </w:r>
            <w:hyperlink r:id="rId39">
              <w:r>
                <w:rPr>
                  <w:color w:val="0000FF"/>
                </w:rPr>
                <w:t>Постановлением</w:t>
              </w:r>
            </w:hyperlink>
            <w:r>
              <w:t xml:space="preserve"> администрации Промышленного внутригородского района</w:t>
            </w:r>
          </w:p>
          <w:p w:rsidR="006D6F27" w:rsidRDefault="006D6F27">
            <w:pPr>
              <w:pStyle w:val="ConsPlusNormal"/>
              <w:jc w:val="both"/>
            </w:pPr>
            <w:r>
              <w:t>городского округа Самара от 23.09.2019 N 317)</w:t>
            </w:r>
          </w:p>
        </w:tc>
      </w:tr>
      <w:tr w:rsidR="006D6F27">
        <w:tblPrEx>
          <w:tblBorders>
            <w:insideH w:val="nil"/>
          </w:tblBorders>
        </w:tblPrEx>
        <w:tc>
          <w:tcPr>
            <w:tcW w:w="737" w:type="dxa"/>
            <w:tcBorders>
              <w:bottom w:val="nil"/>
            </w:tcBorders>
          </w:tcPr>
          <w:p w:rsidR="006D6F27" w:rsidRDefault="006D6F27">
            <w:pPr>
              <w:pStyle w:val="ConsPlusNormal"/>
              <w:jc w:val="center"/>
            </w:pPr>
            <w:r>
              <w:t>6.</w:t>
            </w:r>
          </w:p>
        </w:tc>
        <w:tc>
          <w:tcPr>
            <w:tcW w:w="3005" w:type="dxa"/>
            <w:tcBorders>
              <w:bottom w:val="nil"/>
            </w:tcBorders>
          </w:tcPr>
          <w:p w:rsidR="006D6F27" w:rsidRDefault="006D6F27">
            <w:pPr>
              <w:pStyle w:val="ConsPlusNormal"/>
              <w:jc w:val="center"/>
            </w:pPr>
            <w:r>
              <w:t xml:space="preserve">Согласие каждого </w:t>
            </w:r>
            <w:r>
              <w:lastRenderedPageBreak/>
              <w:t>собственника всех помещений, примыкающих к переводимому помещению, на перевод жилого помещения в нежилое помещение</w:t>
            </w:r>
          </w:p>
        </w:tc>
        <w:tc>
          <w:tcPr>
            <w:tcW w:w="2551" w:type="dxa"/>
            <w:tcBorders>
              <w:bottom w:val="nil"/>
            </w:tcBorders>
          </w:tcPr>
          <w:p w:rsidR="006D6F27" w:rsidRDefault="006D6F27">
            <w:pPr>
              <w:pStyle w:val="ConsPlusNormal"/>
              <w:jc w:val="center"/>
            </w:pPr>
            <w:r>
              <w:lastRenderedPageBreak/>
              <w:t>Подлинники в 1 экз.</w:t>
            </w:r>
          </w:p>
        </w:tc>
        <w:tc>
          <w:tcPr>
            <w:tcW w:w="2721" w:type="dxa"/>
            <w:tcBorders>
              <w:bottom w:val="nil"/>
            </w:tcBorders>
          </w:tcPr>
          <w:p w:rsidR="006D6F27" w:rsidRDefault="006D6F27">
            <w:pPr>
              <w:pStyle w:val="ConsPlusNormal"/>
              <w:jc w:val="center"/>
            </w:pPr>
            <w:r>
              <w:t xml:space="preserve">Собственники помещений, </w:t>
            </w:r>
            <w:r>
              <w:lastRenderedPageBreak/>
              <w:t>примыкающих к переводимому помещению</w:t>
            </w:r>
          </w:p>
        </w:tc>
        <w:tc>
          <w:tcPr>
            <w:tcW w:w="1980" w:type="dxa"/>
            <w:tcBorders>
              <w:bottom w:val="nil"/>
            </w:tcBorders>
          </w:tcPr>
          <w:p w:rsidR="006D6F27" w:rsidRDefault="006D6F27">
            <w:pPr>
              <w:pStyle w:val="ConsPlusNormal"/>
              <w:jc w:val="center"/>
            </w:pPr>
            <w:hyperlink r:id="rId40">
              <w:r>
                <w:rPr>
                  <w:color w:val="0000FF"/>
                </w:rPr>
                <w:t>Статья 23</w:t>
              </w:r>
            </w:hyperlink>
            <w:r>
              <w:t xml:space="preserve"> </w:t>
            </w:r>
            <w:r>
              <w:lastRenderedPageBreak/>
              <w:t>Жилищного кодекса РФ</w:t>
            </w:r>
          </w:p>
        </w:tc>
        <w:tc>
          <w:tcPr>
            <w:tcW w:w="2551" w:type="dxa"/>
            <w:tcBorders>
              <w:bottom w:val="nil"/>
            </w:tcBorders>
          </w:tcPr>
          <w:p w:rsidR="006D6F27" w:rsidRDefault="006D6F27">
            <w:pPr>
              <w:pStyle w:val="ConsPlusNormal"/>
              <w:jc w:val="center"/>
            </w:pPr>
            <w:r>
              <w:lastRenderedPageBreak/>
              <w:t xml:space="preserve">Заявитель </w:t>
            </w:r>
            <w:r>
              <w:lastRenderedPageBreak/>
              <w:t>самостоятельно предоставляет документ</w:t>
            </w:r>
          </w:p>
        </w:tc>
      </w:tr>
      <w:tr w:rsidR="006D6F27">
        <w:tblPrEx>
          <w:tblBorders>
            <w:insideH w:val="nil"/>
          </w:tblBorders>
        </w:tblPrEx>
        <w:tc>
          <w:tcPr>
            <w:tcW w:w="13545" w:type="dxa"/>
            <w:gridSpan w:val="6"/>
            <w:tcBorders>
              <w:top w:val="nil"/>
            </w:tcBorders>
          </w:tcPr>
          <w:p w:rsidR="006D6F27" w:rsidRDefault="006D6F27">
            <w:pPr>
              <w:pStyle w:val="ConsPlusNormal"/>
              <w:jc w:val="both"/>
            </w:pPr>
            <w:r>
              <w:lastRenderedPageBreak/>
              <w:t xml:space="preserve">(п. 6 введен </w:t>
            </w:r>
            <w:hyperlink r:id="rId41">
              <w:r>
                <w:rPr>
                  <w:color w:val="0000FF"/>
                </w:rPr>
                <w:t>Постановлением</w:t>
              </w:r>
            </w:hyperlink>
            <w:r>
              <w:t xml:space="preserve"> администрации Промышленного внутригородского района</w:t>
            </w:r>
          </w:p>
          <w:p w:rsidR="006D6F27" w:rsidRDefault="006D6F27">
            <w:pPr>
              <w:pStyle w:val="ConsPlusNormal"/>
              <w:jc w:val="both"/>
            </w:pPr>
            <w:r>
              <w:t>городского округа Самара от 23.09.2019 N 317)</w:t>
            </w:r>
          </w:p>
        </w:tc>
      </w:tr>
    </w:tbl>
    <w:p w:rsidR="006D6F27" w:rsidRDefault="006D6F27">
      <w:pPr>
        <w:pStyle w:val="ConsPlusNormal"/>
        <w:sectPr w:rsidR="006D6F27">
          <w:pgSz w:w="16838" w:h="11905" w:orient="landscape"/>
          <w:pgMar w:top="1701" w:right="1134" w:bottom="850" w:left="1134" w:header="0" w:footer="0" w:gutter="0"/>
          <w:cols w:space="720"/>
          <w:titlePg/>
        </w:sectPr>
      </w:pPr>
    </w:p>
    <w:p w:rsidR="006D6F27" w:rsidRDefault="006D6F27">
      <w:pPr>
        <w:pStyle w:val="ConsPlusNormal"/>
        <w:jc w:val="both"/>
      </w:pPr>
    </w:p>
    <w:p w:rsidR="006D6F27" w:rsidRDefault="006D6F27">
      <w:pPr>
        <w:pStyle w:val="ConsPlusNormal"/>
        <w:ind w:firstLine="540"/>
        <w:jc w:val="both"/>
      </w:pPr>
      <w:r>
        <w:t>Администрация не вправе требовать от заявителя:</w:t>
      </w:r>
    </w:p>
    <w:p w:rsidR="006D6F27" w:rsidRDefault="006D6F27">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w:t>
      </w:r>
    </w:p>
    <w:p w:rsidR="006D6F27" w:rsidRDefault="006D6F27">
      <w:pPr>
        <w:pStyle w:val="ConsPlusNormal"/>
        <w:spacing w:before="220"/>
        <w:ind w:firstLine="540"/>
        <w:jc w:val="both"/>
      </w:pPr>
      <w: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42">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jc w:val="both"/>
      </w:pPr>
      <w:r>
        <w:t xml:space="preserve">(в ред. </w:t>
      </w:r>
      <w:hyperlink r:id="rId43">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4">
        <w:r>
          <w:rPr>
            <w:color w:val="0000FF"/>
          </w:rPr>
          <w:t>части 1 статьи 9</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45">
        <w:r>
          <w:rPr>
            <w:color w:val="0000FF"/>
          </w:rPr>
          <w:t>подпунктах "а"</w:t>
        </w:r>
      </w:hyperlink>
      <w:r>
        <w:t xml:space="preserve"> - </w:t>
      </w:r>
      <w:hyperlink r:id="rId46">
        <w:r>
          <w:rPr>
            <w:color w:val="0000FF"/>
          </w:rPr>
          <w:t>"г" пункта 4 части 1 статьи 7</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jc w:val="both"/>
      </w:pPr>
      <w:r>
        <w:t xml:space="preserve">(абзац введен </w:t>
      </w:r>
      <w:hyperlink r:id="rId47">
        <w:r>
          <w:rPr>
            <w:color w:val="0000FF"/>
          </w:rPr>
          <w:t>Постановлением</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xml:space="preserve">- представления на бумажном носителе документов и информации, электронные образы которых ранее были заверены в соответствии с </w:t>
      </w:r>
      <w:hyperlink r:id="rId4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6F27" w:rsidRDefault="006D6F27">
      <w:pPr>
        <w:pStyle w:val="ConsPlusNormal"/>
        <w:jc w:val="both"/>
      </w:pPr>
      <w:r>
        <w:t xml:space="preserve">(абзац введен </w:t>
      </w:r>
      <w:hyperlink r:id="rId49">
        <w:r>
          <w:rPr>
            <w:color w:val="0000FF"/>
          </w:rPr>
          <w:t>Постановлением</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bookmarkStart w:id="5" w:name="P182"/>
      <w:bookmarkEnd w:id="5"/>
      <w:r>
        <w:t>2.6.2. Перечень документов, которые заявитель предоставляет самостоятельно:</w:t>
      </w:r>
    </w:p>
    <w:p w:rsidR="006D6F27" w:rsidRDefault="006D6F27">
      <w:pPr>
        <w:pStyle w:val="ConsPlusNormal"/>
        <w:spacing w:before="220"/>
        <w:ind w:firstLine="540"/>
        <w:jc w:val="both"/>
      </w:pPr>
      <w:r>
        <w:t>- заявление о переводе;</w:t>
      </w:r>
    </w:p>
    <w:p w:rsidR="006D6F27" w:rsidRDefault="006D6F27">
      <w:pPr>
        <w:pStyle w:val="ConsPlusNormal"/>
        <w:spacing w:before="220"/>
        <w:ind w:firstLine="540"/>
        <w:jc w:val="both"/>
      </w:pPr>
      <w:r>
        <w:t>- правоустанавливающие документы на переводимое помещение, если право на переводимое помещение не зарегистрировано в Едином государственном реестре недвижимости;</w:t>
      </w:r>
    </w:p>
    <w:p w:rsidR="006D6F27" w:rsidRDefault="006D6F27">
      <w:pPr>
        <w:pStyle w:val="ConsPlusNormal"/>
        <w:spacing w:before="220"/>
        <w:ind w:firstLine="540"/>
        <w:jc w:val="both"/>
      </w:pPr>
      <w: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D6F27" w:rsidRDefault="006D6F27">
      <w:pPr>
        <w:pStyle w:val="ConsPlusNormal"/>
        <w:spacing w:before="220"/>
        <w:ind w:firstLine="540"/>
        <w:jc w:val="both"/>
      </w:pPr>
      <w: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D6F27" w:rsidRDefault="006D6F27">
      <w:pPr>
        <w:pStyle w:val="ConsPlusNormal"/>
        <w:spacing w:before="220"/>
        <w:ind w:firstLine="540"/>
        <w:jc w:val="both"/>
      </w:pPr>
      <w:r>
        <w:lastRenderedPageBreak/>
        <w:t>- согласие каждого собственника всех помещений, примыкающих к переводимому помещению, на перевод жилого помещения в нежилое помещение.</w:t>
      </w:r>
    </w:p>
    <w:p w:rsidR="006D6F27" w:rsidRDefault="006D6F27">
      <w:pPr>
        <w:pStyle w:val="ConsPlusNormal"/>
        <w:jc w:val="both"/>
      </w:pPr>
      <w:r>
        <w:t xml:space="preserve">(п. 2.6.2 в ред. </w:t>
      </w:r>
      <w:hyperlink r:id="rId50">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bookmarkStart w:id="6" w:name="P189"/>
      <w:bookmarkEnd w:id="6"/>
      <w:r>
        <w:t>2.6.3. Перечень документов, которые Администрация вправе запросить в порядке межведомственного взаимодействия, если они не были представлены заявителем самостоятельно:</w:t>
      </w:r>
    </w:p>
    <w:p w:rsidR="006D6F27" w:rsidRDefault="006D6F27">
      <w:pPr>
        <w:pStyle w:val="ConsPlusNormal"/>
        <w:spacing w:before="220"/>
        <w:ind w:firstLine="540"/>
        <w:jc w:val="both"/>
      </w:pPr>
      <w:r>
        <w:t>-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D6F27" w:rsidRDefault="006D6F27">
      <w:pPr>
        <w:pStyle w:val="ConsPlusNormal"/>
        <w:spacing w:before="220"/>
        <w:ind w:firstLine="540"/>
        <w:jc w:val="both"/>
      </w:pPr>
      <w: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D6F27" w:rsidRDefault="006D6F27">
      <w:pPr>
        <w:pStyle w:val="ConsPlusNormal"/>
        <w:spacing w:before="220"/>
        <w:ind w:firstLine="540"/>
        <w:jc w:val="both"/>
      </w:pPr>
      <w:r>
        <w:t>- поэтажный план дома, в котором находится переводимое помещение.</w:t>
      </w:r>
    </w:p>
    <w:p w:rsidR="006D6F27" w:rsidRDefault="006D6F27">
      <w:pPr>
        <w:pStyle w:val="ConsPlusNormal"/>
        <w:jc w:val="both"/>
      </w:pPr>
      <w:r>
        <w:t xml:space="preserve">(п. 2.6.3 в ред. </w:t>
      </w:r>
      <w:hyperlink r:id="rId51">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bookmarkStart w:id="7" w:name="P194"/>
      <w:bookmarkEnd w:id="7"/>
      <w:r>
        <w:t>2.7. Исчерпывающий перечень оснований для отказа или приостановления предоставления муниципальной услуги:</w:t>
      </w:r>
    </w:p>
    <w:p w:rsidR="006D6F27" w:rsidRDefault="006D6F27">
      <w:pPr>
        <w:pStyle w:val="ConsPlusNormal"/>
        <w:spacing w:before="220"/>
        <w:ind w:firstLine="540"/>
        <w:jc w:val="both"/>
      </w:pPr>
      <w:r>
        <w:t xml:space="preserve">- непредставление документов, предусмотренных </w:t>
      </w:r>
      <w:hyperlink w:anchor="P182">
        <w:r>
          <w:rPr>
            <w:color w:val="0000FF"/>
          </w:rPr>
          <w:t>пунктом 2.6.2</w:t>
        </w:r>
      </w:hyperlink>
      <w:r>
        <w:t xml:space="preserve"> настоящего административного регламента;</w:t>
      </w:r>
    </w:p>
    <w:p w:rsidR="006D6F27" w:rsidRDefault="006D6F27">
      <w:pPr>
        <w:pStyle w:val="ConsPlusNormal"/>
        <w:spacing w:before="220"/>
        <w:ind w:firstLine="540"/>
        <w:jc w:val="both"/>
      </w:pPr>
      <w:r>
        <w:t xml:space="preserve">- непредставление документов, предусмотренных </w:t>
      </w:r>
      <w:hyperlink w:anchor="P266">
        <w:r>
          <w:rPr>
            <w:color w:val="0000FF"/>
          </w:rPr>
          <w:t>пунктом 3.4.1</w:t>
        </w:r>
      </w:hyperlink>
      <w:r>
        <w:t xml:space="preserve"> настоящего административного регламента;</w:t>
      </w:r>
    </w:p>
    <w:p w:rsidR="006D6F27" w:rsidRDefault="006D6F27">
      <w:pPr>
        <w:pStyle w:val="ConsPlusNormal"/>
        <w:spacing w:before="220"/>
        <w:ind w:firstLine="540"/>
        <w:jc w:val="both"/>
      </w:pPr>
      <w:r>
        <w:t>- заявление подано ненадлежащим лицом;</w:t>
      </w:r>
    </w:p>
    <w:p w:rsidR="006D6F27" w:rsidRDefault="006D6F27">
      <w:pPr>
        <w:pStyle w:val="ConsPlusNormal"/>
        <w:spacing w:before="220"/>
        <w:ind w:firstLine="540"/>
        <w:jc w:val="both"/>
      </w:pPr>
      <w:r>
        <w:t xml:space="preserve">- несоблюдение предусмотренных </w:t>
      </w:r>
      <w:hyperlink r:id="rId52">
        <w:r>
          <w:rPr>
            <w:color w:val="0000FF"/>
          </w:rPr>
          <w:t>статьей 22</w:t>
        </w:r>
      </w:hyperlink>
      <w:r>
        <w:t xml:space="preserve"> Жилищного кодекса Российской Федерации условий перевода помещения;</w:t>
      </w:r>
    </w:p>
    <w:p w:rsidR="006D6F27" w:rsidRDefault="006D6F27">
      <w:pPr>
        <w:pStyle w:val="ConsPlusNormal"/>
        <w:spacing w:before="220"/>
        <w:ind w:firstLine="540"/>
        <w:jc w:val="both"/>
      </w:pPr>
      <w:r>
        <w:t>- несоответствие проекта переустройства и (или) перепланировки помещения в многоквартирном доме требованиям законодательства.</w:t>
      </w:r>
    </w:p>
    <w:p w:rsidR="006D6F27" w:rsidRDefault="006D6F27">
      <w:pPr>
        <w:pStyle w:val="ConsPlusNormal"/>
        <w:spacing w:before="220"/>
        <w:ind w:firstLine="540"/>
        <w:jc w:val="both"/>
      </w:pPr>
      <w:r>
        <w:t>Основания для приостановления предоставления муниципальной услуги отсутствуют.</w:t>
      </w:r>
    </w:p>
    <w:p w:rsidR="006D6F27" w:rsidRDefault="006D6F27">
      <w:pPr>
        <w:pStyle w:val="ConsPlusNormal"/>
        <w:jc w:val="both"/>
      </w:pPr>
      <w:r>
        <w:t xml:space="preserve">(п. 2.7 в ред. </w:t>
      </w:r>
      <w:hyperlink r:id="rId53">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2.8. Заявление о предоставлении муниципальной услуги подается:</w:t>
      </w:r>
    </w:p>
    <w:p w:rsidR="006D6F27" w:rsidRDefault="006D6F27">
      <w:pPr>
        <w:pStyle w:val="ConsPlusNormal"/>
        <w:spacing w:before="220"/>
        <w:ind w:firstLine="540"/>
        <w:jc w:val="both"/>
      </w:pPr>
      <w:r>
        <w:t xml:space="preserve">- лично в Администрацию в дни приема согласно </w:t>
      </w:r>
      <w:hyperlink w:anchor="P442">
        <w:r>
          <w:rPr>
            <w:color w:val="0000FF"/>
          </w:rPr>
          <w:t>приложению N 1</w:t>
        </w:r>
      </w:hyperlink>
      <w:r>
        <w:t xml:space="preserve"> к настоящему административному регламенту;</w:t>
      </w:r>
    </w:p>
    <w:p w:rsidR="006D6F27" w:rsidRDefault="006D6F27">
      <w:pPr>
        <w:pStyle w:val="ConsPlusNormal"/>
        <w:spacing w:before="220"/>
        <w:ind w:firstLine="540"/>
        <w:jc w:val="both"/>
      </w:pPr>
      <w:r>
        <w:t>- лично через окна приема документов МФЦ;</w:t>
      </w:r>
    </w:p>
    <w:p w:rsidR="006D6F27" w:rsidRDefault="006D6F27">
      <w:pPr>
        <w:pStyle w:val="ConsPlusNormal"/>
        <w:spacing w:before="220"/>
        <w:ind w:firstLine="540"/>
        <w:jc w:val="both"/>
      </w:pPr>
      <w:r>
        <w:t>- в электронной форме на базе информационных систем.</w:t>
      </w:r>
    </w:p>
    <w:p w:rsidR="006D6F27" w:rsidRDefault="006D6F27">
      <w:pPr>
        <w:pStyle w:val="ConsPlusNormal"/>
        <w:spacing w:before="220"/>
        <w:ind w:firstLine="540"/>
        <w:jc w:val="both"/>
      </w:pPr>
      <w:r>
        <w:t>При подаче заявления заявитель подтверждает свою личность и/или полномочия.</w:t>
      </w:r>
    </w:p>
    <w:p w:rsidR="006D6F27" w:rsidRDefault="006D6F27">
      <w:pPr>
        <w:pStyle w:val="ConsPlusNormal"/>
        <w:jc w:val="both"/>
      </w:pPr>
      <w:r>
        <w:t xml:space="preserve">(в ред. </w:t>
      </w:r>
      <w:hyperlink r:id="rId54">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2.8.1. Предоставление муниципальной услуги в электронной форме осуществляется на базе информационных систем в соответствии с законодательством РФ.</w:t>
      </w:r>
    </w:p>
    <w:p w:rsidR="006D6F27" w:rsidRDefault="006D6F27">
      <w:pPr>
        <w:pStyle w:val="ConsPlusNormal"/>
        <w:spacing w:before="220"/>
        <w:ind w:firstLine="540"/>
        <w:jc w:val="both"/>
      </w:pPr>
      <w:r>
        <w:t>2.9. Муниципальная услуга предоставляется на безвозмездной основе.</w:t>
      </w:r>
    </w:p>
    <w:p w:rsidR="006D6F27" w:rsidRDefault="006D6F27">
      <w:pPr>
        <w:pStyle w:val="ConsPlusNormal"/>
        <w:spacing w:before="220"/>
        <w:ind w:firstLine="540"/>
        <w:jc w:val="both"/>
      </w:pPr>
      <w:r>
        <w:lastRenderedPageBreak/>
        <w:t>2.10. Помещения, предназначенные для предоставления муниципальной услуги, оборудуются отдельным входом, оформленным надлежащим образом. Имеют пост охраны, оборудованы средствами пожаротушения и оказания первой медицинской помощи (аптечки).</w:t>
      </w:r>
    </w:p>
    <w:p w:rsidR="006D6F27" w:rsidRDefault="006D6F27">
      <w:pPr>
        <w:pStyle w:val="ConsPlusNormal"/>
        <w:spacing w:before="220"/>
        <w:ind w:firstLine="540"/>
        <w:jc w:val="both"/>
      </w:pPr>
      <w:r>
        <w:t>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и оповещения о возникновении чрезвычайной ситуации.</w:t>
      </w:r>
    </w:p>
    <w:p w:rsidR="006D6F27" w:rsidRDefault="006D6F27">
      <w:pPr>
        <w:pStyle w:val="ConsPlusNormal"/>
        <w:spacing w:before="220"/>
        <w:ind w:firstLine="540"/>
        <w:jc w:val="both"/>
      </w:pPr>
      <w: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6D6F27" w:rsidRDefault="006D6F27">
      <w:pPr>
        <w:pStyle w:val="ConsPlusNormal"/>
        <w:spacing w:before="220"/>
        <w:ind w:firstLine="540"/>
        <w:jc w:val="both"/>
      </w:pPr>
      <w:r>
        <w:t>В местах предоставления муниципальных услуг на видном месте размещаются схемы расположения средств пожаротушения и путей эвакуации людей.</w:t>
      </w:r>
    </w:p>
    <w:p w:rsidR="006D6F27" w:rsidRDefault="006D6F27">
      <w:pPr>
        <w:pStyle w:val="ConsPlusNormal"/>
        <w:spacing w:before="220"/>
        <w:ind w:firstLine="540"/>
        <w:jc w:val="both"/>
      </w:pPr>
      <w: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6D6F27" w:rsidRDefault="006D6F27">
      <w:pPr>
        <w:pStyle w:val="ConsPlusNormal"/>
        <w:spacing w:before="220"/>
        <w:ind w:firstLine="540"/>
        <w:jc w:val="both"/>
      </w:pPr>
      <w:r>
        <w:t>Для обслуживания инвалидов в помещениях, предназначенных для предоставления муниципальной услуги, предусматривается не менее одного места для инвалида, использующего кресло-коляску. Столы для обслуживания инвалидов размещаются в стороне от входа с учетом беспрепятственного подъезда и поворота кресла-коляски.</w:t>
      </w:r>
    </w:p>
    <w:p w:rsidR="006D6F27" w:rsidRDefault="006D6F27">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информационными табличками (вывесками), содержащими соответствующее наименование, с использованием укрупненного шрифта.</w:t>
      </w:r>
    </w:p>
    <w:p w:rsidR="006D6F27" w:rsidRDefault="006D6F27">
      <w:pPr>
        <w:pStyle w:val="ConsPlusNormal"/>
        <w:spacing w:before="220"/>
        <w:ind w:firstLine="540"/>
        <w:jc w:val="both"/>
      </w:pPr>
      <w:r>
        <w:t>Инвалидам, имеющим стойкие расстройства функций зрения и самостоятельного передвижения, работниками Администрации обеспечивается сопровождение и оказание ситуационной помощи в преодолении барьеров на время предоставления муниципальной услуги.</w:t>
      </w:r>
    </w:p>
    <w:p w:rsidR="006D6F27" w:rsidRDefault="006D6F27">
      <w:pPr>
        <w:pStyle w:val="ConsPlusNormal"/>
        <w:spacing w:before="220"/>
        <w:ind w:firstLine="540"/>
        <w:jc w:val="both"/>
      </w:pPr>
      <w:r>
        <w:t>Организуется допуск в помещение собаки-проводника при наличии документа, подтверждающего ее специальное обучение, а также сурдопереводчика и тифлосурдопереводчика, осуществляющих сопровождение инвалида.</w:t>
      </w:r>
    </w:p>
    <w:p w:rsidR="006D6F27" w:rsidRDefault="006D6F27">
      <w:pPr>
        <w:pStyle w:val="ConsPlusNormal"/>
        <w:spacing w:before="220"/>
        <w:ind w:firstLine="540"/>
        <w:jc w:val="both"/>
      </w:pPr>
      <w:r>
        <w:t>Осуществляется дублирование необходимой для инвалидов зрительной информации, а также надписей, знаков и иной текстовой и графической информации звуковой информацией.</w:t>
      </w:r>
    </w:p>
    <w:p w:rsidR="006D6F27" w:rsidRDefault="006D6F27">
      <w:pPr>
        <w:pStyle w:val="ConsPlusNormal"/>
        <w:spacing w:before="220"/>
        <w:ind w:firstLine="540"/>
        <w:jc w:val="both"/>
      </w:pPr>
      <w:r>
        <w:t>2.11. Прием заявителей осуществляется в порядке живой очереди.</w:t>
      </w:r>
    </w:p>
    <w:p w:rsidR="006D6F27" w:rsidRDefault="006D6F27">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D6F27" w:rsidRDefault="006D6F27">
      <w:pPr>
        <w:pStyle w:val="ConsPlusNormal"/>
        <w:spacing w:before="220"/>
        <w:ind w:firstLine="540"/>
        <w:jc w:val="both"/>
      </w:pPr>
      <w:r>
        <w:t>При обслуживании заявителей - ветеранов Великой Отечественной войны, инвалидов 1 и 2 групп и иных льготных категорий граждан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6D6F27" w:rsidRDefault="006D6F27">
      <w:pPr>
        <w:pStyle w:val="ConsPlusNormal"/>
        <w:spacing w:before="220"/>
        <w:ind w:firstLine="540"/>
        <w:jc w:val="both"/>
      </w:pPr>
      <w:r>
        <w:t xml:space="preserve">Заявители - ветераны Великой Отечественной войны, инвалиды 1 и 2 групп и иные льготные категории граждан предъявляют сотруднику, осуществляющему прием, выдачу документов и </w:t>
      </w:r>
      <w:r>
        <w:lastRenderedPageBreak/>
        <w:t>консультирование, документы, подтверждающие их принадлежность к указанной категории лиц.</w:t>
      </w:r>
    </w:p>
    <w:p w:rsidR="006D6F27" w:rsidRDefault="006D6F27">
      <w:pPr>
        <w:pStyle w:val="ConsPlusNormal"/>
        <w:spacing w:before="220"/>
        <w:ind w:firstLine="540"/>
        <w:jc w:val="both"/>
      </w:pPr>
      <w:r>
        <w:t>2.12. Показателями качества и доступности муниципальной услуги являются:</w:t>
      </w:r>
    </w:p>
    <w:p w:rsidR="006D6F27" w:rsidRDefault="006D6F27">
      <w:pPr>
        <w:pStyle w:val="ConsPlusNormal"/>
        <w:spacing w:before="220"/>
        <w:ind w:firstLine="540"/>
        <w:jc w:val="both"/>
      </w:pPr>
      <w:r>
        <w:t>- своевременность предоставления муниципальной услуги;</w:t>
      </w:r>
    </w:p>
    <w:p w:rsidR="006D6F27" w:rsidRDefault="006D6F27">
      <w:pPr>
        <w:pStyle w:val="ConsPlusNormal"/>
        <w:spacing w:before="220"/>
        <w:ind w:firstLine="540"/>
        <w:jc w:val="both"/>
      </w:pPr>
      <w:r>
        <w:t>- отсутствие обоснованных жалоб со стороны заявителей к качеству предоставления муниципальной услуги;</w:t>
      </w:r>
    </w:p>
    <w:p w:rsidR="006D6F27" w:rsidRDefault="006D6F27">
      <w:pPr>
        <w:pStyle w:val="ConsPlusNormal"/>
        <w:spacing w:before="220"/>
        <w:ind w:firstLine="540"/>
        <w:jc w:val="both"/>
      </w:pPr>
      <w:r>
        <w:t>- возможность предоставления муниципальной услуги на базе МФЦ;</w:t>
      </w:r>
    </w:p>
    <w:p w:rsidR="006D6F27" w:rsidRDefault="006D6F27">
      <w:pPr>
        <w:pStyle w:val="ConsPlusNormal"/>
        <w:spacing w:before="220"/>
        <w:ind w:firstLine="540"/>
        <w:jc w:val="both"/>
      </w:pPr>
      <w:r>
        <w:t>- снижение максимального срока ожидания при подаче документов и приеме результата предоставления муниципальной услуги.</w:t>
      </w:r>
    </w:p>
    <w:p w:rsidR="006D6F27" w:rsidRDefault="006D6F27">
      <w:pPr>
        <w:pStyle w:val="ConsPlusNormal"/>
        <w:jc w:val="both"/>
      </w:pPr>
    </w:p>
    <w:p w:rsidR="006D6F27" w:rsidRDefault="006D6F27">
      <w:pPr>
        <w:pStyle w:val="ConsPlusTitle"/>
        <w:jc w:val="center"/>
        <w:outlineLvl w:val="1"/>
      </w:pPr>
      <w:r>
        <w:t>3. Состав, последовательность и сроки выполнения</w:t>
      </w:r>
    </w:p>
    <w:p w:rsidR="006D6F27" w:rsidRDefault="006D6F27">
      <w:pPr>
        <w:pStyle w:val="ConsPlusTitle"/>
        <w:jc w:val="center"/>
      </w:pPr>
      <w:r>
        <w:t>административных процедур, требования к порядку</w:t>
      </w:r>
    </w:p>
    <w:p w:rsidR="006D6F27" w:rsidRDefault="006D6F27">
      <w:pPr>
        <w:pStyle w:val="ConsPlusTitle"/>
        <w:jc w:val="center"/>
      </w:pPr>
      <w:r>
        <w:t>их выполнения</w:t>
      </w:r>
    </w:p>
    <w:p w:rsidR="006D6F27" w:rsidRDefault="006D6F27">
      <w:pPr>
        <w:pStyle w:val="ConsPlusNormal"/>
        <w:jc w:val="both"/>
      </w:pPr>
    </w:p>
    <w:p w:rsidR="006D6F27" w:rsidRDefault="006D6F27">
      <w:pPr>
        <w:pStyle w:val="ConsPlusNormal"/>
        <w:ind w:firstLine="540"/>
        <w:jc w:val="both"/>
      </w:pPr>
      <w:r>
        <w:t>3.1. Процедура предоставления муниципальной услуги предусматривает последовательность действий при предоставлении муниципальной услуги.</w:t>
      </w:r>
    </w:p>
    <w:p w:rsidR="006D6F27" w:rsidRDefault="006D6F27">
      <w:pPr>
        <w:pStyle w:val="ConsPlusNormal"/>
        <w:spacing w:before="220"/>
        <w:ind w:firstLine="540"/>
        <w:jc w:val="both"/>
      </w:pPr>
      <w:r>
        <w:t>Предоставление муниципальной услуги включает в себя следующие процедуры:</w:t>
      </w:r>
    </w:p>
    <w:p w:rsidR="006D6F27" w:rsidRDefault="006D6F27">
      <w:pPr>
        <w:pStyle w:val="ConsPlusNormal"/>
        <w:spacing w:before="220"/>
        <w:ind w:firstLine="540"/>
        <w:jc w:val="both"/>
      </w:pPr>
      <w:r>
        <w:t>- прием и регистрация заявления об оказании муниципальной услуги;</w:t>
      </w:r>
    </w:p>
    <w:p w:rsidR="006D6F27" w:rsidRDefault="006D6F27">
      <w:pPr>
        <w:pStyle w:val="ConsPlusNormal"/>
        <w:spacing w:before="220"/>
        <w:ind w:firstLine="540"/>
        <w:jc w:val="both"/>
      </w:pPr>
      <w:r>
        <w:t>- проверка комплектности документов;</w:t>
      </w:r>
    </w:p>
    <w:p w:rsidR="006D6F27" w:rsidRDefault="006D6F27">
      <w:pPr>
        <w:pStyle w:val="ConsPlusNormal"/>
        <w:spacing w:before="220"/>
        <w:ind w:firstLine="540"/>
        <w:jc w:val="both"/>
      </w:pPr>
      <w:r>
        <w:t xml:space="preserve">- направление запросов в порядке межведомственного взаимодействия в случае, если документы, предусмотренные </w:t>
      </w:r>
      <w:hyperlink w:anchor="P189">
        <w:r>
          <w:rPr>
            <w:color w:val="0000FF"/>
          </w:rPr>
          <w:t>пунктом 2.6.3</w:t>
        </w:r>
      </w:hyperlink>
      <w:r>
        <w:t xml:space="preserve"> настоящего административного регламента, не представлены заявителем самостоятельно;</w:t>
      </w:r>
    </w:p>
    <w:p w:rsidR="006D6F27" w:rsidRDefault="006D6F27">
      <w:pPr>
        <w:pStyle w:val="ConsPlusNormal"/>
        <w:spacing w:before="220"/>
        <w:ind w:firstLine="540"/>
        <w:jc w:val="both"/>
      </w:pPr>
      <w:r>
        <w:t>- проверка соответствия документов требованиям действующего законодательства и подготовка проекта решения о переводе либо проекта решения об отказе в переводе;</w:t>
      </w:r>
    </w:p>
    <w:p w:rsidR="006D6F27" w:rsidRDefault="006D6F27">
      <w:pPr>
        <w:pStyle w:val="ConsPlusNormal"/>
        <w:spacing w:before="220"/>
        <w:ind w:firstLine="540"/>
        <w:jc w:val="both"/>
      </w:pPr>
      <w:r>
        <w:t>- согласование и подписание проекта решения либо проекта отказа;</w:t>
      </w:r>
    </w:p>
    <w:p w:rsidR="006D6F27" w:rsidRDefault="006D6F27">
      <w:pPr>
        <w:pStyle w:val="ConsPlusNormal"/>
        <w:spacing w:before="220"/>
        <w:ind w:firstLine="540"/>
        <w:jc w:val="both"/>
      </w:pPr>
      <w:r>
        <w:t>- выдача решения о переводе либо решения об отказе в переводе.</w:t>
      </w:r>
    </w:p>
    <w:p w:rsidR="006D6F27" w:rsidRDefault="006D6F27">
      <w:pPr>
        <w:pStyle w:val="ConsPlusNormal"/>
        <w:spacing w:before="220"/>
        <w:ind w:firstLine="540"/>
        <w:jc w:val="both"/>
      </w:pPr>
      <w:r>
        <w:t xml:space="preserve">Последовательность административных процедур при предоставлении муниципальной услуги приведена в </w:t>
      </w:r>
      <w:hyperlink w:anchor="P472">
        <w:r>
          <w:rPr>
            <w:color w:val="0000FF"/>
          </w:rPr>
          <w:t>блок-схеме</w:t>
        </w:r>
      </w:hyperlink>
      <w:r>
        <w:t>, являющейся приложением N 2 к настоящему административному регламенту.</w:t>
      </w:r>
    </w:p>
    <w:p w:rsidR="006D6F27" w:rsidRDefault="006D6F27">
      <w:pPr>
        <w:pStyle w:val="ConsPlusNormal"/>
        <w:spacing w:before="220"/>
        <w:ind w:firstLine="540"/>
        <w:jc w:val="both"/>
      </w:pPr>
      <w:r>
        <w:t>3.2. Прием и регистрация заявления об оказании муниципальной услуги.</w:t>
      </w:r>
    </w:p>
    <w:p w:rsidR="006D6F27" w:rsidRDefault="006D6F27">
      <w:pPr>
        <w:pStyle w:val="ConsPlusNormal"/>
        <w:spacing w:before="220"/>
        <w:ind w:firstLine="540"/>
        <w:jc w:val="both"/>
      </w:pPr>
      <w:r>
        <w:t>Прием заявления и документов, необходимых для предоставления муниципальной услуги, осуществляется Администрацией, а также МФЦ.</w:t>
      </w:r>
    </w:p>
    <w:p w:rsidR="006D6F27" w:rsidRDefault="006D6F27">
      <w:pPr>
        <w:pStyle w:val="ConsPlusNormal"/>
        <w:spacing w:before="220"/>
        <w:ind w:firstLine="540"/>
        <w:jc w:val="both"/>
      </w:pPr>
      <w:bookmarkStart w:id="8" w:name="P245"/>
      <w:bookmarkEnd w:id="8"/>
      <w:r>
        <w:t>3.2.1. В случае представления документов в Администрацию заявление регистрируется в электронной информационной системе учета обращений Администрации - ставится входящий номер, дата. 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6D6F27" w:rsidRDefault="006D6F27">
      <w:pPr>
        <w:pStyle w:val="ConsPlusNormal"/>
        <w:spacing w:before="220"/>
        <w:ind w:firstLine="540"/>
        <w:jc w:val="both"/>
      </w:pPr>
      <w:r>
        <w:t>Максимальный срок выполнения процедуры - 1 календарный день.</w:t>
      </w:r>
    </w:p>
    <w:p w:rsidR="006D6F27" w:rsidRDefault="006D6F27">
      <w:pPr>
        <w:pStyle w:val="ConsPlusNormal"/>
        <w:jc w:val="both"/>
      </w:pPr>
      <w:r>
        <w:t xml:space="preserve">(в ред. </w:t>
      </w:r>
      <w:hyperlink r:id="rId55">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lastRenderedPageBreak/>
        <w:t>3.2.2. В случае представления документов через МФЦ обеспечивается регистрация и отправка МФЦ заявления и иных предоставленных заявителем документов в Администрацию. Расписка в получении от заявителя документов выдается заявителю указанным МФЦ.</w:t>
      </w:r>
    </w:p>
    <w:p w:rsidR="006D6F27" w:rsidRDefault="006D6F27">
      <w:pPr>
        <w:pStyle w:val="ConsPlusNormal"/>
        <w:spacing w:before="220"/>
        <w:ind w:firstLine="540"/>
        <w:jc w:val="both"/>
      </w:pPr>
      <w:r>
        <w:t xml:space="preserve">После поступления заявления и пакета документов в Администрацию из МФЦ специалист Администрации регистрирует заявление в соответствии с </w:t>
      </w:r>
      <w:hyperlink w:anchor="P245">
        <w:r>
          <w:rPr>
            <w:color w:val="0000FF"/>
          </w:rPr>
          <w:t>п. 3.2.1</w:t>
        </w:r>
      </w:hyperlink>
      <w:r>
        <w:t xml:space="preserve"> настоящего административного регламента.</w:t>
      </w:r>
    </w:p>
    <w:p w:rsidR="006D6F27" w:rsidRDefault="006D6F27">
      <w:pPr>
        <w:pStyle w:val="ConsPlusNormal"/>
        <w:spacing w:before="220"/>
        <w:ind w:firstLine="540"/>
        <w:jc w:val="both"/>
      </w:pPr>
      <w:r>
        <w:t>3.3. Проверка комплектности документов.</w:t>
      </w:r>
    </w:p>
    <w:p w:rsidR="006D6F27" w:rsidRDefault="006D6F27">
      <w:pPr>
        <w:pStyle w:val="ConsPlusNormal"/>
        <w:spacing w:before="220"/>
        <w:ind w:firstLine="540"/>
        <w:jc w:val="both"/>
      </w:pPr>
      <w:r>
        <w:t>Факт регистрации заявления о предоставлении муниципальной услуги в Администрации служит основанием для проверки комплектности документов.</w:t>
      </w:r>
    </w:p>
    <w:p w:rsidR="006D6F27" w:rsidRDefault="006D6F27">
      <w:pPr>
        <w:pStyle w:val="ConsPlusNormal"/>
        <w:spacing w:before="220"/>
        <w:ind w:firstLine="540"/>
        <w:jc w:val="both"/>
      </w:pPr>
      <w:r>
        <w:t xml:space="preserve">Уполномоченный специалист Администрации осуществляет проверку комплектности документов согласно </w:t>
      </w:r>
      <w:hyperlink w:anchor="P121">
        <w:r>
          <w:rPr>
            <w:color w:val="0000FF"/>
          </w:rPr>
          <w:t>пункту 2.6.1</w:t>
        </w:r>
      </w:hyperlink>
      <w:r>
        <w:t xml:space="preserve"> настоящего административного регламента.</w:t>
      </w:r>
    </w:p>
    <w:p w:rsidR="006D6F27" w:rsidRDefault="006D6F27">
      <w:pPr>
        <w:pStyle w:val="ConsPlusNormal"/>
        <w:spacing w:before="220"/>
        <w:ind w:firstLine="540"/>
        <w:jc w:val="both"/>
      </w:pPr>
      <w:r>
        <w:t xml:space="preserve">3.3.1. В случае если заявителем представлены все документы, предусмотренные </w:t>
      </w:r>
      <w:hyperlink w:anchor="P121">
        <w:r>
          <w:rPr>
            <w:color w:val="0000FF"/>
          </w:rPr>
          <w:t>пунктом 2.6.1</w:t>
        </w:r>
      </w:hyperlink>
      <w:r>
        <w:t xml:space="preserve"> настоящего административного регламента, специалистом Администрации принимается решение о проверке соответствия представленных документов требованиям действующего законодательства.</w:t>
      </w:r>
    </w:p>
    <w:p w:rsidR="006D6F27" w:rsidRDefault="006D6F27">
      <w:pPr>
        <w:pStyle w:val="ConsPlusNormal"/>
        <w:spacing w:before="220"/>
        <w:ind w:firstLine="540"/>
        <w:jc w:val="both"/>
      </w:pPr>
      <w:r>
        <w:t xml:space="preserve">3.3.2. В случае если заявителем не представлены документы, предусмотренные </w:t>
      </w:r>
      <w:hyperlink w:anchor="P121">
        <w:r>
          <w:rPr>
            <w:color w:val="0000FF"/>
          </w:rPr>
          <w:t>пунктом 2.6.1</w:t>
        </w:r>
      </w:hyperlink>
      <w:r>
        <w:t xml:space="preserve"> настоящего административного регламента, для которых предусмотрена возможность их получения в порядке межведомственного взаимодействия согласно </w:t>
      </w:r>
      <w:hyperlink w:anchor="P189">
        <w:r>
          <w:rPr>
            <w:color w:val="0000FF"/>
          </w:rPr>
          <w:t>пункту 2.6.3</w:t>
        </w:r>
      </w:hyperlink>
      <w:r>
        <w:t xml:space="preserve"> настоящего административного регламента, а также в случае, предусмотренном </w:t>
      </w:r>
      <w:hyperlink w:anchor="P92">
        <w:r>
          <w:rPr>
            <w:color w:val="0000FF"/>
          </w:rPr>
          <w:t>пунктом 1.3</w:t>
        </w:r>
      </w:hyperlink>
      <w:r>
        <w:t xml:space="preserve"> настоящего административного регламента, специалистом Администрации принимается решение о направлении запросов в порядке межведомственного взаимодействия.</w:t>
      </w:r>
    </w:p>
    <w:p w:rsidR="006D6F27" w:rsidRDefault="006D6F27">
      <w:pPr>
        <w:pStyle w:val="ConsPlusNormal"/>
        <w:jc w:val="both"/>
      </w:pPr>
      <w:r>
        <w:t xml:space="preserve">(в ред. </w:t>
      </w:r>
      <w:hyperlink r:id="rId56">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xml:space="preserve">Абзац исключен. - </w:t>
      </w:r>
      <w:hyperlink r:id="rId57">
        <w:r>
          <w:rPr>
            <w:color w:val="0000FF"/>
          </w:rPr>
          <w:t>Постановление</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xml:space="preserve">3.3.3. В случае если заявителем не представлены документы, указанные в </w:t>
      </w:r>
      <w:hyperlink w:anchor="P121">
        <w:r>
          <w:rPr>
            <w:color w:val="0000FF"/>
          </w:rPr>
          <w:t>пункте 2.6.1</w:t>
        </w:r>
      </w:hyperlink>
      <w:r>
        <w:t xml:space="preserve"> настоящего административного регламента, для которых не предусмотрена возможность их получения в порядке межведомственного взаимодействия, специалист Администрации в письменной форме информирует заявителя об отказе в предоставлении муниципальной услуги согласно </w:t>
      </w:r>
      <w:hyperlink w:anchor="P194">
        <w:r>
          <w:rPr>
            <w:color w:val="0000FF"/>
          </w:rPr>
          <w:t>пункту 2.7</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6D6F27" w:rsidRDefault="006D6F27">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предоставлении муниципальной услуги в адрес МФЦ для выдачи заявителю. При этом срок передачи Администрацией отказа в предоставлении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15">
        <w:r>
          <w:rPr>
            <w:color w:val="0000FF"/>
          </w:rPr>
          <w:t>пунктом 2.5</w:t>
        </w:r>
      </w:hyperlink>
      <w:r>
        <w:t xml:space="preserve"> настоящего административного регламента.</w:t>
      </w:r>
    </w:p>
    <w:p w:rsidR="006D6F27" w:rsidRDefault="006D6F27">
      <w:pPr>
        <w:pStyle w:val="ConsPlusNormal"/>
        <w:spacing w:before="220"/>
        <w:ind w:firstLine="540"/>
        <w:jc w:val="both"/>
      </w:pPr>
      <w:r>
        <w:t>Максимальный срок выполнения процедуры - 13 календарных дней.</w:t>
      </w:r>
    </w:p>
    <w:p w:rsidR="006D6F27" w:rsidRDefault="006D6F27">
      <w:pPr>
        <w:pStyle w:val="ConsPlusNormal"/>
        <w:jc w:val="both"/>
      </w:pPr>
      <w:r>
        <w:t xml:space="preserve">(абзац введен </w:t>
      </w:r>
      <w:hyperlink r:id="rId58">
        <w:r>
          <w:rPr>
            <w:color w:val="0000FF"/>
          </w:rPr>
          <w:t>Постановлением</w:t>
        </w:r>
      </w:hyperlink>
      <w:r>
        <w:t xml:space="preserve"> администрации Промышленного внутригородского района городского округа Самара от 23.09.2019 N 317; в ред. </w:t>
      </w:r>
      <w:hyperlink r:id="rId59">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xml:space="preserve">3.4. Направление запросов в порядке межведомственного взаимодействия в случае, если документы, предусмотренные </w:t>
      </w:r>
      <w:hyperlink w:anchor="P189">
        <w:r>
          <w:rPr>
            <w:color w:val="0000FF"/>
          </w:rPr>
          <w:t>пунктом 2.6.3</w:t>
        </w:r>
      </w:hyperlink>
      <w:r>
        <w:t xml:space="preserve"> настоящего административного регламента, не представлены заявителем самостоятельно, а также в случае, предусмотренном </w:t>
      </w:r>
      <w:hyperlink w:anchor="P92">
        <w:r>
          <w:rPr>
            <w:color w:val="0000FF"/>
          </w:rPr>
          <w:t>пунктом 1.3</w:t>
        </w:r>
      </w:hyperlink>
      <w:r>
        <w:t xml:space="preserve"> </w:t>
      </w:r>
      <w:r>
        <w:lastRenderedPageBreak/>
        <w:t>настоящего административного регламента.</w:t>
      </w:r>
    </w:p>
    <w:p w:rsidR="006D6F27" w:rsidRDefault="006D6F27">
      <w:pPr>
        <w:pStyle w:val="ConsPlusNormal"/>
        <w:jc w:val="both"/>
      </w:pPr>
      <w:r>
        <w:t xml:space="preserve">(в ред. </w:t>
      </w:r>
      <w:hyperlink r:id="rId60">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В порядке межведомственного взаимодействия по каждому документу, находящемуся в распоряжении государственных органов, органов местного самоуправления, организаций, специалистом Администрации осуществляется подготовка и направление соответствующих запросов.</w:t>
      </w:r>
    </w:p>
    <w:p w:rsidR="006D6F27" w:rsidRDefault="006D6F27">
      <w:pPr>
        <w:pStyle w:val="ConsPlusNormal"/>
        <w:spacing w:before="220"/>
        <w:ind w:firstLine="540"/>
        <w:jc w:val="both"/>
      </w:pPr>
      <w:r>
        <w:t>Максимальный срок выполнения процедуры - 13 дней.</w:t>
      </w:r>
    </w:p>
    <w:p w:rsidR="006D6F27" w:rsidRDefault="006D6F27">
      <w:pPr>
        <w:pStyle w:val="ConsPlusNormal"/>
        <w:spacing w:before="220"/>
        <w:ind w:firstLine="540"/>
        <w:jc w:val="both"/>
      </w:pPr>
      <w:r>
        <w:t>Результатом выполнения административной процедуры является получение Администрацией запрашиваемых документов в порядке межведомственного взаимодействия.</w:t>
      </w:r>
    </w:p>
    <w:p w:rsidR="006D6F27" w:rsidRDefault="006D6F27">
      <w:pPr>
        <w:pStyle w:val="ConsPlusNormal"/>
        <w:spacing w:before="220"/>
        <w:ind w:firstLine="540"/>
        <w:jc w:val="both"/>
      </w:pPr>
      <w:bookmarkStart w:id="9" w:name="P266"/>
      <w:bookmarkEnd w:id="9"/>
      <w:r>
        <w:t>3.4.1. 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помещения, Администрация письменно уведомляет заявителя о получении такого ответа и предлагает заявителю представить документ и (или) информацию, необходимые для перевода помещения.</w:t>
      </w:r>
    </w:p>
    <w:p w:rsidR="006D6F27" w:rsidRDefault="006D6F27">
      <w:pPr>
        <w:pStyle w:val="ConsPlusNormal"/>
        <w:spacing w:before="220"/>
        <w:ind w:firstLine="540"/>
        <w:jc w:val="both"/>
      </w:pPr>
      <w:r>
        <w:t xml:space="preserve">В случае неполучения от заявителя такого документа и (или) информации в течение 15 рабочих дней со дня направления уведомления Администрация в письменной форме информирует заявителя об отказе в предоставлении муниципальной услуги согласно </w:t>
      </w:r>
      <w:hyperlink w:anchor="P194">
        <w:r>
          <w:rPr>
            <w:color w:val="0000FF"/>
          </w:rPr>
          <w:t>пункту 2.7</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6D6F27" w:rsidRDefault="006D6F27">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предоставлении муниципальной услуги в адрес МФЦ для выдачи заявителю. При этом срок передачи Администрацией отказа в предоставлении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15">
        <w:r>
          <w:rPr>
            <w:color w:val="0000FF"/>
          </w:rPr>
          <w:t>пунктом 2.5</w:t>
        </w:r>
      </w:hyperlink>
      <w:r>
        <w:t xml:space="preserve"> настоящего административного регламента.</w:t>
      </w:r>
    </w:p>
    <w:p w:rsidR="006D6F27" w:rsidRDefault="006D6F27">
      <w:pPr>
        <w:pStyle w:val="ConsPlusNormal"/>
        <w:spacing w:before="220"/>
        <w:ind w:firstLine="540"/>
        <w:jc w:val="both"/>
      </w:pPr>
      <w:r>
        <w:t>3.5. Проверка соответствия документов требованиям действующего законодательства и подготовка проекта решения о переводе либо проекта решения об отказе в переводе.</w:t>
      </w:r>
    </w:p>
    <w:p w:rsidR="006D6F27" w:rsidRDefault="006D6F27">
      <w:pPr>
        <w:pStyle w:val="ConsPlusNormal"/>
        <w:spacing w:before="220"/>
        <w:ind w:firstLine="540"/>
        <w:jc w:val="both"/>
      </w:pPr>
      <w:r>
        <w:t>Отказ в переводе жилого помещения в нежилое помещение или нежилого помещения в жилое помещение допускается в случае:</w:t>
      </w:r>
    </w:p>
    <w:p w:rsidR="006D6F27" w:rsidRDefault="006D6F27">
      <w:pPr>
        <w:pStyle w:val="ConsPlusNormal"/>
        <w:spacing w:before="220"/>
        <w:ind w:firstLine="540"/>
        <w:jc w:val="both"/>
      </w:pPr>
      <w:r>
        <w:t xml:space="preserve">- несоблюдения предусмотренных </w:t>
      </w:r>
      <w:hyperlink r:id="rId61">
        <w:r>
          <w:rPr>
            <w:color w:val="0000FF"/>
          </w:rPr>
          <w:t>статьей 22</w:t>
        </w:r>
      </w:hyperlink>
      <w:r>
        <w:t xml:space="preserve"> Жилищного кодекса РФ условий перевода помещения;</w:t>
      </w:r>
    </w:p>
    <w:p w:rsidR="006D6F27" w:rsidRDefault="006D6F27">
      <w:pPr>
        <w:pStyle w:val="ConsPlusNormal"/>
        <w:spacing w:before="220"/>
        <w:ind w:firstLine="540"/>
        <w:jc w:val="both"/>
      </w:pPr>
      <w:r>
        <w:t>- несоответствия проекта переустройства и (или) перепланировки помещения требованиям законодательства.</w:t>
      </w:r>
    </w:p>
    <w:p w:rsidR="006D6F27" w:rsidRDefault="006D6F27">
      <w:pPr>
        <w:pStyle w:val="ConsPlusNormal"/>
        <w:spacing w:before="220"/>
        <w:ind w:firstLine="540"/>
        <w:jc w:val="both"/>
      </w:pPr>
      <w:r>
        <w:t>Максимальный срок выполнения процедуры - 13 календарных дней.</w:t>
      </w:r>
    </w:p>
    <w:p w:rsidR="006D6F27" w:rsidRDefault="006D6F27">
      <w:pPr>
        <w:pStyle w:val="ConsPlusNormal"/>
        <w:jc w:val="both"/>
      </w:pPr>
      <w:r>
        <w:t xml:space="preserve">(в ред. </w:t>
      </w:r>
      <w:hyperlink r:id="rId62">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3.6. Согласование и подписание проекта решения о переводе или решения об отказе в переводе.</w:t>
      </w:r>
    </w:p>
    <w:p w:rsidR="006D6F27" w:rsidRDefault="006D6F27">
      <w:pPr>
        <w:pStyle w:val="ConsPlusNormal"/>
        <w:spacing w:before="220"/>
        <w:ind w:firstLine="540"/>
        <w:jc w:val="both"/>
      </w:pPr>
      <w:r>
        <w:t>Подготовленный проект решения проходит процедуру согласования в Администрации на предмет соответствия нормам действующего законодательства.</w:t>
      </w:r>
    </w:p>
    <w:p w:rsidR="006D6F27" w:rsidRDefault="006D6F27">
      <w:pPr>
        <w:pStyle w:val="ConsPlusNormal"/>
        <w:spacing w:before="220"/>
        <w:ind w:firstLine="540"/>
        <w:jc w:val="both"/>
      </w:pPr>
      <w:r>
        <w:lastRenderedPageBreak/>
        <w:t>Проект решения, в полном объеме прошедший процедуру согласования, направляется Главе Администрации либо уполномоченному им лицу для подписания.</w:t>
      </w:r>
    </w:p>
    <w:p w:rsidR="006D6F27" w:rsidRDefault="006D6F27">
      <w:pPr>
        <w:pStyle w:val="ConsPlusNormal"/>
        <w:spacing w:before="220"/>
        <w:ind w:firstLine="540"/>
        <w:jc w:val="both"/>
      </w:pPr>
      <w:r>
        <w:t>Максимальный срок выполнения процедуры - 5 календарных дней.</w:t>
      </w:r>
    </w:p>
    <w:p w:rsidR="006D6F27" w:rsidRDefault="006D6F27">
      <w:pPr>
        <w:pStyle w:val="ConsPlusNormal"/>
        <w:jc w:val="both"/>
      </w:pPr>
      <w:r>
        <w:t xml:space="preserve">(в ред. </w:t>
      </w:r>
      <w:hyperlink r:id="rId63">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3.7. Выдача решения.</w:t>
      </w:r>
    </w:p>
    <w:p w:rsidR="006D6F27" w:rsidRDefault="006D6F27">
      <w:pPr>
        <w:pStyle w:val="ConsPlusNormal"/>
        <w:spacing w:before="220"/>
        <w:ind w:firstLine="540"/>
        <w:jc w:val="both"/>
      </w:pPr>
      <w:r>
        <w:t>3.7.1. Не позднее чем через 3 рабочих дня со дня принятия решения о переводе или об отказе в переводе Администрация выдает или направляет по адресу, указанному в заявлении, заявителю соответствующее решение.</w:t>
      </w:r>
    </w:p>
    <w:p w:rsidR="006D6F27" w:rsidRDefault="006D6F27">
      <w:pPr>
        <w:pStyle w:val="ConsPlusNormal"/>
        <w:spacing w:before="220"/>
        <w:ind w:firstLine="540"/>
        <w:jc w:val="both"/>
      </w:pPr>
      <w:r>
        <w:t>Одновременно с выдачей или направлением заявителю решения Администрация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6D6F27" w:rsidRDefault="006D6F27">
      <w:pPr>
        <w:pStyle w:val="ConsPlusNormal"/>
        <w:spacing w:before="220"/>
        <w:ind w:firstLine="540"/>
        <w:jc w:val="both"/>
      </w:pPr>
      <w:r>
        <w:t xml:space="preserve">3.7.2. 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соответствующее решение в адрес МФЦ для выдачи заявителю. При этом срок передачи Администрацией результата предоставления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15">
        <w:r>
          <w:rPr>
            <w:color w:val="0000FF"/>
          </w:rPr>
          <w:t>пунктом 2.5</w:t>
        </w:r>
      </w:hyperlink>
      <w:r>
        <w:t xml:space="preserve"> настоящего административного регламента.</w:t>
      </w:r>
    </w:p>
    <w:p w:rsidR="006D6F27" w:rsidRDefault="006D6F27">
      <w:pPr>
        <w:pStyle w:val="ConsPlusNormal"/>
        <w:spacing w:before="220"/>
        <w:ind w:firstLine="540"/>
        <w:jc w:val="both"/>
      </w:pPr>
      <w:r>
        <w:t>Документы по результатам предоставления муниципальной услуги выдаются заявителю при личном обращении в МФЦ по месту подачи им документов на оказание этой муниципальной услуги.</w:t>
      </w:r>
    </w:p>
    <w:p w:rsidR="006D6F27" w:rsidRDefault="006D6F27">
      <w:pPr>
        <w:pStyle w:val="ConsPlusNormal"/>
        <w:spacing w:before="220"/>
        <w:ind w:firstLine="540"/>
        <w:jc w:val="both"/>
      </w:pPr>
      <w:r>
        <w:t>3.8. Выданное или направленное заявителю решение о переводе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w:t>
      </w:r>
    </w:p>
    <w:p w:rsidR="006D6F27" w:rsidRDefault="006D6F27">
      <w:pPr>
        <w:pStyle w:val="ConsPlusNormal"/>
        <w:spacing w:before="220"/>
        <w:ind w:firstLine="540"/>
        <w:jc w:val="both"/>
      </w:pPr>
      <w:r>
        <w:t>3.9. Если для использования помещения в качестве жилого или нежилого помещения требуется проведение его переустройства и (или) перепланировки, решение о переводе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w:t>
      </w:r>
    </w:p>
    <w:p w:rsidR="006D6F27" w:rsidRDefault="006D6F27">
      <w:pPr>
        <w:pStyle w:val="ConsPlusNormal"/>
        <w:jc w:val="both"/>
      </w:pPr>
    </w:p>
    <w:p w:rsidR="006D6F27" w:rsidRDefault="006D6F27">
      <w:pPr>
        <w:pStyle w:val="ConsPlusTitle"/>
        <w:jc w:val="center"/>
        <w:outlineLvl w:val="1"/>
      </w:pPr>
      <w:r>
        <w:t>4. Завершение переустройства и (или) перепланировки</w:t>
      </w:r>
    </w:p>
    <w:p w:rsidR="006D6F27" w:rsidRDefault="006D6F27">
      <w:pPr>
        <w:pStyle w:val="ConsPlusTitle"/>
        <w:jc w:val="center"/>
      </w:pPr>
      <w:r>
        <w:t>помещения при переводе помещения</w:t>
      </w:r>
    </w:p>
    <w:p w:rsidR="006D6F27" w:rsidRDefault="006D6F27">
      <w:pPr>
        <w:pStyle w:val="ConsPlusNormal"/>
        <w:jc w:val="both"/>
      </w:pPr>
    </w:p>
    <w:p w:rsidR="006D6F27" w:rsidRDefault="006D6F27">
      <w:pPr>
        <w:pStyle w:val="ConsPlusNormal"/>
        <w:ind w:firstLine="540"/>
        <w:jc w:val="both"/>
      </w:pPr>
      <w:bookmarkStart w:id="10" w:name="P291"/>
      <w:bookmarkEnd w:id="10"/>
      <w:r>
        <w:t xml:space="preserve">4.1. После выполнения переустройства и (или) перепланировки помещения на основании решения о переводе заявитель обращается с </w:t>
      </w:r>
      <w:hyperlink w:anchor="P786">
        <w:r>
          <w:rPr>
            <w:color w:val="0000FF"/>
          </w:rPr>
          <w:t>уведомлением</w:t>
        </w:r>
      </w:hyperlink>
      <w:r>
        <w:t xml:space="preserve"> о завершении переустройства и (или) перепланировки помещения при переводе помещения по форме согласно приложению N 4 к настоящему административному регламенту.</w:t>
      </w:r>
    </w:p>
    <w:p w:rsidR="006D6F27" w:rsidRDefault="006D6F27">
      <w:pPr>
        <w:pStyle w:val="ConsPlusNormal"/>
        <w:jc w:val="both"/>
      </w:pPr>
      <w:r>
        <w:t xml:space="preserve">(в ред. </w:t>
      </w:r>
      <w:hyperlink r:id="rId64">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К уведомлению прилагаются следующие документы:</w:t>
      </w:r>
    </w:p>
    <w:p w:rsidR="006D6F27" w:rsidRDefault="006D6F27">
      <w:pPr>
        <w:pStyle w:val="ConsPlusNormal"/>
        <w:jc w:val="both"/>
      </w:pPr>
      <w:r>
        <w:t xml:space="preserve">(в ред. </w:t>
      </w:r>
      <w:hyperlink r:id="rId65">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решение о переводе (подлинник/засвидетельствованная в нотариальном порядке копия);</w:t>
      </w:r>
    </w:p>
    <w:p w:rsidR="006D6F27" w:rsidRDefault="006D6F27">
      <w:pPr>
        <w:pStyle w:val="ConsPlusNormal"/>
        <w:jc w:val="both"/>
      </w:pPr>
      <w:r>
        <w:t xml:space="preserve">(в ред. </w:t>
      </w:r>
      <w:hyperlink r:id="rId66">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lastRenderedPageBreak/>
        <w:t>- правоустанавливающие документы на переводимое помещение (подлинник/засвидетельствованная в нотариальном порядке копия);</w:t>
      </w:r>
    </w:p>
    <w:p w:rsidR="006D6F27" w:rsidRDefault="006D6F27">
      <w:pPr>
        <w:pStyle w:val="ConsPlusNormal"/>
        <w:jc w:val="both"/>
      </w:pPr>
      <w:r>
        <w:t xml:space="preserve">(в ред. </w:t>
      </w:r>
      <w:hyperlink r:id="rId67">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план помещения с его техническим описанием (технический паспорт помещения) до осуществления переустройства и (или) перепланировки и после выполнения переустройства и (или) перепланировки (подлинник/засвидетельствованная в нотариальном порядке копия);</w:t>
      </w:r>
    </w:p>
    <w:p w:rsidR="006D6F27" w:rsidRDefault="006D6F27">
      <w:pPr>
        <w:pStyle w:val="ConsPlusNormal"/>
        <w:jc w:val="both"/>
      </w:pPr>
      <w:r>
        <w:t xml:space="preserve">(в ред. </w:t>
      </w:r>
      <w:hyperlink r:id="rId68">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проект переустройства и (или) перепланировки переустраиваемого и (или) перепланируемого помещения (подлинник/засвидетельствованная в нотариальном порядке копия);</w:t>
      </w:r>
    </w:p>
    <w:p w:rsidR="006D6F27" w:rsidRDefault="006D6F27">
      <w:pPr>
        <w:pStyle w:val="ConsPlusNormal"/>
        <w:jc w:val="both"/>
      </w:pPr>
      <w:r>
        <w:t xml:space="preserve">(в ред. </w:t>
      </w:r>
      <w:hyperlink r:id="rId69">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подготовленное и оформленное в установленном порядке техническое заключение о соответствии произведенных работ по переустройству и (или) перепланировке помещения требованиям проектной документации (подлинник).</w:t>
      </w:r>
    </w:p>
    <w:p w:rsidR="006D6F27" w:rsidRDefault="006D6F27">
      <w:pPr>
        <w:pStyle w:val="ConsPlusNormal"/>
        <w:jc w:val="both"/>
      </w:pPr>
      <w:r>
        <w:t xml:space="preserve">(в ред. </w:t>
      </w:r>
      <w:hyperlink r:id="rId70">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4.2. Уведомление о завершении переустройства и (или) перепланировки помещения при переводе помещения подается в Администрацию или МФЦ в следующих формах:</w:t>
      </w:r>
    </w:p>
    <w:p w:rsidR="006D6F27" w:rsidRDefault="006D6F27">
      <w:pPr>
        <w:pStyle w:val="ConsPlusNormal"/>
        <w:jc w:val="both"/>
      </w:pPr>
      <w:r>
        <w:t xml:space="preserve">(в ред. </w:t>
      </w:r>
      <w:hyperlink r:id="rId71">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xml:space="preserve">- лично в Администрацию в дни приема согласно </w:t>
      </w:r>
      <w:hyperlink w:anchor="P442">
        <w:r>
          <w:rPr>
            <w:color w:val="0000FF"/>
          </w:rPr>
          <w:t>приложению N 1</w:t>
        </w:r>
      </w:hyperlink>
      <w:r>
        <w:t xml:space="preserve"> к настоящему административному регламенту;</w:t>
      </w:r>
    </w:p>
    <w:p w:rsidR="006D6F27" w:rsidRDefault="006D6F27">
      <w:pPr>
        <w:pStyle w:val="ConsPlusNormal"/>
        <w:spacing w:before="220"/>
        <w:ind w:firstLine="540"/>
        <w:jc w:val="both"/>
      </w:pPr>
      <w:r>
        <w:t>- лично через окна приема документов МФЦ;</w:t>
      </w:r>
    </w:p>
    <w:p w:rsidR="006D6F27" w:rsidRDefault="006D6F27">
      <w:pPr>
        <w:pStyle w:val="ConsPlusNormal"/>
        <w:spacing w:before="220"/>
        <w:ind w:firstLine="540"/>
        <w:jc w:val="both"/>
      </w:pPr>
      <w:r>
        <w:t>- в электронной форме на базе информационных систем.</w:t>
      </w:r>
    </w:p>
    <w:p w:rsidR="006D6F27" w:rsidRDefault="006D6F27">
      <w:pPr>
        <w:pStyle w:val="ConsPlusNormal"/>
        <w:spacing w:before="220"/>
        <w:ind w:firstLine="540"/>
        <w:jc w:val="both"/>
      </w:pPr>
      <w:r>
        <w:t>При подаче уведомления заявитель подтверждает свою личность и/или полномочия.</w:t>
      </w:r>
    </w:p>
    <w:p w:rsidR="006D6F27" w:rsidRDefault="006D6F27">
      <w:pPr>
        <w:pStyle w:val="ConsPlusNormal"/>
        <w:jc w:val="both"/>
      </w:pPr>
      <w:r>
        <w:t xml:space="preserve">(в ред. Постановлений администрации Промышленного внутригородского района городского округа Самара от 23.09.2019 </w:t>
      </w:r>
      <w:hyperlink r:id="rId72">
        <w:r>
          <w:rPr>
            <w:color w:val="0000FF"/>
          </w:rPr>
          <w:t>N 317</w:t>
        </w:r>
      </w:hyperlink>
      <w:r>
        <w:t xml:space="preserve">, от 19.08.2024 </w:t>
      </w:r>
      <w:hyperlink r:id="rId73">
        <w:r>
          <w:rPr>
            <w:color w:val="0000FF"/>
          </w:rPr>
          <w:t>N 377</w:t>
        </w:r>
      </w:hyperlink>
      <w:r>
        <w:t>)</w:t>
      </w:r>
    </w:p>
    <w:p w:rsidR="006D6F27" w:rsidRDefault="006D6F27">
      <w:pPr>
        <w:pStyle w:val="ConsPlusNormal"/>
        <w:spacing w:before="220"/>
        <w:ind w:firstLine="540"/>
        <w:jc w:val="both"/>
      </w:pPr>
      <w:r>
        <w:t>4.2.1. Предоставление муниципальной услуги в электронной форме осуществляется на базе информационных систем в соответствии с законодательством РФ.</w:t>
      </w:r>
    </w:p>
    <w:p w:rsidR="006D6F27" w:rsidRDefault="006D6F27">
      <w:pPr>
        <w:pStyle w:val="ConsPlusNormal"/>
        <w:spacing w:before="220"/>
        <w:ind w:firstLine="540"/>
        <w:jc w:val="both"/>
      </w:pPr>
      <w:bookmarkStart w:id="11" w:name="P313"/>
      <w:bookmarkEnd w:id="11"/>
      <w:r>
        <w:t>4.3. Приемка выполненных работ по переустройству и (или) перепланировке помещения при переводе помещения осуществляется в течение 30 дней со дня регистрации заявления в Администрации.</w:t>
      </w:r>
    </w:p>
    <w:p w:rsidR="006D6F27" w:rsidRDefault="006D6F27">
      <w:pPr>
        <w:pStyle w:val="ConsPlusNormal"/>
        <w:spacing w:before="220"/>
        <w:ind w:firstLine="540"/>
        <w:jc w:val="both"/>
      </w:pPr>
      <w:r>
        <w:t>4.4. Приемка выполненных работ по переустройству и (или) перепланировке помещения осуществляется приемочной комиссией Администрации Промышленного внутригородского района городского округа Самара по приемке работ по переустройству и (или) перепланировке помещения при переводе помещения (далее - приемочная комиссия).</w:t>
      </w:r>
    </w:p>
    <w:p w:rsidR="006D6F27" w:rsidRDefault="006D6F27">
      <w:pPr>
        <w:pStyle w:val="ConsPlusNormal"/>
        <w:spacing w:before="220"/>
        <w:ind w:firstLine="540"/>
        <w:jc w:val="both"/>
      </w:pPr>
      <w:r>
        <w:t>Положение и состав приемочной комиссии утверждаются распоряжением Администрации.</w:t>
      </w:r>
    </w:p>
    <w:p w:rsidR="006D6F27" w:rsidRDefault="006D6F27">
      <w:pPr>
        <w:pStyle w:val="ConsPlusNormal"/>
        <w:spacing w:before="220"/>
        <w:ind w:firstLine="540"/>
        <w:jc w:val="both"/>
      </w:pPr>
      <w:r>
        <w:t>4.5. Прием и регистрация уведомления о завершении переустройства и (или) перепланировки помещения при переводе помещения.</w:t>
      </w:r>
    </w:p>
    <w:p w:rsidR="006D6F27" w:rsidRDefault="006D6F27">
      <w:pPr>
        <w:pStyle w:val="ConsPlusNormal"/>
        <w:jc w:val="both"/>
      </w:pPr>
      <w:r>
        <w:t xml:space="preserve">(в ред. </w:t>
      </w:r>
      <w:hyperlink r:id="rId74">
        <w:r>
          <w:rPr>
            <w:color w:val="0000FF"/>
          </w:rPr>
          <w:t>Постановления</w:t>
        </w:r>
      </w:hyperlink>
      <w:r>
        <w:t xml:space="preserve"> администрации Промышленного внутригородского района городского </w:t>
      </w:r>
      <w:r>
        <w:lastRenderedPageBreak/>
        <w:t>округа Самара от 19.08.2024 N 377)</w:t>
      </w:r>
    </w:p>
    <w:p w:rsidR="006D6F27" w:rsidRDefault="006D6F27">
      <w:pPr>
        <w:pStyle w:val="ConsPlusNormal"/>
        <w:spacing w:before="220"/>
        <w:ind w:firstLine="540"/>
        <w:jc w:val="both"/>
      </w:pPr>
      <w:r>
        <w:t>4.5.1. В случае представления документов в Администрацию уведомление регистрируется в электронной информационной системе учета обращений Администрации - ставится входящий номер, дата. 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6D6F27" w:rsidRDefault="006D6F27">
      <w:pPr>
        <w:pStyle w:val="ConsPlusNormal"/>
        <w:jc w:val="both"/>
      </w:pPr>
      <w:r>
        <w:t xml:space="preserve">(в ред. </w:t>
      </w:r>
      <w:hyperlink r:id="rId75">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Максимальный срок выполнения процедуры - 1 календарный день.</w:t>
      </w:r>
    </w:p>
    <w:p w:rsidR="006D6F27" w:rsidRDefault="006D6F27">
      <w:pPr>
        <w:pStyle w:val="ConsPlusNormal"/>
        <w:jc w:val="both"/>
      </w:pPr>
      <w:r>
        <w:t xml:space="preserve">(в ред. </w:t>
      </w:r>
      <w:hyperlink r:id="rId76">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4.5.2. В случае представления документов через МФЦ обеспечивается регистрация и отправка МФЦ уведомления и иных представленных заявителем документов в Администрацию. Расписка в получении от заявителя документов выдается заявителю указанным МФЦ.</w:t>
      </w:r>
    </w:p>
    <w:p w:rsidR="006D6F27" w:rsidRDefault="006D6F27">
      <w:pPr>
        <w:pStyle w:val="ConsPlusNormal"/>
        <w:spacing w:before="220"/>
        <w:ind w:firstLine="540"/>
        <w:jc w:val="both"/>
      </w:pPr>
      <w:r>
        <w:t xml:space="preserve">После поступления уведомления и пакета документов в Администрацию из МФЦ специалист Администрации регистрирует заявление в соответствии с </w:t>
      </w:r>
      <w:hyperlink w:anchor="P339">
        <w:r>
          <w:rPr>
            <w:color w:val="0000FF"/>
          </w:rPr>
          <w:t>п. 4.7.1</w:t>
        </w:r>
      </w:hyperlink>
      <w:r>
        <w:t xml:space="preserve"> настоящего административного регламента.</w:t>
      </w:r>
    </w:p>
    <w:p w:rsidR="006D6F27" w:rsidRDefault="006D6F27">
      <w:pPr>
        <w:pStyle w:val="ConsPlusNormal"/>
        <w:jc w:val="both"/>
      </w:pPr>
      <w:r>
        <w:t xml:space="preserve">(п. 4.5.2 в ред. </w:t>
      </w:r>
      <w:hyperlink r:id="rId77">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4.6. Проверка комплектности документов.</w:t>
      </w:r>
    </w:p>
    <w:p w:rsidR="006D6F27" w:rsidRDefault="006D6F27">
      <w:pPr>
        <w:pStyle w:val="ConsPlusNormal"/>
        <w:spacing w:before="220"/>
        <w:ind w:firstLine="540"/>
        <w:jc w:val="both"/>
      </w:pPr>
      <w:r>
        <w:t>Факт регистрации уведомления о завершении переустройства и (или) перепланировки помещения при переводе помещения в Администрации служит основанием для проверки комплектности документов.</w:t>
      </w:r>
    </w:p>
    <w:p w:rsidR="006D6F27" w:rsidRDefault="006D6F27">
      <w:pPr>
        <w:pStyle w:val="ConsPlusNormal"/>
        <w:jc w:val="both"/>
      </w:pPr>
      <w:r>
        <w:t xml:space="preserve">(в ред. </w:t>
      </w:r>
      <w:hyperlink r:id="rId78">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xml:space="preserve">Уполномоченный специалист Администрации осуществляет проверку комплектности документов согласно </w:t>
      </w:r>
      <w:hyperlink w:anchor="P291">
        <w:r>
          <w:rPr>
            <w:color w:val="0000FF"/>
          </w:rPr>
          <w:t>пункту 4.1</w:t>
        </w:r>
      </w:hyperlink>
      <w:r>
        <w:t xml:space="preserve"> настоящего административного регламента.</w:t>
      </w:r>
    </w:p>
    <w:p w:rsidR="006D6F27" w:rsidRDefault="006D6F27">
      <w:pPr>
        <w:pStyle w:val="ConsPlusNormal"/>
        <w:spacing w:before="220"/>
        <w:ind w:firstLine="540"/>
        <w:jc w:val="both"/>
      </w:pPr>
      <w:r>
        <w:t>Максимальный срок выполнения процедуры - 9 календарных дней.</w:t>
      </w:r>
    </w:p>
    <w:p w:rsidR="006D6F27" w:rsidRDefault="006D6F27">
      <w:pPr>
        <w:pStyle w:val="ConsPlusNormal"/>
        <w:jc w:val="both"/>
      </w:pPr>
      <w:r>
        <w:t xml:space="preserve">(в ред. </w:t>
      </w:r>
      <w:hyperlink r:id="rId79">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xml:space="preserve">4.6.1. В случае если заявителем представлены все документы, предусмотренные </w:t>
      </w:r>
      <w:hyperlink w:anchor="P291">
        <w:r>
          <w:rPr>
            <w:color w:val="0000FF"/>
          </w:rPr>
          <w:t>пунктом 4.1</w:t>
        </w:r>
      </w:hyperlink>
      <w:r>
        <w:t xml:space="preserve"> настоящего административного регламента, специалистом Администрации принимается решение о приемке выполненных работ по переустройству и (или) перепланировке помещения при переводе помещения.</w:t>
      </w:r>
    </w:p>
    <w:p w:rsidR="006D6F27" w:rsidRDefault="006D6F27">
      <w:pPr>
        <w:pStyle w:val="ConsPlusNormal"/>
        <w:spacing w:before="220"/>
        <w:ind w:firstLine="540"/>
        <w:jc w:val="both"/>
      </w:pPr>
      <w:bookmarkStart w:id="12" w:name="P332"/>
      <w:bookmarkEnd w:id="12"/>
      <w:r>
        <w:t xml:space="preserve">4.6.2. В случае если заявителем не представлены документы, указанные в </w:t>
      </w:r>
      <w:hyperlink w:anchor="P291">
        <w:r>
          <w:rPr>
            <w:color w:val="0000FF"/>
          </w:rPr>
          <w:t>пункте 4.1</w:t>
        </w:r>
      </w:hyperlink>
      <w:r>
        <w:t xml:space="preserve"> настоящего административного регламента, специалист Администрации в письменной форме информирует заявителя об отказе в приемке выполненных работ по переустройству и (или) перепланировке помещения при переводе помещения ввиду отсутствия комплектности документов и разъясняет право на повторное обращение после укомплектования пакета документов.</w:t>
      </w:r>
    </w:p>
    <w:p w:rsidR="006D6F27" w:rsidRDefault="006D6F27">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приемке выполненных работ по переустройству и (или) перепланировке помещения при переводе помещения в адрес МФЦ для выдачи заявителю. При этом срок передачи Администрацией отказа в приемке выполненных работ по переустройству </w:t>
      </w:r>
      <w:r>
        <w:lastRenderedPageBreak/>
        <w:t xml:space="preserve">и (или) перепланировке помещения при переводе помещения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313">
        <w:r>
          <w:rPr>
            <w:color w:val="0000FF"/>
          </w:rPr>
          <w:t>пунктом 4.3</w:t>
        </w:r>
      </w:hyperlink>
      <w:r>
        <w:t xml:space="preserve"> настоящего административного регламента.</w:t>
      </w:r>
    </w:p>
    <w:p w:rsidR="006D6F27" w:rsidRDefault="006D6F27">
      <w:pPr>
        <w:pStyle w:val="ConsPlusNormal"/>
        <w:spacing w:before="220"/>
        <w:ind w:firstLine="540"/>
        <w:jc w:val="both"/>
      </w:pPr>
      <w:r>
        <w:t>4.7. Приемочная комиссия осуществляет проверку выполненных работ на предмет соответствия их проектной документации.</w:t>
      </w:r>
    </w:p>
    <w:p w:rsidR="006D6F27" w:rsidRDefault="006D6F27">
      <w:pPr>
        <w:pStyle w:val="ConsPlusNormal"/>
        <w:spacing w:before="220"/>
        <w:ind w:firstLine="540"/>
        <w:jc w:val="both"/>
      </w:pPr>
      <w:r>
        <w:t>Прием завершенного переустройства и (или) перепланировки помещения при переводе помещения, если такое помещение или дом, в котором оно находится, является памятником архитектуры, истории или культуры, осуществляется приемочной комиссией совместно с представителями органа исполнительной власти Самарской области, специально уполномоченного в области государственной охраны, сохранения, использования и популяризации объектов культурного наследия.</w:t>
      </w:r>
    </w:p>
    <w:p w:rsidR="006D6F27" w:rsidRDefault="006D6F27">
      <w:pPr>
        <w:pStyle w:val="ConsPlusNormal"/>
        <w:spacing w:before="220"/>
        <w:ind w:firstLine="540"/>
        <w:jc w:val="both"/>
      </w:pPr>
      <w:r>
        <w:t>По результатам проверки приемочная комиссия принимает одно из следующих решений:</w:t>
      </w:r>
    </w:p>
    <w:p w:rsidR="006D6F27" w:rsidRDefault="006D6F27">
      <w:pPr>
        <w:pStyle w:val="ConsPlusNormal"/>
        <w:spacing w:before="220"/>
        <w:ind w:firstLine="540"/>
        <w:jc w:val="both"/>
      </w:pPr>
      <w:r>
        <w:t>- о соответствии переустройства и (или) перепланировки помещения при переводе помещения проектной документации;</w:t>
      </w:r>
    </w:p>
    <w:p w:rsidR="006D6F27" w:rsidRDefault="006D6F27">
      <w:pPr>
        <w:pStyle w:val="ConsPlusNormal"/>
        <w:spacing w:before="220"/>
        <w:ind w:firstLine="540"/>
        <w:jc w:val="both"/>
      </w:pPr>
      <w:r>
        <w:t>- о несоответствии переустройства и (или) перепланировки помещения при переводе помещения проектной документации.</w:t>
      </w:r>
    </w:p>
    <w:p w:rsidR="006D6F27" w:rsidRDefault="006D6F27">
      <w:pPr>
        <w:pStyle w:val="ConsPlusNormal"/>
        <w:spacing w:before="220"/>
        <w:ind w:firstLine="540"/>
        <w:jc w:val="both"/>
      </w:pPr>
      <w:bookmarkStart w:id="13" w:name="P339"/>
      <w:bookmarkEnd w:id="13"/>
      <w:r>
        <w:t>4.7.1. В случае принятия приемочной комиссией решения о соответствии переустройства и (или) перепланировки помещения при переводе помещения проектной документации составляется акт приемочной комиссии о завершении переустройства и (или) перепланировки помещения при переводе помещения (далее - акт).</w:t>
      </w:r>
    </w:p>
    <w:p w:rsidR="006D6F27" w:rsidRDefault="006D6F27">
      <w:pPr>
        <w:pStyle w:val="ConsPlusNormal"/>
        <w:spacing w:before="220"/>
        <w:ind w:firstLine="540"/>
        <w:jc w:val="both"/>
      </w:pPr>
      <w:r>
        <w:t>Форма акта утверждается распоряжением Администрации.</w:t>
      </w:r>
    </w:p>
    <w:p w:rsidR="006D6F27" w:rsidRDefault="006D6F27">
      <w:pPr>
        <w:pStyle w:val="ConsPlusNormal"/>
        <w:spacing w:before="220"/>
        <w:ind w:firstLine="540"/>
        <w:jc w:val="both"/>
      </w:pPr>
      <w:r>
        <w:t>Один экземпляр акта направляется Администрацией в орган регистрации прав.</w:t>
      </w:r>
    </w:p>
    <w:p w:rsidR="006D6F27" w:rsidRDefault="006D6F27">
      <w:pPr>
        <w:pStyle w:val="ConsPlusNormal"/>
        <w:spacing w:before="220"/>
        <w:ind w:firstLine="540"/>
        <w:jc w:val="both"/>
      </w:pPr>
      <w:r>
        <w:t>В случае если приемочной комиссией установлено несоответствие переустройства и (или) перепланировки помещения при переводе помещения проектной документации, заявитель получает письменный мотивированный отказ в подтверждении завершения переустройства и (или) перепланировки помещения при переводе помещения.</w:t>
      </w:r>
    </w:p>
    <w:p w:rsidR="006D6F27" w:rsidRDefault="006D6F27">
      <w:pPr>
        <w:pStyle w:val="ConsPlusNormal"/>
        <w:spacing w:before="220"/>
        <w:ind w:firstLine="540"/>
        <w:jc w:val="both"/>
      </w:pPr>
      <w:r>
        <w:t>Максимальный срок выполнения процедуры - 20 календарных дней.</w:t>
      </w:r>
    </w:p>
    <w:p w:rsidR="006D6F27" w:rsidRDefault="006D6F27">
      <w:pPr>
        <w:pStyle w:val="ConsPlusNormal"/>
        <w:jc w:val="both"/>
      </w:pPr>
      <w:r>
        <w:t xml:space="preserve">(в ред. </w:t>
      </w:r>
      <w:hyperlink r:id="rId80">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4.8. Не позднее чем через 3 рабочих дня со дня принятия акта или отказа Администрация выдает или направляет по указанному в заявлении адресу акт или отказ заявителю.</w:t>
      </w:r>
    </w:p>
    <w:p w:rsidR="006D6F27" w:rsidRDefault="006D6F27">
      <w:pPr>
        <w:pStyle w:val="ConsPlusNormal"/>
        <w:spacing w:before="220"/>
        <w:ind w:firstLine="540"/>
        <w:jc w:val="both"/>
      </w:pPr>
      <w:r>
        <w:t xml:space="preserve">4.9. В случае если уведомление о завершении переустройства и (или) перепланировки помещения при переводе помещения подано заявителем через МФЦ и заявителем в качестве места получения результата выбрано МФЦ, Администрация направляет соответствующее решение в адрес МФЦ для выдачи заявителю. При этом срок передачи Администрацией результата в МФЦ для выдачи заявителю не должен быть позднее 1 рабочего дня, предшествующего дню окончания срока, предусмотренного </w:t>
      </w:r>
      <w:hyperlink w:anchor="P313">
        <w:r>
          <w:rPr>
            <w:color w:val="0000FF"/>
          </w:rPr>
          <w:t>пунктом 4.3</w:t>
        </w:r>
      </w:hyperlink>
      <w:r>
        <w:t xml:space="preserve"> настоящего административного регламента.</w:t>
      </w:r>
    </w:p>
    <w:p w:rsidR="006D6F27" w:rsidRDefault="006D6F27">
      <w:pPr>
        <w:pStyle w:val="ConsPlusNormal"/>
        <w:jc w:val="both"/>
      </w:pPr>
      <w:r>
        <w:t xml:space="preserve">(в ред. </w:t>
      </w:r>
      <w:hyperlink r:id="rId81">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Документы по результатам предоставления муниципальной услуги выдаются заявителю при личном обращении в МФЦ по месту подачи им документов.</w:t>
      </w:r>
    </w:p>
    <w:p w:rsidR="006D6F27" w:rsidRDefault="006D6F27">
      <w:pPr>
        <w:pStyle w:val="ConsPlusNormal"/>
        <w:spacing w:before="220"/>
        <w:ind w:firstLine="540"/>
        <w:jc w:val="both"/>
      </w:pPr>
      <w:r>
        <w:lastRenderedPageBreak/>
        <w:t>4.10.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считается оконченным со дня внесения изменений в сведения Единого государственного реестра недвижимости о назначении помещения.</w:t>
      </w:r>
    </w:p>
    <w:p w:rsidR="006D6F27" w:rsidRDefault="006D6F27">
      <w:pPr>
        <w:pStyle w:val="ConsPlusNormal"/>
        <w:spacing w:before="220"/>
        <w:ind w:firstLine="540"/>
        <w:jc w:val="both"/>
      </w:pPr>
      <w: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и (или) иных работ,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D6F27" w:rsidRDefault="006D6F27">
      <w:pPr>
        <w:pStyle w:val="ConsPlusNormal"/>
        <w:jc w:val="both"/>
      </w:pPr>
      <w:r>
        <w:t xml:space="preserve">(п. 4.10 в ред. </w:t>
      </w:r>
      <w:hyperlink r:id="rId82">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4.11. Администрация Промышленного внутригородского района в срок не позднее пяти рабочих дней с даты утверждения (подписания) акта приемочной комиссии о завершении переустройства и (или) перепланировки помещения при переводе помещения в обязательном порядке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rsidR="006D6F27" w:rsidRDefault="006D6F27">
      <w:pPr>
        <w:pStyle w:val="ConsPlusNormal"/>
        <w:spacing w:before="220"/>
        <w:ind w:firstLine="540"/>
        <w:jc w:val="both"/>
      </w:pPr>
      <w:r>
        <w:t>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Администрация Промышленного внутригородского района 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запрашивает у заявителя (уполномоченного им лица) технический план переводимого и (или) перепланируемого помещения для представления в орган регистрации прав.</w:t>
      </w:r>
    </w:p>
    <w:p w:rsidR="006D6F27" w:rsidRDefault="006D6F27">
      <w:pPr>
        <w:pStyle w:val="ConsPlusNormal"/>
        <w:jc w:val="both"/>
      </w:pPr>
      <w:r>
        <w:t xml:space="preserve">(п. 4.11 введен </w:t>
      </w:r>
      <w:hyperlink r:id="rId83">
        <w:r>
          <w:rPr>
            <w:color w:val="0000FF"/>
          </w:rPr>
          <w:t>Постановлением</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jc w:val="both"/>
      </w:pPr>
    </w:p>
    <w:p w:rsidR="006D6F27" w:rsidRDefault="006D6F27">
      <w:pPr>
        <w:pStyle w:val="ConsPlusTitle"/>
        <w:jc w:val="center"/>
        <w:outlineLvl w:val="1"/>
      </w:pPr>
      <w:r>
        <w:t>5. Формы контроля за исполнением административного</w:t>
      </w:r>
    </w:p>
    <w:p w:rsidR="006D6F27" w:rsidRDefault="006D6F27">
      <w:pPr>
        <w:pStyle w:val="ConsPlusTitle"/>
        <w:jc w:val="center"/>
      </w:pPr>
      <w:r>
        <w:t>регламента</w:t>
      </w:r>
    </w:p>
    <w:p w:rsidR="006D6F27" w:rsidRDefault="006D6F27">
      <w:pPr>
        <w:pStyle w:val="ConsPlusNormal"/>
        <w:jc w:val="both"/>
      </w:pPr>
    </w:p>
    <w:p w:rsidR="006D6F27" w:rsidRDefault="006D6F27">
      <w:pPr>
        <w:pStyle w:val="ConsPlusNormal"/>
        <w:ind w:firstLine="540"/>
        <w:jc w:val="both"/>
      </w:pPr>
      <w:r>
        <w:t>5.1. Порядок осуществления текущего контроля за исполнением настоящего административного регламента.</w:t>
      </w:r>
    </w:p>
    <w:p w:rsidR="006D6F27" w:rsidRDefault="006D6F27">
      <w:pPr>
        <w:pStyle w:val="ConsPlusNormal"/>
        <w:spacing w:before="220"/>
        <w:ind w:firstLine="540"/>
        <w:jc w:val="both"/>
      </w:pPr>
      <w:r>
        <w:t>5.1.1. Текущий контроль за соблюдением и исполнением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6D6F27" w:rsidRDefault="006D6F27">
      <w:pPr>
        <w:pStyle w:val="ConsPlusNormal"/>
        <w:spacing w:before="220"/>
        <w:ind w:firstLine="540"/>
        <w:jc w:val="both"/>
      </w:pPr>
      <w:r>
        <w:t>5.1.2.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D6F27" w:rsidRDefault="006D6F27">
      <w:pPr>
        <w:pStyle w:val="ConsPlusNormal"/>
        <w:spacing w:before="220"/>
        <w:ind w:firstLine="540"/>
        <w:jc w:val="both"/>
      </w:pPr>
      <w:r>
        <w:t xml:space="preserve">5.2. Порядок и периодичность плановых и внеплановых проверок по выполнению требований </w:t>
      </w:r>
      <w:r>
        <w:lastRenderedPageBreak/>
        <w:t>настоящего административного регламента.</w:t>
      </w:r>
    </w:p>
    <w:p w:rsidR="006D6F27" w:rsidRDefault="006D6F27">
      <w:pPr>
        <w:pStyle w:val="ConsPlusNormal"/>
        <w:spacing w:before="220"/>
        <w:ind w:firstLine="540"/>
        <w:jc w:val="both"/>
      </w:pPr>
      <w:r>
        <w:t>5.2.1. Контроль за полнотой и качеством предоставления муниципальной услуги осуществляется в формах:</w:t>
      </w:r>
    </w:p>
    <w:p w:rsidR="006D6F27" w:rsidRDefault="006D6F27">
      <w:pPr>
        <w:pStyle w:val="ConsPlusNormal"/>
        <w:spacing w:before="220"/>
        <w:ind w:firstLine="540"/>
        <w:jc w:val="both"/>
      </w:pPr>
      <w:r>
        <w:t>- проведения проверок;</w:t>
      </w:r>
    </w:p>
    <w:p w:rsidR="006D6F27" w:rsidRDefault="006D6F27">
      <w:pPr>
        <w:pStyle w:val="ConsPlusNormal"/>
        <w:spacing w:before="220"/>
        <w:ind w:firstLine="540"/>
        <w:jc w:val="both"/>
      </w:pPr>
      <w:r>
        <w:t>- рассмотрения обращений (жалоб) на решения и действия (бездействие) Администрации, ее должностного лица и муниципальных служащих, ответственных за предоставление муниципальной услуги.</w:t>
      </w:r>
    </w:p>
    <w:p w:rsidR="006D6F27" w:rsidRDefault="006D6F27">
      <w:pPr>
        <w:pStyle w:val="ConsPlusNormal"/>
        <w:spacing w:before="220"/>
        <w:ind w:firstLine="540"/>
        <w:jc w:val="both"/>
      </w:pPr>
      <w:r>
        <w:t>5.2.2. Проверки могут быть плановыми и внеплановыми.</w:t>
      </w:r>
    </w:p>
    <w:p w:rsidR="006D6F27" w:rsidRDefault="006D6F27">
      <w:pPr>
        <w:pStyle w:val="ConsPlusNormal"/>
        <w:spacing w:before="220"/>
        <w:ind w:firstLine="540"/>
        <w:jc w:val="both"/>
      </w:pPr>
      <w:r>
        <w:t>Порядок и периодичность осуществления плановых проверок устанавливаются Главой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6D6F27" w:rsidRDefault="006D6F27">
      <w:pPr>
        <w:pStyle w:val="ConsPlusNormal"/>
        <w:spacing w:before="220"/>
        <w:ind w:firstLine="540"/>
        <w:jc w:val="both"/>
      </w:pPr>
      <w:r>
        <w:t>5.2.3.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решения и действия (бездействие) Администрации, ее должностного лица и муниципальных служащих, ответственных за предоставление муниципальной услуги.</w:t>
      </w:r>
    </w:p>
    <w:p w:rsidR="006D6F27" w:rsidRDefault="006D6F27">
      <w:pPr>
        <w:pStyle w:val="ConsPlusNormal"/>
        <w:spacing w:before="220"/>
        <w:ind w:firstLine="540"/>
        <w:jc w:val="both"/>
      </w:pPr>
      <w:r>
        <w:t>5.3. Ответственность по исполнению административного регламента.</w:t>
      </w:r>
    </w:p>
    <w:p w:rsidR="006D6F27" w:rsidRDefault="006D6F27">
      <w:pPr>
        <w:pStyle w:val="ConsPlusNormal"/>
        <w:spacing w:before="220"/>
        <w:ind w:firstLine="540"/>
        <w:jc w:val="both"/>
      </w:pPr>
      <w:r>
        <w:t>5.3.1. По результатам проверок, в случае выявления нарушений соблюдения положений настоящего административного регламента, виновные лица несут персональную ответственность за решения и действия (бездействие), принимаемые в ходе предоставления муниципальной услуги.</w:t>
      </w:r>
    </w:p>
    <w:p w:rsidR="006D6F27" w:rsidRDefault="006D6F27">
      <w:pPr>
        <w:pStyle w:val="ConsPlusNormal"/>
        <w:spacing w:before="220"/>
        <w:ind w:firstLine="540"/>
        <w:jc w:val="both"/>
      </w:pPr>
      <w:r>
        <w:t>5.3.2. Персональная ответственность лиц закрепляется в их должностных инструкциях в соответствии с требованиями законодательства Российской Федерации.</w:t>
      </w:r>
    </w:p>
    <w:p w:rsidR="006D6F27" w:rsidRDefault="006D6F27">
      <w:pPr>
        <w:pStyle w:val="ConsPlusNormal"/>
        <w:spacing w:before="220"/>
        <w:ind w:firstLine="540"/>
        <w:jc w:val="both"/>
      </w:pPr>
      <w:r>
        <w:t>5.4. Положения, характеризующие требования к порядку и формам контроля за предоставлением муниципальной услуги, в том числе со стороны граждан.</w:t>
      </w:r>
    </w:p>
    <w:p w:rsidR="006D6F27" w:rsidRDefault="006D6F27">
      <w:pPr>
        <w:pStyle w:val="ConsPlusNormal"/>
        <w:spacing w:before="220"/>
        <w:ind w:firstLine="540"/>
        <w:jc w:val="both"/>
      </w:pPr>
      <w:r>
        <w:t>5.4.1. Контроль за предоставлением муниципальной услуги, в том числе со стороны граждан,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6D6F27" w:rsidRDefault="006D6F27">
      <w:pPr>
        <w:pStyle w:val="ConsPlusNormal"/>
        <w:jc w:val="both"/>
      </w:pPr>
    </w:p>
    <w:p w:rsidR="006D6F27" w:rsidRDefault="006D6F27">
      <w:pPr>
        <w:pStyle w:val="ConsPlusTitle"/>
        <w:jc w:val="center"/>
        <w:outlineLvl w:val="1"/>
      </w:pPr>
      <w:r>
        <w:t>6. Досудебный (внесудебный) порядок обжалования решений</w:t>
      </w:r>
    </w:p>
    <w:p w:rsidR="006D6F27" w:rsidRDefault="006D6F27">
      <w:pPr>
        <w:pStyle w:val="ConsPlusTitle"/>
        <w:jc w:val="center"/>
      </w:pPr>
      <w:r>
        <w:t>и действий (бездействия) органа, предоставляющего</w:t>
      </w:r>
    </w:p>
    <w:p w:rsidR="006D6F27" w:rsidRDefault="006D6F27">
      <w:pPr>
        <w:pStyle w:val="ConsPlusTitle"/>
        <w:jc w:val="center"/>
      </w:pPr>
      <w:r>
        <w:t>муниципальную услугу, многофункционального центра,</w:t>
      </w:r>
    </w:p>
    <w:p w:rsidR="006D6F27" w:rsidRDefault="006D6F27">
      <w:pPr>
        <w:pStyle w:val="ConsPlusTitle"/>
        <w:jc w:val="center"/>
      </w:pPr>
      <w:r>
        <w:t>организаций, предусмотренных частью 1.1 статьи 16</w:t>
      </w:r>
    </w:p>
    <w:p w:rsidR="006D6F27" w:rsidRDefault="006D6F27">
      <w:pPr>
        <w:pStyle w:val="ConsPlusTitle"/>
        <w:jc w:val="center"/>
      </w:pPr>
      <w:r>
        <w:t>Федерального закона N 210-ФЗ от 27.07.2010 "Об организации</w:t>
      </w:r>
    </w:p>
    <w:p w:rsidR="006D6F27" w:rsidRDefault="006D6F27">
      <w:pPr>
        <w:pStyle w:val="ConsPlusTitle"/>
        <w:jc w:val="center"/>
      </w:pPr>
      <w:r>
        <w:t>предоставления государственных и муниципальных услуг",</w:t>
      </w:r>
    </w:p>
    <w:p w:rsidR="006D6F27" w:rsidRDefault="006D6F27">
      <w:pPr>
        <w:pStyle w:val="ConsPlusTitle"/>
        <w:jc w:val="center"/>
      </w:pPr>
      <w:r>
        <w:t>а также их должностных лиц, муниципальных служащих,</w:t>
      </w:r>
    </w:p>
    <w:p w:rsidR="006D6F27" w:rsidRDefault="006D6F27">
      <w:pPr>
        <w:pStyle w:val="ConsPlusTitle"/>
        <w:jc w:val="center"/>
      </w:pPr>
      <w:r>
        <w:t>работников</w:t>
      </w:r>
    </w:p>
    <w:p w:rsidR="006D6F27" w:rsidRDefault="006D6F27">
      <w:pPr>
        <w:pStyle w:val="ConsPlusNormal"/>
        <w:jc w:val="both"/>
      </w:pPr>
    </w:p>
    <w:p w:rsidR="006D6F27" w:rsidRDefault="006D6F27">
      <w:pPr>
        <w:pStyle w:val="ConsPlusNormal"/>
        <w:ind w:firstLine="540"/>
        <w:jc w:val="both"/>
      </w:pPr>
      <w:r>
        <w:t>6.1. Получатель муниципальной услуги может обратиться с жалобой в следующих случаях:</w:t>
      </w:r>
    </w:p>
    <w:p w:rsidR="006D6F27" w:rsidRDefault="006D6F27">
      <w:pPr>
        <w:pStyle w:val="ConsPlusNormal"/>
        <w:spacing w:before="220"/>
        <w:ind w:firstLine="540"/>
        <w:jc w:val="both"/>
      </w:pPr>
      <w:r>
        <w:t xml:space="preserve">- нарушение срока регистрации заявления заявителя о предоставлении муниципальной услуги, заявления, указанного в </w:t>
      </w:r>
      <w:hyperlink r:id="rId84">
        <w:r>
          <w:rPr>
            <w:color w:val="0000FF"/>
          </w:rPr>
          <w:t>статье 15.1</w:t>
        </w:r>
      </w:hyperlink>
      <w:r>
        <w:t xml:space="preserve"> Федерального закона N 210-ФЗ от 27.07.2010 "Об </w:t>
      </w:r>
      <w:r>
        <w:lastRenderedPageBreak/>
        <w:t>организации предоставления государственных и муниципальных услуг";</w:t>
      </w:r>
    </w:p>
    <w:p w:rsidR="006D6F27" w:rsidRDefault="006D6F27">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5">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6D6F27" w:rsidRDefault="006D6F27">
      <w:pPr>
        <w:pStyle w:val="ConsPlusNormal"/>
        <w:jc w:val="both"/>
      </w:pPr>
      <w:r>
        <w:t xml:space="preserve">(в ред. </w:t>
      </w:r>
      <w:hyperlink r:id="rId86">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отказ в приеме документов у заявителя, представление которых предусмотрено законодательством Российской Федерации для предоставления муниципальной услуги;</w:t>
      </w:r>
    </w:p>
    <w:p w:rsidR="006D6F27" w:rsidRDefault="006D6F27">
      <w:pPr>
        <w:pStyle w:val="ConsPlusNormal"/>
        <w:spacing w:before="220"/>
        <w:ind w:firstLine="540"/>
        <w:jc w:val="both"/>
      </w:pPr>
      <w:r>
        <w:t xml:space="preserve">- отказ в предоставлении муниципальной услуги, если основания отказа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7">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spacing w:before="220"/>
        <w:ind w:firstLine="540"/>
        <w:jc w:val="both"/>
      </w:pPr>
      <w:r>
        <w:t>- затребование с заявителя при предоставлении муниципальной услуги платы, не предусмотренной законодательством Российской Федерации;</w:t>
      </w:r>
    </w:p>
    <w:p w:rsidR="006D6F27" w:rsidRDefault="006D6F27">
      <w:pPr>
        <w:pStyle w:val="ConsPlusNormal"/>
        <w:spacing w:before="220"/>
        <w:ind w:firstLine="540"/>
        <w:jc w:val="both"/>
      </w:pPr>
      <w:r>
        <w:t xml:space="preserve">- отказ Администрации, ее должностного лица или муниципальных служащих, МФЦ, работника МФЦ, организаций, предусмотренных </w:t>
      </w:r>
      <w:hyperlink r:id="rId88">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9">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6D6F27" w:rsidRDefault="006D6F27">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0">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 xml:space="preserve">предоставлении муниципальной услуги, за исключением случаев, предусмотренных </w:t>
      </w:r>
      <w:hyperlink r:id="rId91">
        <w:r>
          <w:rPr>
            <w:color w:val="0000FF"/>
          </w:rPr>
          <w:t>пунктом 4 части 1 статьи 7</w:t>
        </w:r>
      </w:hyperlink>
      <w:r>
        <w:t xml:space="preserve">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2">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jc w:val="both"/>
      </w:pPr>
      <w:r>
        <w:t xml:space="preserve">(абзац введен </w:t>
      </w:r>
      <w:hyperlink r:id="rId93">
        <w:r>
          <w:rPr>
            <w:color w:val="0000FF"/>
          </w:rPr>
          <w:t>Постановлением</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xml:space="preserve">6.2. Порядок подачи и рассмотрения жалоб на решения и действия (бездействие) организаций, предусмотренных </w:t>
      </w:r>
      <w:hyperlink r:id="rId94">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 их работников, а также жалоб на решения и действия (бездействие) МФЦ, его работников устанавливается Правительством РФ.</w:t>
      </w:r>
    </w:p>
    <w:p w:rsidR="006D6F27" w:rsidRDefault="006D6F27">
      <w:pPr>
        <w:pStyle w:val="ConsPlusNormal"/>
        <w:spacing w:before="220"/>
        <w:ind w:firstLine="540"/>
        <w:jc w:val="both"/>
      </w:pPr>
      <w:r>
        <w:t>6.3. Основанием для начала процедуры досудебного (внесудебного) обжалования решений и действий (бездействия) Администрации, ее должностного лица, муниципальных служащих является подача жалобы.</w:t>
      </w:r>
    </w:p>
    <w:p w:rsidR="006D6F27" w:rsidRDefault="006D6F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D6F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F27" w:rsidRDefault="006D6F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F27" w:rsidRDefault="006D6F27">
            <w:pPr>
              <w:pStyle w:val="ConsPlusNormal"/>
              <w:jc w:val="both"/>
            </w:pPr>
            <w:r>
              <w:rPr>
                <w:color w:val="392C69"/>
              </w:rPr>
              <w:t>КонсультантПлюс: примечание.</w:t>
            </w:r>
          </w:p>
          <w:p w:rsidR="006D6F27" w:rsidRDefault="006D6F27">
            <w:pPr>
              <w:pStyle w:val="ConsPlusNormal"/>
              <w:jc w:val="both"/>
            </w:pPr>
            <w:r>
              <w:rPr>
                <w:color w:val="392C69"/>
              </w:rPr>
              <w:t>В официальном тексте документа, видимо, допущена опечатка: имеется в виду приложение N 5, а не приложение N 7.</w:t>
            </w: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r>
    </w:tbl>
    <w:p w:rsidR="006D6F27" w:rsidRDefault="006D6F27">
      <w:pPr>
        <w:pStyle w:val="ConsPlusNormal"/>
        <w:spacing w:before="280"/>
        <w:ind w:firstLine="540"/>
        <w:jc w:val="both"/>
      </w:pPr>
      <w:r>
        <w:t>Жалоба подается в Администрацию в письменной форме на бумажном носителе при личном приеме, по почте, через МФЦ, в электронной форме (электронный адрес - promadm@samadm.ru), с использованием официального сайта Администрации (</w:t>
      </w:r>
      <w:hyperlink r:id="rId95">
        <w:r>
          <w:rPr>
            <w:color w:val="0000FF"/>
          </w:rPr>
          <w:t>http://samadm.ru</w:t>
        </w:r>
      </w:hyperlink>
      <w:r>
        <w:t xml:space="preserve">), согласно </w:t>
      </w:r>
      <w:hyperlink w:anchor="P941">
        <w:r>
          <w:rPr>
            <w:color w:val="0000FF"/>
          </w:rPr>
          <w:t>образцу</w:t>
        </w:r>
      </w:hyperlink>
      <w:r>
        <w:t xml:space="preserve">, указанному в приложении N 7 к настоящему административному регламенту по адресам, указанным в </w:t>
      </w:r>
      <w:hyperlink w:anchor="P442">
        <w:r>
          <w:rPr>
            <w:color w:val="0000FF"/>
          </w:rPr>
          <w:t>приложении N 1</w:t>
        </w:r>
      </w:hyperlink>
      <w:r>
        <w:t xml:space="preserve"> к настоящему административному регламенту.</w:t>
      </w:r>
    </w:p>
    <w:p w:rsidR="006D6F27" w:rsidRDefault="006D6F27">
      <w:pPr>
        <w:pStyle w:val="ConsPlusNormal"/>
        <w:spacing w:before="220"/>
        <w:ind w:firstLine="540"/>
        <w:jc w:val="both"/>
      </w:pPr>
      <w:r>
        <w:t>6.4. Жалоба должна содержать:</w:t>
      </w:r>
    </w:p>
    <w:p w:rsidR="006D6F27" w:rsidRDefault="006D6F27">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6F27" w:rsidRDefault="006D6F27">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6F27" w:rsidRDefault="006D6F27">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6F27" w:rsidRDefault="006D6F27">
      <w:pPr>
        <w:pStyle w:val="ConsPlusNormal"/>
        <w:spacing w:before="220"/>
        <w:ind w:firstLine="540"/>
        <w:jc w:val="both"/>
      </w:pPr>
      <w:r>
        <w:t>-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предоставляющего муниципальную услугу. Заявителем могут быть представлены документы (при наличии), подтверждающие его доводы, либо их копии.</w:t>
      </w:r>
    </w:p>
    <w:p w:rsidR="006D6F27" w:rsidRDefault="006D6F27">
      <w:pPr>
        <w:pStyle w:val="ConsPlusNormal"/>
        <w:spacing w:before="220"/>
        <w:ind w:firstLine="540"/>
        <w:jc w:val="both"/>
      </w:pPr>
      <w:bookmarkStart w:id="14" w:name="P407"/>
      <w:bookmarkEnd w:id="14"/>
      <w:r>
        <w:t xml:space="preserve">6.5. 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w:t>
      </w:r>
      <w:r>
        <w:lastRenderedPageBreak/>
        <w:t>Администрации в приеме документов у заявителя либо в исправлении допущенных опечаток и ошибок в решении или в случае обжалования нарушения установленного срока таких исправлений - в течение 5 рабочих дней со дня ее регистрации.</w:t>
      </w:r>
    </w:p>
    <w:p w:rsidR="006D6F27" w:rsidRDefault="006D6F27">
      <w:pPr>
        <w:pStyle w:val="ConsPlusNormal"/>
        <w:spacing w:before="220"/>
        <w:ind w:firstLine="540"/>
        <w:jc w:val="both"/>
      </w:pPr>
      <w:r>
        <w:t>6.6. По результатам рассмотрения жалобы Администрация принимает одно из следующих решений:</w:t>
      </w:r>
    </w:p>
    <w:p w:rsidR="006D6F27" w:rsidRDefault="006D6F27">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РФ;</w:t>
      </w:r>
    </w:p>
    <w:p w:rsidR="006D6F27" w:rsidRDefault="006D6F27">
      <w:pPr>
        <w:pStyle w:val="ConsPlusNormal"/>
        <w:spacing w:before="220"/>
        <w:ind w:firstLine="540"/>
        <w:jc w:val="both"/>
      </w:pPr>
      <w:r>
        <w:t>- в удовлетворении жалобы отказывается.</w:t>
      </w:r>
    </w:p>
    <w:p w:rsidR="006D6F27" w:rsidRDefault="006D6F27">
      <w:pPr>
        <w:pStyle w:val="ConsPlusNormal"/>
        <w:spacing w:before="220"/>
        <w:ind w:firstLine="540"/>
        <w:jc w:val="both"/>
      </w:pPr>
      <w:r>
        <w:t xml:space="preserve">6.7. Не позднее дня, следующего за днем принятия решения, указанного в </w:t>
      </w:r>
      <w:hyperlink w:anchor="P407">
        <w:r>
          <w:rPr>
            <w:color w:val="0000FF"/>
          </w:rPr>
          <w:t>пункте 6.5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6F27" w:rsidRDefault="006D6F27">
      <w:pPr>
        <w:pStyle w:val="ConsPlusNormal"/>
        <w:spacing w:before="220"/>
        <w:ind w:firstLine="540"/>
        <w:jc w:val="both"/>
      </w:pPr>
      <w:r>
        <w:t>6.8. Исчерпывающий перечень оснований для отказа в рассмотрении жалобы:</w:t>
      </w:r>
    </w:p>
    <w:p w:rsidR="006D6F27" w:rsidRDefault="006D6F27">
      <w:pPr>
        <w:pStyle w:val="ConsPlusNormal"/>
        <w:spacing w:before="220"/>
        <w:ind w:firstLine="540"/>
        <w:jc w:val="both"/>
      </w:pPr>
      <w:r>
        <w:t>- не указаны фамилия гражданина, направившего обращение, или почтовый адрес, по которому должен быть направлен ответ;</w:t>
      </w:r>
    </w:p>
    <w:p w:rsidR="006D6F27" w:rsidRDefault="006D6F27">
      <w:pPr>
        <w:pStyle w:val="ConsPlusNormal"/>
        <w:spacing w:before="220"/>
        <w:ind w:firstLine="540"/>
        <w:jc w:val="both"/>
      </w:pPr>
      <w:r>
        <w:t>- текст не поддается прочтению, о чем в течение 7 дней со дня регистрации обращения сообщается заявителю, направившему жалобу, если его фамилия и почтовый адрес поддаются прочтению;</w:t>
      </w:r>
    </w:p>
    <w:p w:rsidR="006D6F27" w:rsidRDefault="006D6F27">
      <w:pPr>
        <w:pStyle w:val="ConsPlusNormal"/>
        <w:spacing w:before="220"/>
        <w:ind w:firstLine="540"/>
        <w:jc w:val="both"/>
      </w:pPr>
      <w:r>
        <w:t>- текст не позволяет определить суть жалобы, о чем в течение 7 дней со дня регистрации обращения сообщается гражданину, направившему обращение;</w:t>
      </w:r>
    </w:p>
    <w:p w:rsidR="006D6F27" w:rsidRDefault="006D6F27">
      <w:pPr>
        <w:pStyle w:val="ConsPlusNormal"/>
        <w:spacing w:before="220"/>
        <w:ind w:firstLine="540"/>
        <w:jc w:val="both"/>
      </w:pPr>
      <w:r>
        <w:t>- в письменной жалобе содержится вопрос,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 обстоятельства, о чем сообщается заявителю, направившему жалобу;</w:t>
      </w:r>
    </w:p>
    <w:p w:rsidR="006D6F27" w:rsidRDefault="006D6F27">
      <w:pPr>
        <w:pStyle w:val="ConsPlusNormal"/>
        <w:spacing w:before="220"/>
        <w:ind w:firstLine="540"/>
        <w:jc w:val="both"/>
      </w:pPr>
      <w:r>
        <w:t>- содержатся нецензурные либо оскорбительные выражения, угрозы жизни, здоровью и имуществу должностного лица, а также членам его семьи, сообщается гражданину, направившему обращение, о недопустимости злоупотребления правом.</w:t>
      </w:r>
    </w:p>
    <w:p w:rsidR="006D6F27" w:rsidRDefault="006D6F27">
      <w:pPr>
        <w:pStyle w:val="ConsPlusNormal"/>
        <w:spacing w:before="220"/>
        <w:ind w:firstLine="540"/>
        <w:jc w:val="both"/>
      </w:pPr>
      <w: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6F27" w:rsidRDefault="006D6F27">
      <w:pPr>
        <w:pStyle w:val="ConsPlusNormal"/>
        <w:jc w:val="both"/>
      </w:pPr>
      <w:r>
        <w:t xml:space="preserve">(п. 6.9 в ред. </w:t>
      </w:r>
      <w:hyperlink r:id="rId96">
        <w:r>
          <w:rPr>
            <w:color w:val="0000FF"/>
          </w:rPr>
          <w:t>Постановления</w:t>
        </w:r>
      </w:hyperlink>
      <w:r>
        <w:t xml:space="preserve"> администрации Промышленного внутригородского района городского округа Самара от 19.11.2018 N 344)</w:t>
      </w:r>
    </w:p>
    <w:p w:rsidR="006D6F27" w:rsidRDefault="006D6F27">
      <w:pPr>
        <w:pStyle w:val="ConsPlusNormal"/>
        <w:spacing w:before="220"/>
        <w:ind w:firstLine="540"/>
        <w:jc w:val="both"/>
      </w:pPr>
      <w:r>
        <w:t>6.10. Заявитель имеет право на получение информации и документов, необходимых для обоснования и рассмотрения жалобы.</w:t>
      </w:r>
    </w:p>
    <w:p w:rsidR="006D6F27" w:rsidRDefault="006D6F27">
      <w:pPr>
        <w:pStyle w:val="ConsPlusNormal"/>
        <w:spacing w:before="220"/>
        <w:ind w:firstLine="540"/>
        <w:jc w:val="both"/>
      </w:pPr>
      <w:r>
        <w:t>6.11. Отказ в удовлетворении жалобы может быть обжалован в судебном порядке в соответствии с нормами действующего законодательства РФ.</w:t>
      </w:r>
    </w:p>
    <w:p w:rsidR="006D6F27" w:rsidRDefault="006D6F27">
      <w:pPr>
        <w:pStyle w:val="ConsPlusNormal"/>
        <w:jc w:val="both"/>
      </w:pPr>
    </w:p>
    <w:p w:rsidR="006D6F27" w:rsidRDefault="006D6F27">
      <w:pPr>
        <w:pStyle w:val="ConsPlusNormal"/>
        <w:jc w:val="right"/>
      </w:pPr>
      <w:r>
        <w:t>Первый заместитель Главы</w:t>
      </w:r>
    </w:p>
    <w:p w:rsidR="006D6F27" w:rsidRDefault="006D6F27">
      <w:pPr>
        <w:pStyle w:val="ConsPlusNormal"/>
        <w:jc w:val="right"/>
      </w:pPr>
      <w:r>
        <w:t>Администрации Промышленного</w:t>
      </w:r>
    </w:p>
    <w:p w:rsidR="006D6F27" w:rsidRDefault="006D6F27">
      <w:pPr>
        <w:pStyle w:val="ConsPlusNormal"/>
        <w:jc w:val="right"/>
      </w:pPr>
      <w:r>
        <w:t>внутригородского района</w:t>
      </w:r>
    </w:p>
    <w:p w:rsidR="006D6F27" w:rsidRDefault="006D6F27">
      <w:pPr>
        <w:pStyle w:val="ConsPlusNormal"/>
        <w:jc w:val="right"/>
      </w:pPr>
      <w:r>
        <w:t>городского округа Самара</w:t>
      </w:r>
    </w:p>
    <w:p w:rsidR="006D6F27" w:rsidRDefault="006D6F27">
      <w:pPr>
        <w:pStyle w:val="ConsPlusNormal"/>
        <w:jc w:val="right"/>
      </w:pPr>
      <w:r>
        <w:t>Р.С.ГИБАДУЛЛИН</w:t>
      </w: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right"/>
        <w:outlineLvl w:val="1"/>
      </w:pPr>
      <w:r>
        <w:t>Приложение N 1</w:t>
      </w:r>
    </w:p>
    <w:p w:rsidR="006D6F27" w:rsidRDefault="006D6F27">
      <w:pPr>
        <w:pStyle w:val="ConsPlusNormal"/>
        <w:jc w:val="right"/>
      </w:pPr>
      <w:r>
        <w:t>к Административному регламенту</w:t>
      </w:r>
    </w:p>
    <w:p w:rsidR="006D6F27" w:rsidRDefault="006D6F27">
      <w:pPr>
        <w:pStyle w:val="ConsPlusNormal"/>
        <w:jc w:val="right"/>
      </w:pPr>
      <w:r>
        <w:t>предоставления муниципальной</w:t>
      </w:r>
    </w:p>
    <w:p w:rsidR="006D6F27" w:rsidRDefault="006D6F27">
      <w:pPr>
        <w:pStyle w:val="ConsPlusNormal"/>
        <w:jc w:val="right"/>
      </w:pPr>
      <w:r>
        <w:t>услуги "Принятие документов,</w:t>
      </w:r>
    </w:p>
    <w:p w:rsidR="006D6F27" w:rsidRDefault="006D6F27">
      <w:pPr>
        <w:pStyle w:val="ConsPlusNormal"/>
        <w:jc w:val="right"/>
      </w:pPr>
      <w:r>
        <w:t>а также выдача решений о</w:t>
      </w:r>
    </w:p>
    <w:p w:rsidR="006D6F27" w:rsidRDefault="006D6F27">
      <w:pPr>
        <w:pStyle w:val="ConsPlusNormal"/>
        <w:jc w:val="right"/>
      </w:pPr>
      <w:r>
        <w:t>переводе жилого помещения</w:t>
      </w:r>
    </w:p>
    <w:p w:rsidR="006D6F27" w:rsidRDefault="006D6F27">
      <w:pPr>
        <w:pStyle w:val="ConsPlusNormal"/>
        <w:jc w:val="right"/>
      </w:pPr>
      <w:r>
        <w:t>в нежилое или нежилого</w:t>
      </w:r>
    </w:p>
    <w:p w:rsidR="006D6F27" w:rsidRDefault="006D6F27">
      <w:pPr>
        <w:pStyle w:val="ConsPlusNormal"/>
        <w:jc w:val="right"/>
      </w:pPr>
      <w:r>
        <w:t>помещения в жилое помещение"</w:t>
      </w:r>
    </w:p>
    <w:p w:rsidR="006D6F27" w:rsidRDefault="006D6F27">
      <w:pPr>
        <w:pStyle w:val="ConsPlusNormal"/>
        <w:jc w:val="both"/>
      </w:pPr>
    </w:p>
    <w:p w:rsidR="006D6F27" w:rsidRDefault="006D6F27">
      <w:pPr>
        <w:pStyle w:val="ConsPlusTitle"/>
        <w:jc w:val="center"/>
      </w:pPr>
      <w:bookmarkStart w:id="15" w:name="P442"/>
      <w:bookmarkEnd w:id="15"/>
      <w:r>
        <w:t>ИНФОРМАЦИЯ</w:t>
      </w:r>
    </w:p>
    <w:p w:rsidR="006D6F27" w:rsidRDefault="006D6F27">
      <w:pPr>
        <w:pStyle w:val="ConsPlusTitle"/>
        <w:jc w:val="center"/>
      </w:pPr>
      <w:r>
        <w:t>О МЕСТЕ НАХОЖДЕНИЯ, ГРАФИКЕ РАБОТЫ, АДРЕСЕ ОФИЦИАЛЬНОГО</w:t>
      </w:r>
    </w:p>
    <w:p w:rsidR="006D6F27" w:rsidRDefault="006D6F27">
      <w:pPr>
        <w:pStyle w:val="ConsPlusTitle"/>
        <w:jc w:val="center"/>
      </w:pPr>
      <w:r>
        <w:t>САЙТА В СЕТИ ИНТЕРНЕТ АДМИНИСТРАЦИИ ПРОМЫШЛЕННОГО</w:t>
      </w:r>
    </w:p>
    <w:p w:rsidR="006D6F27" w:rsidRDefault="006D6F27">
      <w:pPr>
        <w:pStyle w:val="ConsPlusTitle"/>
        <w:jc w:val="center"/>
      </w:pPr>
      <w:r>
        <w:t>ВНУТРИГОРОДСКОГО РАЙОНА ГОРОДСКОГО ОКРУГА САМАРА,</w:t>
      </w:r>
    </w:p>
    <w:p w:rsidR="006D6F27" w:rsidRDefault="006D6F27">
      <w:pPr>
        <w:pStyle w:val="ConsPlusTitle"/>
        <w:jc w:val="center"/>
      </w:pPr>
      <w:r>
        <w:t>МУНИЦИПАЛЬНОГО АВТОНОМНОГО УЧРЕЖДЕНИЯ ГОРОДСКОГО ОКРУГА</w:t>
      </w:r>
    </w:p>
    <w:p w:rsidR="006D6F27" w:rsidRDefault="006D6F27">
      <w:pPr>
        <w:pStyle w:val="ConsPlusTitle"/>
        <w:jc w:val="center"/>
      </w:pPr>
      <w:r>
        <w:t>САМАРА "МНОГОФУНКЦИОНАЛЬНЫЙ ЦЕНТР ПРЕДОСТАВЛЕНИЯ</w:t>
      </w:r>
    </w:p>
    <w:p w:rsidR="006D6F27" w:rsidRDefault="006D6F27">
      <w:pPr>
        <w:pStyle w:val="ConsPlusTitle"/>
        <w:jc w:val="center"/>
      </w:pPr>
      <w:r>
        <w:t>ГОСУДАРСТВЕННЫХ (МУНИЦИПАЛЬНЫХ) УСЛУГ"</w:t>
      </w:r>
    </w:p>
    <w:p w:rsidR="006D6F27" w:rsidRDefault="006D6F27">
      <w:pPr>
        <w:pStyle w:val="ConsPlusNormal"/>
        <w:jc w:val="both"/>
      </w:pPr>
    </w:p>
    <w:p w:rsidR="006D6F27" w:rsidRDefault="006D6F27">
      <w:pPr>
        <w:pStyle w:val="ConsPlusNormal"/>
        <w:ind w:firstLine="540"/>
        <w:jc w:val="both"/>
      </w:pPr>
      <w:r>
        <w:t>Местонахождение Администрации - г. Самара, ул. Краснодонская, 32;</w:t>
      </w:r>
    </w:p>
    <w:p w:rsidR="006D6F27" w:rsidRDefault="006D6F27">
      <w:pPr>
        <w:pStyle w:val="ConsPlusNormal"/>
        <w:spacing w:before="220"/>
        <w:ind w:firstLine="540"/>
        <w:jc w:val="both"/>
      </w:pPr>
      <w:r>
        <w:t>почтовый адрес Администрации - 443009, г. Самара, ул. Краснодонская, 32;</w:t>
      </w:r>
    </w:p>
    <w:p w:rsidR="006D6F27" w:rsidRDefault="006D6F27">
      <w:pPr>
        <w:pStyle w:val="ConsPlusNormal"/>
        <w:spacing w:before="220"/>
        <w:ind w:firstLine="540"/>
        <w:jc w:val="both"/>
      </w:pPr>
      <w:r>
        <w:t xml:space="preserve">адрес официального сайт в сети Интернет - </w:t>
      </w:r>
      <w:hyperlink r:id="rId97">
        <w:r>
          <w:rPr>
            <w:color w:val="0000FF"/>
          </w:rPr>
          <w:t>http://samadm.ru</w:t>
        </w:r>
      </w:hyperlink>
      <w:r>
        <w:t>;</w:t>
      </w:r>
    </w:p>
    <w:p w:rsidR="006D6F27" w:rsidRDefault="006D6F27">
      <w:pPr>
        <w:pStyle w:val="ConsPlusNormal"/>
        <w:spacing w:before="220"/>
        <w:ind w:firstLine="540"/>
        <w:jc w:val="both"/>
      </w:pPr>
      <w:r>
        <w:t>электронный адрес - promadm@samadm.ru;</w:t>
      </w:r>
    </w:p>
    <w:p w:rsidR="006D6F27" w:rsidRDefault="006D6F27">
      <w:pPr>
        <w:pStyle w:val="ConsPlusNormal"/>
        <w:spacing w:before="220"/>
        <w:ind w:firstLine="540"/>
        <w:jc w:val="both"/>
      </w:pPr>
      <w:r>
        <w:t>график работы: понедельник - четверг с 08.30 до 17.30, пятница с 8.30 до 16.30, перерыв с 12.45 до 13.30, суббота, воскресенье - выходной день;</w:t>
      </w:r>
    </w:p>
    <w:p w:rsidR="006D6F27" w:rsidRDefault="006D6F27">
      <w:pPr>
        <w:pStyle w:val="ConsPlusNormal"/>
        <w:spacing w:before="220"/>
        <w:ind w:firstLine="540"/>
        <w:jc w:val="both"/>
      </w:pPr>
      <w:r>
        <w:t>прием граждан: понедельник и четверг с 14.00 до 17.00;</w:t>
      </w:r>
    </w:p>
    <w:p w:rsidR="006D6F27" w:rsidRDefault="006D6F27">
      <w:pPr>
        <w:pStyle w:val="ConsPlusNormal"/>
        <w:spacing w:before="220"/>
        <w:ind w:firstLine="540"/>
        <w:jc w:val="both"/>
      </w:pPr>
      <w:r>
        <w:t>телефон: 995-92-87.</w:t>
      </w:r>
    </w:p>
    <w:p w:rsidR="006D6F27" w:rsidRDefault="006D6F27">
      <w:pPr>
        <w:pStyle w:val="ConsPlusNormal"/>
        <w:spacing w:before="220"/>
        <w:ind w:firstLine="540"/>
        <w:jc w:val="both"/>
      </w:pPr>
      <w:r>
        <w:t xml:space="preserve">Информация о местонахождении и графики работы МФЦ, в которых предоставляется муниципальная услуга, указана на официальном сайте МФЦ в сети Интернет по адресу: </w:t>
      </w:r>
      <w:hyperlink r:id="rId98">
        <w:r>
          <w:rPr>
            <w:color w:val="0000FF"/>
          </w:rPr>
          <w:t>http://mfc-samara.ru</w:t>
        </w:r>
      </w:hyperlink>
      <w:r>
        <w:t>.</w:t>
      </w: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right"/>
        <w:outlineLvl w:val="1"/>
      </w:pPr>
      <w:r>
        <w:t>Приложение N 2</w:t>
      </w:r>
    </w:p>
    <w:p w:rsidR="006D6F27" w:rsidRDefault="006D6F27">
      <w:pPr>
        <w:pStyle w:val="ConsPlusNormal"/>
        <w:jc w:val="right"/>
      </w:pPr>
      <w:r>
        <w:t>к Административному регламенту</w:t>
      </w:r>
    </w:p>
    <w:p w:rsidR="006D6F27" w:rsidRDefault="006D6F27">
      <w:pPr>
        <w:pStyle w:val="ConsPlusNormal"/>
        <w:jc w:val="right"/>
      </w:pPr>
      <w:r>
        <w:t>предоставления муниципальной</w:t>
      </w:r>
    </w:p>
    <w:p w:rsidR="006D6F27" w:rsidRDefault="006D6F27">
      <w:pPr>
        <w:pStyle w:val="ConsPlusNormal"/>
        <w:jc w:val="right"/>
      </w:pPr>
      <w:r>
        <w:t>услуги "Принятие документов,</w:t>
      </w:r>
    </w:p>
    <w:p w:rsidR="006D6F27" w:rsidRDefault="006D6F27">
      <w:pPr>
        <w:pStyle w:val="ConsPlusNormal"/>
        <w:jc w:val="right"/>
      </w:pPr>
      <w:r>
        <w:t>а также выдача решений о</w:t>
      </w:r>
    </w:p>
    <w:p w:rsidR="006D6F27" w:rsidRDefault="006D6F27">
      <w:pPr>
        <w:pStyle w:val="ConsPlusNormal"/>
        <w:jc w:val="right"/>
      </w:pPr>
      <w:r>
        <w:t>переводе жилого помещения</w:t>
      </w:r>
    </w:p>
    <w:p w:rsidR="006D6F27" w:rsidRDefault="006D6F27">
      <w:pPr>
        <w:pStyle w:val="ConsPlusNormal"/>
        <w:jc w:val="right"/>
      </w:pPr>
      <w:r>
        <w:t>в нежилое или нежилого</w:t>
      </w:r>
    </w:p>
    <w:p w:rsidR="006D6F27" w:rsidRDefault="006D6F27">
      <w:pPr>
        <w:pStyle w:val="ConsPlusNormal"/>
        <w:jc w:val="right"/>
      </w:pPr>
      <w:r>
        <w:t>помещения в жилое помещение"</w:t>
      </w:r>
    </w:p>
    <w:p w:rsidR="006D6F27" w:rsidRDefault="006D6F27">
      <w:pPr>
        <w:pStyle w:val="ConsPlusNormal"/>
        <w:jc w:val="both"/>
      </w:pPr>
    </w:p>
    <w:p w:rsidR="006D6F27" w:rsidRDefault="006D6F27">
      <w:pPr>
        <w:pStyle w:val="ConsPlusTitle"/>
        <w:jc w:val="center"/>
      </w:pPr>
      <w:bookmarkStart w:id="16" w:name="P472"/>
      <w:bookmarkEnd w:id="16"/>
      <w:r>
        <w:t>БЛОК-СХЕМА</w:t>
      </w:r>
    </w:p>
    <w:p w:rsidR="006D6F27" w:rsidRDefault="006D6F27">
      <w:pPr>
        <w:pStyle w:val="ConsPlusTitle"/>
        <w:jc w:val="center"/>
      </w:pPr>
      <w:r>
        <w:lastRenderedPageBreak/>
        <w:t>ПОСЛЕДОВАТЕЛЬНОСТИ ДЕЙСТВИЙ ПРИ ИСПОЛНЕНИИ МУНИЦИПАЛЬНОЙ</w:t>
      </w:r>
    </w:p>
    <w:p w:rsidR="006D6F27" w:rsidRDefault="006D6F27">
      <w:pPr>
        <w:pStyle w:val="ConsPlusTitle"/>
        <w:jc w:val="center"/>
      </w:pPr>
      <w:r>
        <w:t>УСЛУГИ "ПРИНЯТИЕ ДОКУМЕНТОВ, А ТАКЖЕ ВЫДАЧА РЕШЕНИЙ</w:t>
      </w:r>
    </w:p>
    <w:p w:rsidR="006D6F27" w:rsidRDefault="006D6F27">
      <w:pPr>
        <w:pStyle w:val="ConsPlusTitle"/>
        <w:jc w:val="center"/>
      </w:pPr>
      <w:r>
        <w:t>О ПЕРЕВОДЕ ЖИЛОГО ПОМЕЩЕНИЯ В НЕЖИЛОЕ ИЛИ НЕЖИЛОГО ПОМЕЩЕНИЯ</w:t>
      </w:r>
    </w:p>
    <w:p w:rsidR="006D6F27" w:rsidRDefault="006D6F27">
      <w:pPr>
        <w:pStyle w:val="ConsPlusTitle"/>
        <w:jc w:val="center"/>
      </w:pPr>
      <w:r>
        <w:t>В ЖИЛОЕ ПОМЕЩЕНИЕ"</w:t>
      </w:r>
    </w:p>
    <w:p w:rsidR="006D6F27" w:rsidRDefault="006D6F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D6F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F27" w:rsidRDefault="006D6F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F27" w:rsidRDefault="006D6F27">
            <w:pPr>
              <w:pStyle w:val="ConsPlusNormal"/>
              <w:jc w:val="center"/>
            </w:pPr>
            <w:r>
              <w:rPr>
                <w:color w:val="392C69"/>
              </w:rPr>
              <w:t>Список изменяющих документов</w:t>
            </w:r>
          </w:p>
          <w:p w:rsidR="006D6F27" w:rsidRDefault="006D6F27">
            <w:pPr>
              <w:pStyle w:val="ConsPlusNormal"/>
              <w:jc w:val="center"/>
            </w:pPr>
            <w:r>
              <w:rPr>
                <w:color w:val="392C69"/>
              </w:rPr>
              <w:t xml:space="preserve">(в ред. </w:t>
            </w:r>
            <w:hyperlink r:id="rId99">
              <w:r>
                <w:rPr>
                  <w:color w:val="0000FF"/>
                </w:rPr>
                <w:t>Постановления</w:t>
              </w:r>
            </w:hyperlink>
            <w:r>
              <w:rPr>
                <w:color w:val="392C69"/>
              </w:rPr>
              <w:t xml:space="preserve"> администрации Промышленного внутригородского района</w:t>
            </w:r>
          </w:p>
          <w:p w:rsidR="006D6F27" w:rsidRDefault="006D6F27">
            <w:pPr>
              <w:pStyle w:val="ConsPlusNormal"/>
              <w:jc w:val="center"/>
            </w:pPr>
            <w:r>
              <w:rPr>
                <w:color w:val="392C69"/>
              </w:rPr>
              <w:t>городского округа Самара от 19.08.2024 N 377)</w:t>
            </w: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r>
    </w:tbl>
    <w:p w:rsidR="006D6F27" w:rsidRDefault="006D6F27">
      <w:pPr>
        <w:pStyle w:val="ConsPlusNormal"/>
        <w:jc w:val="both"/>
      </w:pPr>
    </w:p>
    <w:p w:rsidR="006D6F27" w:rsidRDefault="006D6F27">
      <w:pPr>
        <w:pStyle w:val="ConsPlusNormal"/>
        <w:sectPr w:rsidR="006D6F27">
          <w:pgSz w:w="11905" w:h="16838"/>
          <w:pgMar w:top="1134" w:right="850" w:bottom="1134" w:left="1701" w:header="0" w:footer="0" w:gutter="0"/>
          <w:cols w:space="720"/>
          <w:titlePg/>
        </w:sectPr>
      </w:pPr>
    </w:p>
    <w:tbl>
      <w:tblPr>
        <w:tblW w:w="0" w:type="auto"/>
        <w:tblBorders>
          <w:lef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80"/>
        <w:gridCol w:w="340"/>
        <w:gridCol w:w="340"/>
        <w:gridCol w:w="713"/>
        <w:gridCol w:w="134"/>
        <w:gridCol w:w="206"/>
        <w:gridCol w:w="138"/>
        <w:gridCol w:w="255"/>
        <w:gridCol w:w="255"/>
        <w:gridCol w:w="340"/>
        <w:gridCol w:w="794"/>
        <w:gridCol w:w="426"/>
        <w:gridCol w:w="567"/>
        <w:gridCol w:w="907"/>
        <w:gridCol w:w="258"/>
        <w:gridCol w:w="628"/>
        <w:gridCol w:w="161"/>
        <w:gridCol w:w="454"/>
        <w:gridCol w:w="606"/>
        <w:gridCol w:w="1780"/>
        <w:gridCol w:w="1565"/>
      </w:tblGrid>
      <w:tr w:rsidR="006D6F27">
        <w:tc>
          <w:tcPr>
            <w:tcW w:w="5358" w:type="dxa"/>
            <w:gridSpan w:val="13"/>
          </w:tcPr>
          <w:p w:rsidR="006D6F27" w:rsidRDefault="006D6F27">
            <w:pPr>
              <w:pStyle w:val="ConsPlusNormal"/>
              <w:jc w:val="center"/>
            </w:pPr>
            <w:r>
              <w:lastRenderedPageBreak/>
              <w:t>Прием и регистрация заявления о предоставлении муниципальной услуги и приложенных к нему документов МФЦ, направление их в Администрацию (максимальный срок - не более 1 рабочего дня, следующего за днем приема заявления)</w:t>
            </w:r>
          </w:p>
        </w:tc>
        <w:tc>
          <w:tcPr>
            <w:tcW w:w="567" w:type="dxa"/>
            <w:tcBorders>
              <w:top w:val="nil"/>
              <w:bottom w:val="nil"/>
            </w:tcBorders>
          </w:tcPr>
          <w:p w:rsidR="006D6F27" w:rsidRDefault="006D6F27">
            <w:pPr>
              <w:pStyle w:val="ConsPlusNormal"/>
              <w:jc w:val="center"/>
            </w:pPr>
            <w:r>
              <w:rPr>
                <w:noProof/>
              </w:rPr>
              <w:drawing>
                <wp:inline distT="0" distB="0" distL="0" distR="0">
                  <wp:extent cx="277495"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4794" w:type="dxa"/>
            <w:gridSpan w:val="7"/>
          </w:tcPr>
          <w:p w:rsidR="006D6F27" w:rsidRDefault="006D6F27">
            <w:pPr>
              <w:pStyle w:val="ConsPlusNormal"/>
              <w:jc w:val="center"/>
            </w:pPr>
            <w:r>
              <w:t>Прием и регистрация заявления о предоставлении муниципальной услуги и приложенных к нему документов Администрацией (максимальный срок - 1 рабочий день)</w:t>
            </w:r>
          </w:p>
        </w:tc>
        <w:tc>
          <w:tcPr>
            <w:tcW w:w="1565" w:type="dxa"/>
            <w:tcBorders>
              <w:top w:val="nil"/>
              <w:bottom w:val="nil"/>
              <w:right w:val="nil"/>
            </w:tcBorders>
          </w:tcPr>
          <w:p w:rsidR="006D6F27" w:rsidRDefault="006D6F27">
            <w:pPr>
              <w:pStyle w:val="ConsPlusNormal"/>
            </w:pPr>
          </w:p>
        </w:tc>
      </w:tr>
      <w:tr w:rsidR="006D6F27">
        <w:tblPrEx>
          <w:tblBorders>
            <w:left w:val="none" w:sz="0" w:space="0" w:color="auto"/>
            <w:insideV w:val="nil"/>
          </w:tblBorders>
        </w:tblPrEx>
        <w:tc>
          <w:tcPr>
            <w:tcW w:w="5925" w:type="dxa"/>
            <w:gridSpan w:val="14"/>
            <w:tcBorders>
              <w:top w:val="nil"/>
              <w:bottom w:val="nil"/>
            </w:tcBorders>
          </w:tcPr>
          <w:p w:rsidR="006D6F27" w:rsidRDefault="006D6F27">
            <w:pPr>
              <w:pStyle w:val="ConsPlusNormal"/>
            </w:pPr>
          </w:p>
        </w:tc>
        <w:tc>
          <w:tcPr>
            <w:tcW w:w="3014" w:type="dxa"/>
            <w:gridSpan w:val="6"/>
          </w:tcPr>
          <w:p w:rsidR="006D6F27" w:rsidRDefault="006D6F27">
            <w:pPr>
              <w:pStyle w:val="ConsPlusNormal"/>
              <w:jc w:val="center"/>
            </w:pPr>
            <w:r>
              <w:rPr>
                <w:noProof/>
                <w:position w:val="-5"/>
              </w:rPr>
              <w:drawing>
                <wp:inline distT="0" distB="0" distL="0" distR="0">
                  <wp:extent cx="59690" cy="2082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345" w:type="dxa"/>
            <w:gridSpan w:val="2"/>
            <w:tcBorders>
              <w:top w:val="nil"/>
              <w:bottom w:val="nil"/>
            </w:tcBorders>
          </w:tcPr>
          <w:p w:rsidR="006D6F27" w:rsidRDefault="006D6F27">
            <w:pPr>
              <w:pStyle w:val="ConsPlusNormal"/>
            </w:pPr>
          </w:p>
        </w:tc>
      </w:tr>
      <w:tr w:rsidR="006D6F27">
        <w:tblPrEx>
          <w:tblBorders>
            <w:left w:val="none" w:sz="0" w:space="0" w:color="auto"/>
          </w:tblBorders>
        </w:tblPrEx>
        <w:tc>
          <w:tcPr>
            <w:tcW w:w="2097" w:type="dxa"/>
            <w:gridSpan w:val="4"/>
            <w:tcBorders>
              <w:top w:val="nil"/>
              <w:left w:val="nil"/>
              <w:bottom w:val="nil"/>
            </w:tcBorders>
          </w:tcPr>
          <w:p w:rsidR="006D6F27" w:rsidRDefault="006D6F27">
            <w:pPr>
              <w:pStyle w:val="ConsPlusNormal"/>
            </w:pPr>
          </w:p>
        </w:tc>
        <w:tc>
          <w:tcPr>
            <w:tcW w:w="6842" w:type="dxa"/>
            <w:gridSpan w:val="16"/>
          </w:tcPr>
          <w:p w:rsidR="006D6F27" w:rsidRDefault="006D6F27">
            <w:pPr>
              <w:pStyle w:val="ConsPlusNormal"/>
              <w:jc w:val="center"/>
            </w:pPr>
            <w:r>
              <w:t>проверка комплектности представленных заявителем документов (максимальный срок - 13 дней)</w:t>
            </w:r>
          </w:p>
        </w:tc>
        <w:tc>
          <w:tcPr>
            <w:tcW w:w="3345" w:type="dxa"/>
            <w:gridSpan w:val="2"/>
            <w:tcBorders>
              <w:top w:val="nil"/>
              <w:bottom w:val="nil"/>
              <w:right w:val="nil"/>
            </w:tcBorders>
          </w:tcPr>
          <w:p w:rsidR="006D6F27" w:rsidRDefault="006D6F27">
            <w:pPr>
              <w:pStyle w:val="ConsPlusNormal"/>
            </w:pPr>
          </w:p>
        </w:tc>
      </w:tr>
      <w:tr w:rsidR="006D6F27">
        <w:tblPrEx>
          <w:tblBorders>
            <w:left w:val="none" w:sz="0" w:space="0" w:color="auto"/>
            <w:insideH w:val="single" w:sz="4" w:space="0" w:color="auto"/>
            <w:insideV w:val="nil"/>
          </w:tblBorders>
        </w:tblPrEx>
        <w:tc>
          <w:tcPr>
            <w:tcW w:w="2097" w:type="dxa"/>
            <w:gridSpan w:val="4"/>
            <w:tcBorders>
              <w:top w:val="nil"/>
            </w:tcBorders>
          </w:tcPr>
          <w:p w:rsidR="006D6F27" w:rsidRDefault="006D6F27">
            <w:pPr>
              <w:pStyle w:val="ConsPlusNormal"/>
            </w:pPr>
          </w:p>
        </w:tc>
        <w:tc>
          <w:tcPr>
            <w:tcW w:w="847" w:type="dxa"/>
            <w:gridSpan w:val="2"/>
          </w:tcPr>
          <w:p w:rsidR="006D6F27" w:rsidRDefault="006D6F27">
            <w:pPr>
              <w:pStyle w:val="ConsPlusNormal"/>
              <w:jc w:val="center"/>
            </w:pPr>
            <w:r>
              <w:rPr>
                <w:noProof/>
                <w:position w:val="-5"/>
              </w:rPr>
              <w:drawing>
                <wp:inline distT="0" distB="0" distL="0" distR="0">
                  <wp:extent cx="59690" cy="2082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4" w:type="dxa"/>
            <w:gridSpan w:val="2"/>
            <w:tcBorders>
              <w:bottom w:val="nil"/>
            </w:tcBorders>
          </w:tcPr>
          <w:p w:rsidR="006D6F27" w:rsidRDefault="006D6F27">
            <w:pPr>
              <w:pStyle w:val="ConsPlusNormal"/>
            </w:pPr>
          </w:p>
        </w:tc>
        <w:tc>
          <w:tcPr>
            <w:tcW w:w="4430" w:type="dxa"/>
            <w:gridSpan w:val="9"/>
          </w:tcPr>
          <w:p w:rsidR="006D6F27" w:rsidRDefault="006D6F27">
            <w:pPr>
              <w:pStyle w:val="ConsPlusNormal"/>
              <w:jc w:val="center"/>
            </w:pPr>
            <w:r>
              <w:rPr>
                <w:noProof/>
                <w:position w:val="-5"/>
              </w:rPr>
              <w:drawing>
                <wp:inline distT="0" distB="0" distL="0" distR="0">
                  <wp:extent cx="59690" cy="2082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615" w:type="dxa"/>
            <w:gridSpan w:val="2"/>
            <w:tcBorders>
              <w:bottom w:val="nil"/>
            </w:tcBorders>
          </w:tcPr>
          <w:p w:rsidR="006D6F27" w:rsidRDefault="006D6F27">
            <w:pPr>
              <w:pStyle w:val="ConsPlusNormal"/>
            </w:pPr>
          </w:p>
        </w:tc>
        <w:tc>
          <w:tcPr>
            <w:tcW w:w="606" w:type="dxa"/>
          </w:tcPr>
          <w:p w:rsidR="006D6F27" w:rsidRDefault="006D6F27">
            <w:pPr>
              <w:pStyle w:val="ConsPlusNormal"/>
              <w:jc w:val="center"/>
            </w:pPr>
            <w:r>
              <w:rPr>
                <w:noProof/>
                <w:position w:val="-5"/>
              </w:rPr>
              <w:drawing>
                <wp:inline distT="0" distB="0" distL="0" distR="0">
                  <wp:extent cx="59690" cy="2082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345" w:type="dxa"/>
            <w:gridSpan w:val="2"/>
            <w:tcBorders>
              <w:top w:val="nil"/>
            </w:tcBorders>
          </w:tcPr>
          <w:p w:rsidR="006D6F27" w:rsidRDefault="006D6F27">
            <w:pPr>
              <w:pStyle w:val="ConsPlusNormal"/>
            </w:pPr>
          </w:p>
        </w:tc>
      </w:tr>
      <w:tr w:rsidR="006D6F27">
        <w:tblPrEx>
          <w:tblBorders>
            <w:right w:val="single" w:sz="4" w:space="0" w:color="auto"/>
            <w:insideH w:val="single" w:sz="4" w:space="0" w:color="auto"/>
          </w:tblBorders>
        </w:tblPrEx>
        <w:tc>
          <w:tcPr>
            <w:tcW w:w="2944" w:type="dxa"/>
            <w:gridSpan w:val="6"/>
          </w:tcPr>
          <w:p w:rsidR="006D6F27" w:rsidRDefault="006D6F27">
            <w:pPr>
              <w:pStyle w:val="ConsPlusNormal"/>
              <w:jc w:val="center"/>
            </w:pPr>
            <w:r>
              <w:t xml:space="preserve">документы, предусмотренные </w:t>
            </w:r>
            <w:hyperlink w:anchor="P121">
              <w:r>
                <w:rPr>
                  <w:color w:val="0000FF"/>
                </w:rPr>
                <w:t>пунктом 2.6.1</w:t>
              </w:r>
            </w:hyperlink>
            <w:r>
              <w:t xml:space="preserve"> настоящего административного регламента, представлены заявителем самостоятельно в полном объеме</w:t>
            </w:r>
          </w:p>
        </w:tc>
        <w:tc>
          <w:tcPr>
            <w:tcW w:w="344" w:type="dxa"/>
            <w:gridSpan w:val="2"/>
            <w:tcBorders>
              <w:top w:val="nil"/>
              <w:bottom w:val="nil"/>
            </w:tcBorders>
          </w:tcPr>
          <w:p w:rsidR="006D6F27" w:rsidRDefault="006D6F27">
            <w:pPr>
              <w:pStyle w:val="ConsPlusNormal"/>
            </w:pPr>
          </w:p>
        </w:tc>
        <w:tc>
          <w:tcPr>
            <w:tcW w:w="4430" w:type="dxa"/>
            <w:gridSpan w:val="9"/>
          </w:tcPr>
          <w:p w:rsidR="006D6F27" w:rsidRDefault="006D6F27">
            <w:pPr>
              <w:pStyle w:val="ConsPlusNormal"/>
              <w:jc w:val="center"/>
            </w:pPr>
            <w:r>
              <w:t xml:space="preserve">заявителем не представлены документы, предусмотренные </w:t>
            </w:r>
            <w:hyperlink w:anchor="P121">
              <w:r>
                <w:rPr>
                  <w:color w:val="0000FF"/>
                </w:rPr>
                <w:t>пунктом 2.6.1</w:t>
              </w:r>
            </w:hyperlink>
            <w:r>
              <w:t xml:space="preserve"> настоящего административного регламента, для которых предусмотрена возможность их получения в порядке межведомственного взаимодействия согласно </w:t>
            </w:r>
            <w:hyperlink w:anchor="P189">
              <w:r>
                <w:rPr>
                  <w:color w:val="0000FF"/>
                </w:rPr>
                <w:t>пункту 2.6.3</w:t>
              </w:r>
            </w:hyperlink>
            <w:r>
              <w:t xml:space="preserve"> настоящего административного регламента</w:t>
            </w:r>
          </w:p>
        </w:tc>
        <w:tc>
          <w:tcPr>
            <w:tcW w:w="615" w:type="dxa"/>
            <w:gridSpan w:val="2"/>
            <w:tcBorders>
              <w:top w:val="nil"/>
              <w:bottom w:val="nil"/>
            </w:tcBorders>
          </w:tcPr>
          <w:p w:rsidR="006D6F27" w:rsidRDefault="006D6F27">
            <w:pPr>
              <w:pStyle w:val="ConsPlusNormal"/>
            </w:pPr>
          </w:p>
        </w:tc>
        <w:tc>
          <w:tcPr>
            <w:tcW w:w="3951" w:type="dxa"/>
            <w:gridSpan w:val="3"/>
          </w:tcPr>
          <w:p w:rsidR="006D6F27" w:rsidRDefault="006D6F27">
            <w:pPr>
              <w:pStyle w:val="ConsPlusNormal"/>
              <w:jc w:val="center"/>
            </w:pPr>
            <w:r>
              <w:t xml:space="preserve">заявителем не представлены документы, указанные в </w:t>
            </w:r>
            <w:hyperlink w:anchor="P121">
              <w:r>
                <w:rPr>
                  <w:color w:val="0000FF"/>
                </w:rPr>
                <w:t>пункте 2.6.1</w:t>
              </w:r>
            </w:hyperlink>
            <w:r>
              <w:t xml:space="preserve"> настоящего административного регламента, для которых не предусмотрена возможность их получения в порядке межведомственного взаимодействия</w:t>
            </w:r>
          </w:p>
        </w:tc>
      </w:tr>
      <w:tr w:rsidR="006D6F27">
        <w:tblPrEx>
          <w:tblBorders>
            <w:left w:val="none" w:sz="0" w:space="0" w:color="auto"/>
            <w:insideH w:val="single" w:sz="4" w:space="0" w:color="auto"/>
            <w:insideV w:val="nil"/>
          </w:tblBorders>
        </w:tblPrEx>
        <w:tc>
          <w:tcPr>
            <w:tcW w:w="737" w:type="dxa"/>
            <w:vMerge w:val="restart"/>
            <w:tcBorders>
              <w:bottom w:val="nil"/>
              <w:right w:val="single" w:sz="4" w:space="0" w:color="auto"/>
            </w:tcBorders>
          </w:tcPr>
          <w:p w:rsidR="006D6F27" w:rsidRDefault="006D6F27">
            <w:pPr>
              <w:pStyle w:val="ConsPlusNormal"/>
            </w:pPr>
          </w:p>
        </w:tc>
        <w:tc>
          <w:tcPr>
            <w:tcW w:w="680" w:type="dxa"/>
            <w:vMerge w:val="restart"/>
            <w:tcBorders>
              <w:left w:val="single" w:sz="4" w:space="0" w:color="auto"/>
              <w:bottom w:val="nil"/>
            </w:tcBorders>
          </w:tcPr>
          <w:p w:rsidR="006D6F27" w:rsidRDefault="006D6F27">
            <w:pPr>
              <w:pStyle w:val="ConsPlusNormal"/>
            </w:pPr>
          </w:p>
        </w:tc>
        <w:tc>
          <w:tcPr>
            <w:tcW w:w="5415" w:type="dxa"/>
            <w:gridSpan w:val="13"/>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886" w:type="dxa"/>
            <w:gridSpan w:val="2"/>
            <w:tcBorders>
              <w:bottom w:val="nil"/>
            </w:tcBorders>
          </w:tcPr>
          <w:p w:rsidR="006D6F27" w:rsidRDefault="006D6F27">
            <w:pPr>
              <w:pStyle w:val="ConsPlusNormal"/>
            </w:pPr>
          </w:p>
        </w:tc>
        <w:tc>
          <w:tcPr>
            <w:tcW w:w="4566" w:type="dxa"/>
            <w:gridSpan w:val="5"/>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blPrEx>
          <w:tblBorders>
            <w:left w:val="none" w:sz="0" w:space="0" w:color="auto"/>
            <w:right w:val="single" w:sz="4" w:space="0" w:color="auto"/>
            <w:insideH w:val="single" w:sz="4" w:space="0" w:color="auto"/>
          </w:tblBorders>
        </w:tblPrEx>
        <w:tc>
          <w:tcPr>
            <w:tcW w:w="737" w:type="dxa"/>
            <w:vMerge/>
            <w:tcBorders>
              <w:left w:val="nil"/>
              <w:bottom w:val="nil"/>
            </w:tcBorders>
          </w:tcPr>
          <w:p w:rsidR="006D6F27" w:rsidRDefault="006D6F27">
            <w:pPr>
              <w:pStyle w:val="ConsPlusNormal"/>
            </w:pPr>
          </w:p>
        </w:tc>
        <w:tc>
          <w:tcPr>
            <w:tcW w:w="680" w:type="dxa"/>
            <w:vMerge/>
            <w:tcBorders>
              <w:bottom w:val="nil"/>
              <w:right w:val="nil"/>
            </w:tcBorders>
          </w:tcPr>
          <w:p w:rsidR="006D6F27" w:rsidRDefault="006D6F27">
            <w:pPr>
              <w:pStyle w:val="ConsPlusNormal"/>
            </w:pPr>
          </w:p>
        </w:tc>
        <w:tc>
          <w:tcPr>
            <w:tcW w:w="5415" w:type="dxa"/>
            <w:gridSpan w:val="13"/>
          </w:tcPr>
          <w:p w:rsidR="006D6F27" w:rsidRDefault="006D6F27">
            <w:pPr>
              <w:pStyle w:val="ConsPlusNormal"/>
              <w:jc w:val="center"/>
            </w:pPr>
            <w:r>
              <w:t>направление запросов в порядке межведомственного взаимодействия (максимальный срок - 13 дней)</w:t>
            </w:r>
          </w:p>
        </w:tc>
        <w:tc>
          <w:tcPr>
            <w:tcW w:w="886" w:type="dxa"/>
            <w:gridSpan w:val="2"/>
            <w:tcBorders>
              <w:top w:val="nil"/>
              <w:bottom w:val="nil"/>
            </w:tcBorders>
          </w:tcPr>
          <w:p w:rsidR="006D6F27" w:rsidRDefault="006D6F27">
            <w:pPr>
              <w:pStyle w:val="ConsPlusNormal"/>
            </w:pPr>
          </w:p>
        </w:tc>
        <w:tc>
          <w:tcPr>
            <w:tcW w:w="4566" w:type="dxa"/>
            <w:gridSpan w:val="5"/>
          </w:tcPr>
          <w:p w:rsidR="006D6F27" w:rsidRDefault="006D6F27">
            <w:pPr>
              <w:pStyle w:val="ConsPlusNormal"/>
              <w:jc w:val="center"/>
            </w:pPr>
            <w:r>
              <w:t xml:space="preserve">отказ в предоставлении муниципальной услуги согласно </w:t>
            </w:r>
            <w:hyperlink w:anchor="P194">
              <w:r>
                <w:rPr>
                  <w:color w:val="0000FF"/>
                </w:rPr>
                <w:t>пункту 2.7</w:t>
              </w:r>
            </w:hyperlink>
            <w:r>
              <w:t xml:space="preserve"> настоящего административного регламента</w:t>
            </w:r>
          </w:p>
        </w:tc>
      </w:tr>
      <w:tr w:rsidR="006D6F27">
        <w:tblPrEx>
          <w:tblBorders>
            <w:left w:val="none" w:sz="0" w:space="0" w:color="auto"/>
            <w:insideH w:val="single" w:sz="4" w:space="0" w:color="auto"/>
            <w:insideV w:val="nil"/>
          </w:tblBorders>
        </w:tblPrEx>
        <w:tc>
          <w:tcPr>
            <w:tcW w:w="737" w:type="dxa"/>
            <w:vMerge/>
            <w:tcBorders>
              <w:bottom w:val="nil"/>
              <w:right w:val="single" w:sz="4" w:space="0" w:color="auto"/>
            </w:tcBorders>
          </w:tcPr>
          <w:p w:rsidR="006D6F27" w:rsidRDefault="006D6F27">
            <w:pPr>
              <w:pStyle w:val="ConsPlusNormal"/>
            </w:pPr>
          </w:p>
        </w:tc>
        <w:tc>
          <w:tcPr>
            <w:tcW w:w="680" w:type="dxa"/>
            <w:vMerge/>
            <w:tcBorders>
              <w:left w:val="single" w:sz="4" w:space="0" w:color="auto"/>
              <w:bottom w:val="nil"/>
            </w:tcBorders>
          </w:tcPr>
          <w:p w:rsidR="006D6F27" w:rsidRDefault="006D6F27">
            <w:pPr>
              <w:pStyle w:val="ConsPlusNormal"/>
            </w:pPr>
          </w:p>
        </w:tc>
        <w:tc>
          <w:tcPr>
            <w:tcW w:w="2381" w:type="dxa"/>
            <w:gridSpan w:val="8"/>
          </w:tcPr>
          <w:p w:rsidR="006D6F27" w:rsidRDefault="006D6F27">
            <w:pPr>
              <w:pStyle w:val="ConsPlusNormal"/>
              <w:jc w:val="center"/>
            </w:pPr>
            <w:r>
              <w:rPr>
                <w:noProof/>
                <w:position w:val="-5"/>
              </w:rPr>
              <w:drawing>
                <wp:inline distT="0" distB="0" distL="0" distR="0">
                  <wp:extent cx="59690" cy="2082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0" w:type="dxa"/>
            <w:tcBorders>
              <w:bottom w:val="nil"/>
            </w:tcBorders>
          </w:tcPr>
          <w:p w:rsidR="006D6F27" w:rsidRDefault="006D6F27">
            <w:pPr>
              <w:pStyle w:val="ConsPlusNormal"/>
            </w:pPr>
          </w:p>
        </w:tc>
        <w:tc>
          <w:tcPr>
            <w:tcW w:w="2694" w:type="dxa"/>
            <w:gridSpan w:val="4"/>
          </w:tcPr>
          <w:p w:rsidR="006D6F27" w:rsidRDefault="006D6F27">
            <w:pPr>
              <w:pStyle w:val="ConsPlusNormal"/>
              <w:jc w:val="center"/>
            </w:pPr>
            <w:r>
              <w:rPr>
                <w:noProof/>
                <w:position w:val="-5"/>
              </w:rPr>
              <w:drawing>
                <wp:inline distT="0" distB="0" distL="0" distR="0">
                  <wp:extent cx="59690" cy="2082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5452" w:type="dxa"/>
            <w:gridSpan w:val="7"/>
            <w:tcBorders>
              <w:top w:val="nil"/>
              <w:bottom w:val="nil"/>
            </w:tcBorders>
          </w:tcPr>
          <w:p w:rsidR="006D6F27" w:rsidRDefault="006D6F27">
            <w:pPr>
              <w:pStyle w:val="ConsPlusNormal"/>
            </w:pPr>
          </w:p>
        </w:tc>
      </w:tr>
      <w:tr w:rsidR="006D6F27">
        <w:tblPrEx>
          <w:tblBorders>
            <w:left w:val="none" w:sz="0" w:space="0" w:color="auto"/>
          </w:tblBorders>
        </w:tblPrEx>
        <w:tc>
          <w:tcPr>
            <w:tcW w:w="737" w:type="dxa"/>
            <w:vMerge/>
            <w:tcBorders>
              <w:left w:val="nil"/>
              <w:bottom w:val="nil"/>
            </w:tcBorders>
          </w:tcPr>
          <w:p w:rsidR="006D6F27" w:rsidRDefault="006D6F27">
            <w:pPr>
              <w:pStyle w:val="ConsPlusNormal"/>
            </w:pPr>
          </w:p>
        </w:tc>
        <w:tc>
          <w:tcPr>
            <w:tcW w:w="680" w:type="dxa"/>
            <w:vMerge/>
            <w:tcBorders>
              <w:bottom w:val="nil"/>
              <w:right w:val="nil"/>
            </w:tcBorders>
          </w:tcPr>
          <w:p w:rsidR="006D6F27" w:rsidRDefault="006D6F27">
            <w:pPr>
              <w:pStyle w:val="ConsPlusNormal"/>
            </w:pPr>
          </w:p>
        </w:tc>
        <w:tc>
          <w:tcPr>
            <w:tcW w:w="2381" w:type="dxa"/>
            <w:gridSpan w:val="8"/>
            <w:vMerge w:val="restart"/>
          </w:tcPr>
          <w:p w:rsidR="006D6F27" w:rsidRDefault="006D6F27">
            <w:pPr>
              <w:pStyle w:val="ConsPlusNormal"/>
              <w:jc w:val="center"/>
            </w:pPr>
            <w:r>
              <w:t>поступление запрашиваемой информации</w:t>
            </w:r>
          </w:p>
        </w:tc>
        <w:tc>
          <w:tcPr>
            <w:tcW w:w="340" w:type="dxa"/>
            <w:vMerge w:val="restart"/>
            <w:tcBorders>
              <w:top w:val="nil"/>
              <w:bottom w:val="nil"/>
            </w:tcBorders>
          </w:tcPr>
          <w:p w:rsidR="006D6F27" w:rsidRDefault="006D6F27">
            <w:pPr>
              <w:pStyle w:val="ConsPlusNormal"/>
            </w:pPr>
          </w:p>
        </w:tc>
        <w:tc>
          <w:tcPr>
            <w:tcW w:w="2694" w:type="dxa"/>
            <w:gridSpan w:val="4"/>
            <w:vMerge w:val="restart"/>
          </w:tcPr>
          <w:p w:rsidR="006D6F27" w:rsidRDefault="006D6F27">
            <w:pPr>
              <w:pStyle w:val="ConsPlusNormal"/>
              <w:jc w:val="center"/>
            </w:pPr>
            <w:r>
              <w:t>отсутствие запрашиваемой информации</w:t>
            </w:r>
          </w:p>
        </w:tc>
        <w:tc>
          <w:tcPr>
            <w:tcW w:w="5452" w:type="dxa"/>
            <w:gridSpan w:val="7"/>
            <w:tcBorders>
              <w:top w:val="nil"/>
              <w:bottom w:val="nil"/>
              <w:right w:val="nil"/>
            </w:tcBorders>
          </w:tcPr>
          <w:p w:rsidR="006D6F27" w:rsidRDefault="006D6F27">
            <w:pPr>
              <w:pStyle w:val="ConsPlusNormal"/>
            </w:pPr>
          </w:p>
        </w:tc>
      </w:tr>
      <w:tr w:rsidR="006D6F27">
        <w:tblPrEx>
          <w:tblBorders>
            <w:left w:val="none" w:sz="0" w:space="0" w:color="auto"/>
            <w:right w:val="single" w:sz="4" w:space="0" w:color="auto"/>
          </w:tblBorders>
        </w:tblPrEx>
        <w:tc>
          <w:tcPr>
            <w:tcW w:w="737" w:type="dxa"/>
            <w:vMerge/>
            <w:tcBorders>
              <w:left w:val="nil"/>
              <w:bottom w:val="nil"/>
            </w:tcBorders>
          </w:tcPr>
          <w:p w:rsidR="006D6F27" w:rsidRDefault="006D6F27">
            <w:pPr>
              <w:pStyle w:val="ConsPlusNormal"/>
            </w:pPr>
          </w:p>
        </w:tc>
        <w:tc>
          <w:tcPr>
            <w:tcW w:w="680" w:type="dxa"/>
            <w:vMerge/>
            <w:tcBorders>
              <w:bottom w:val="nil"/>
              <w:right w:val="nil"/>
            </w:tcBorders>
          </w:tcPr>
          <w:p w:rsidR="006D6F27" w:rsidRDefault="006D6F27">
            <w:pPr>
              <w:pStyle w:val="ConsPlusNormal"/>
            </w:pPr>
          </w:p>
        </w:tc>
        <w:tc>
          <w:tcPr>
            <w:tcW w:w="2381" w:type="dxa"/>
            <w:gridSpan w:val="8"/>
            <w:vMerge/>
          </w:tcPr>
          <w:p w:rsidR="006D6F27" w:rsidRDefault="006D6F27">
            <w:pPr>
              <w:pStyle w:val="ConsPlusNormal"/>
            </w:pPr>
          </w:p>
        </w:tc>
        <w:tc>
          <w:tcPr>
            <w:tcW w:w="340" w:type="dxa"/>
            <w:vMerge/>
            <w:tcBorders>
              <w:top w:val="nil"/>
              <w:bottom w:val="nil"/>
            </w:tcBorders>
          </w:tcPr>
          <w:p w:rsidR="006D6F27" w:rsidRDefault="006D6F27">
            <w:pPr>
              <w:pStyle w:val="ConsPlusNormal"/>
            </w:pPr>
          </w:p>
        </w:tc>
        <w:tc>
          <w:tcPr>
            <w:tcW w:w="2694" w:type="dxa"/>
            <w:gridSpan w:val="4"/>
            <w:vMerge/>
          </w:tcPr>
          <w:p w:rsidR="006D6F27" w:rsidRDefault="006D6F27">
            <w:pPr>
              <w:pStyle w:val="ConsPlusNormal"/>
            </w:pPr>
          </w:p>
        </w:tc>
        <w:tc>
          <w:tcPr>
            <w:tcW w:w="886" w:type="dxa"/>
            <w:gridSpan w:val="2"/>
            <w:tcBorders>
              <w:top w:val="nil"/>
              <w:bottom w:val="nil"/>
            </w:tcBorders>
          </w:tcPr>
          <w:p w:rsidR="006D6F27" w:rsidRDefault="006D6F27">
            <w:pPr>
              <w:pStyle w:val="ConsPlusNormal"/>
              <w:jc w:val="center"/>
            </w:pPr>
            <w:r>
              <w:rPr>
                <w:noProof/>
              </w:rPr>
              <w:drawing>
                <wp:inline distT="0" distB="0" distL="0" distR="0">
                  <wp:extent cx="277495" cy="914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4566" w:type="dxa"/>
            <w:gridSpan w:val="5"/>
            <w:vMerge w:val="restart"/>
          </w:tcPr>
          <w:p w:rsidR="006D6F27" w:rsidRDefault="006D6F27">
            <w:pPr>
              <w:pStyle w:val="ConsPlusNormal"/>
              <w:jc w:val="center"/>
            </w:pPr>
            <w:r>
              <w:t>уведомление заявителя о предоставлении документов (максимальный срок - 15 рабочих дней)</w:t>
            </w:r>
          </w:p>
        </w:tc>
      </w:tr>
      <w:tr w:rsidR="006D6F27">
        <w:tblPrEx>
          <w:tblBorders>
            <w:left w:val="none" w:sz="0" w:space="0" w:color="auto"/>
            <w:right w:val="single" w:sz="4" w:space="0" w:color="auto"/>
            <w:insideV w:val="nil"/>
          </w:tblBorders>
        </w:tblPrEx>
        <w:tc>
          <w:tcPr>
            <w:tcW w:w="737" w:type="dxa"/>
            <w:vMerge/>
            <w:tcBorders>
              <w:bottom w:val="nil"/>
              <w:right w:val="single" w:sz="4" w:space="0" w:color="auto"/>
            </w:tcBorders>
          </w:tcPr>
          <w:p w:rsidR="006D6F27" w:rsidRDefault="006D6F27">
            <w:pPr>
              <w:pStyle w:val="ConsPlusNormal"/>
            </w:pPr>
          </w:p>
        </w:tc>
        <w:tc>
          <w:tcPr>
            <w:tcW w:w="680" w:type="dxa"/>
            <w:vMerge/>
            <w:tcBorders>
              <w:left w:val="single" w:sz="4" w:space="0" w:color="auto"/>
              <w:bottom w:val="nil"/>
            </w:tcBorders>
          </w:tcPr>
          <w:p w:rsidR="006D6F27" w:rsidRDefault="006D6F27">
            <w:pPr>
              <w:pStyle w:val="ConsPlusNormal"/>
            </w:pPr>
          </w:p>
        </w:tc>
        <w:tc>
          <w:tcPr>
            <w:tcW w:w="340" w:type="dxa"/>
            <w:vMerge w:val="restart"/>
            <w:tcBorders>
              <w:bottom w:val="nil"/>
              <w:right w:val="single" w:sz="4" w:space="0" w:color="auto"/>
            </w:tcBorders>
          </w:tcPr>
          <w:p w:rsidR="006D6F27" w:rsidRDefault="006D6F27">
            <w:pPr>
              <w:pStyle w:val="ConsPlusNormal"/>
            </w:pPr>
          </w:p>
        </w:tc>
        <w:tc>
          <w:tcPr>
            <w:tcW w:w="340" w:type="dxa"/>
            <w:vMerge w:val="restart"/>
            <w:tcBorders>
              <w:left w:val="single" w:sz="4" w:space="0" w:color="auto"/>
              <w:bottom w:val="nil"/>
            </w:tcBorders>
          </w:tcPr>
          <w:p w:rsidR="006D6F27" w:rsidRDefault="006D6F27">
            <w:pPr>
              <w:pStyle w:val="ConsPlusNormal"/>
            </w:pPr>
          </w:p>
        </w:tc>
        <w:tc>
          <w:tcPr>
            <w:tcW w:w="2835" w:type="dxa"/>
            <w:gridSpan w:val="8"/>
            <w:tcBorders>
              <w:top w:val="nil"/>
            </w:tcBorders>
          </w:tcPr>
          <w:p w:rsidR="006D6F27" w:rsidRDefault="006D6F27">
            <w:pPr>
              <w:pStyle w:val="ConsPlusNormal"/>
            </w:pPr>
          </w:p>
        </w:tc>
        <w:tc>
          <w:tcPr>
            <w:tcW w:w="2786" w:type="dxa"/>
            <w:gridSpan w:val="5"/>
            <w:tcBorders>
              <w:top w:val="nil"/>
              <w:bottom w:val="nil"/>
              <w:right w:val="single" w:sz="4" w:space="0" w:color="auto"/>
            </w:tcBorders>
          </w:tcPr>
          <w:p w:rsidR="006D6F27" w:rsidRDefault="006D6F27">
            <w:pPr>
              <w:pStyle w:val="ConsPlusNormal"/>
            </w:pPr>
          </w:p>
        </w:tc>
        <w:tc>
          <w:tcPr>
            <w:tcW w:w="4566" w:type="dxa"/>
            <w:gridSpan w:val="5"/>
            <w:vMerge/>
            <w:tcBorders>
              <w:left w:val="single" w:sz="4" w:space="0" w:color="auto"/>
              <w:right w:val="single" w:sz="4" w:space="0" w:color="auto"/>
            </w:tcBorders>
          </w:tcPr>
          <w:p w:rsidR="006D6F27" w:rsidRDefault="006D6F27">
            <w:pPr>
              <w:pStyle w:val="ConsPlusNormal"/>
            </w:pPr>
          </w:p>
        </w:tc>
      </w:tr>
      <w:tr w:rsidR="006D6F27">
        <w:tblPrEx>
          <w:tblBorders>
            <w:left w:val="none" w:sz="0" w:space="0" w:color="auto"/>
            <w:right w:val="single" w:sz="4" w:space="0" w:color="auto"/>
            <w:insideH w:val="single" w:sz="4" w:space="0" w:color="auto"/>
          </w:tblBorders>
        </w:tblPrEx>
        <w:tc>
          <w:tcPr>
            <w:tcW w:w="737" w:type="dxa"/>
            <w:vMerge/>
            <w:tcBorders>
              <w:left w:val="nil"/>
              <w:bottom w:val="nil"/>
            </w:tcBorders>
          </w:tcPr>
          <w:p w:rsidR="006D6F27" w:rsidRDefault="006D6F27">
            <w:pPr>
              <w:pStyle w:val="ConsPlusNormal"/>
            </w:pPr>
          </w:p>
        </w:tc>
        <w:tc>
          <w:tcPr>
            <w:tcW w:w="680" w:type="dxa"/>
            <w:vMerge/>
            <w:tcBorders>
              <w:bottom w:val="nil"/>
              <w:right w:val="nil"/>
            </w:tcBorders>
          </w:tcPr>
          <w:p w:rsidR="006D6F27" w:rsidRDefault="006D6F27">
            <w:pPr>
              <w:pStyle w:val="ConsPlusNormal"/>
            </w:pPr>
          </w:p>
        </w:tc>
        <w:tc>
          <w:tcPr>
            <w:tcW w:w="340" w:type="dxa"/>
            <w:vMerge/>
            <w:tcBorders>
              <w:left w:val="nil"/>
              <w:bottom w:val="nil"/>
            </w:tcBorders>
          </w:tcPr>
          <w:p w:rsidR="006D6F27" w:rsidRDefault="006D6F27">
            <w:pPr>
              <w:pStyle w:val="ConsPlusNormal"/>
            </w:pPr>
          </w:p>
        </w:tc>
        <w:tc>
          <w:tcPr>
            <w:tcW w:w="340" w:type="dxa"/>
            <w:vMerge/>
            <w:tcBorders>
              <w:bottom w:val="nil"/>
              <w:right w:val="nil"/>
            </w:tcBorders>
          </w:tcPr>
          <w:p w:rsidR="006D6F27" w:rsidRDefault="006D6F27">
            <w:pPr>
              <w:pStyle w:val="ConsPlusNormal"/>
            </w:pPr>
          </w:p>
        </w:tc>
        <w:tc>
          <w:tcPr>
            <w:tcW w:w="2835" w:type="dxa"/>
            <w:gridSpan w:val="8"/>
          </w:tcPr>
          <w:p w:rsidR="006D6F27" w:rsidRDefault="006D6F27">
            <w:pPr>
              <w:pStyle w:val="ConsPlusNormal"/>
              <w:jc w:val="center"/>
            </w:pPr>
            <w:r>
              <w:t>представление заявителем документов</w:t>
            </w:r>
          </w:p>
        </w:tc>
        <w:tc>
          <w:tcPr>
            <w:tcW w:w="2786" w:type="dxa"/>
            <w:gridSpan w:val="5"/>
            <w:tcBorders>
              <w:top w:val="nil"/>
              <w:bottom w:val="nil"/>
            </w:tcBorders>
          </w:tcPr>
          <w:p w:rsidR="006D6F27" w:rsidRDefault="006D6F27">
            <w:pPr>
              <w:pStyle w:val="ConsPlusNormal"/>
              <w:jc w:val="center"/>
            </w:pPr>
            <w:r>
              <w:rPr>
                <w:noProof/>
                <w:position w:val="-2"/>
              </w:rPr>
              <w:drawing>
                <wp:inline distT="0" distB="0" distL="0" distR="0">
                  <wp:extent cx="1005840" cy="1676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1005840" cy="167640"/>
                          </a:xfrm>
                          <a:prstGeom prst="rect">
                            <a:avLst/>
                          </a:prstGeom>
                          <a:noFill/>
                          <a:ln>
                            <a:noFill/>
                          </a:ln>
                        </pic:spPr>
                      </pic:pic>
                    </a:graphicData>
                  </a:graphic>
                </wp:inline>
              </w:drawing>
            </w:r>
          </w:p>
        </w:tc>
        <w:tc>
          <w:tcPr>
            <w:tcW w:w="4566" w:type="dxa"/>
            <w:gridSpan w:val="5"/>
            <w:vMerge/>
          </w:tcPr>
          <w:p w:rsidR="006D6F27" w:rsidRDefault="006D6F27">
            <w:pPr>
              <w:pStyle w:val="ConsPlusNormal"/>
            </w:pPr>
          </w:p>
        </w:tc>
      </w:tr>
      <w:tr w:rsidR="006D6F27">
        <w:tblPrEx>
          <w:tblBorders>
            <w:left w:val="none" w:sz="0" w:space="0" w:color="auto"/>
            <w:insideH w:val="single" w:sz="4" w:space="0" w:color="auto"/>
            <w:insideV w:val="nil"/>
          </w:tblBorders>
        </w:tblPrEx>
        <w:tc>
          <w:tcPr>
            <w:tcW w:w="737" w:type="dxa"/>
            <w:vMerge/>
            <w:tcBorders>
              <w:bottom w:val="nil"/>
              <w:right w:val="single" w:sz="4" w:space="0" w:color="auto"/>
            </w:tcBorders>
          </w:tcPr>
          <w:p w:rsidR="006D6F27" w:rsidRDefault="006D6F27">
            <w:pPr>
              <w:pStyle w:val="ConsPlusNormal"/>
            </w:pPr>
          </w:p>
        </w:tc>
        <w:tc>
          <w:tcPr>
            <w:tcW w:w="680" w:type="dxa"/>
            <w:vMerge/>
            <w:tcBorders>
              <w:left w:val="single" w:sz="4" w:space="0" w:color="auto"/>
              <w:bottom w:val="nil"/>
            </w:tcBorders>
          </w:tcPr>
          <w:p w:rsidR="006D6F27" w:rsidRDefault="006D6F27">
            <w:pPr>
              <w:pStyle w:val="ConsPlusNormal"/>
            </w:pPr>
          </w:p>
        </w:tc>
        <w:tc>
          <w:tcPr>
            <w:tcW w:w="340" w:type="dxa"/>
            <w:vMerge/>
            <w:tcBorders>
              <w:bottom w:val="nil"/>
              <w:right w:val="single" w:sz="4" w:space="0" w:color="auto"/>
            </w:tcBorders>
          </w:tcPr>
          <w:p w:rsidR="006D6F27" w:rsidRDefault="006D6F27">
            <w:pPr>
              <w:pStyle w:val="ConsPlusNormal"/>
            </w:pPr>
          </w:p>
        </w:tc>
        <w:tc>
          <w:tcPr>
            <w:tcW w:w="340" w:type="dxa"/>
            <w:vMerge/>
            <w:tcBorders>
              <w:left w:val="single" w:sz="4" w:space="0" w:color="auto"/>
              <w:bottom w:val="nil"/>
            </w:tcBorders>
          </w:tcPr>
          <w:p w:rsidR="006D6F27" w:rsidRDefault="006D6F27">
            <w:pPr>
              <w:pStyle w:val="ConsPlusNormal"/>
            </w:pPr>
          </w:p>
        </w:tc>
        <w:tc>
          <w:tcPr>
            <w:tcW w:w="1446" w:type="dxa"/>
            <w:gridSpan w:val="5"/>
            <w:vMerge w:val="restart"/>
            <w:tcBorders>
              <w:bottom w:val="nil"/>
              <w:right w:val="single" w:sz="4" w:space="0" w:color="auto"/>
            </w:tcBorders>
          </w:tcPr>
          <w:p w:rsidR="006D6F27" w:rsidRDefault="006D6F27">
            <w:pPr>
              <w:pStyle w:val="ConsPlusNormal"/>
            </w:pPr>
          </w:p>
        </w:tc>
        <w:tc>
          <w:tcPr>
            <w:tcW w:w="1389" w:type="dxa"/>
            <w:gridSpan w:val="3"/>
            <w:vMerge w:val="restart"/>
            <w:tcBorders>
              <w:left w:val="single" w:sz="4" w:space="0" w:color="auto"/>
              <w:bottom w:val="nil"/>
            </w:tcBorders>
          </w:tcPr>
          <w:p w:rsidR="006D6F27" w:rsidRDefault="006D6F27">
            <w:pPr>
              <w:pStyle w:val="ConsPlusNormal"/>
            </w:pPr>
          </w:p>
        </w:tc>
        <w:tc>
          <w:tcPr>
            <w:tcW w:w="2158" w:type="dxa"/>
            <w:gridSpan w:val="4"/>
            <w:tcBorders>
              <w:top w:val="nil"/>
            </w:tcBorders>
          </w:tcPr>
          <w:p w:rsidR="006D6F27" w:rsidRDefault="006D6F27">
            <w:pPr>
              <w:pStyle w:val="ConsPlusNormal"/>
            </w:pPr>
          </w:p>
        </w:tc>
        <w:tc>
          <w:tcPr>
            <w:tcW w:w="789" w:type="dxa"/>
            <w:gridSpan w:val="2"/>
            <w:vMerge w:val="restart"/>
            <w:tcBorders>
              <w:top w:val="nil"/>
              <w:bottom w:val="nil"/>
            </w:tcBorders>
          </w:tcPr>
          <w:p w:rsidR="006D6F27" w:rsidRDefault="006D6F27">
            <w:pPr>
              <w:pStyle w:val="ConsPlusNormal"/>
              <w:jc w:val="center"/>
            </w:pPr>
            <w:r>
              <w:rPr>
                <w:noProof/>
                <w:position w:val="-18"/>
              </w:rPr>
              <w:drawing>
                <wp:inline distT="0" distB="0" distL="0" distR="0">
                  <wp:extent cx="422275" cy="3765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422275" cy="376555"/>
                          </a:xfrm>
                          <a:prstGeom prst="rect">
                            <a:avLst/>
                          </a:prstGeom>
                          <a:noFill/>
                          <a:ln>
                            <a:noFill/>
                          </a:ln>
                        </pic:spPr>
                      </pic:pic>
                    </a:graphicData>
                  </a:graphic>
                </wp:inline>
              </w:drawing>
            </w:r>
          </w:p>
        </w:tc>
        <w:tc>
          <w:tcPr>
            <w:tcW w:w="4405" w:type="dxa"/>
            <w:gridSpan w:val="4"/>
            <w:vMerge w:val="restart"/>
          </w:tcPr>
          <w:p w:rsidR="006D6F27" w:rsidRDefault="006D6F27">
            <w:pPr>
              <w:pStyle w:val="ConsPlusNormal"/>
            </w:pPr>
          </w:p>
        </w:tc>
      </w:tr>
      <w:tr w:rsidR="006D6F27">
        <w:tblPrEx>
          <w:tblBorders>
            <w:left w:val="none" w:sz="0" w:space="0" w:color="auto"/>
            <w:insideH w:val="single" w:sz="4" w:space="0" w:color="auto"/>
          </w:tblBorders>
        </w:tblPrEx>
        <w:trPr>
          <w:trHeight w:val="269"/>
        </w:trPr>
        <w:tc>
          <w:tcPr>
            <w:tcW w:w="737" w:type="dxa"/>
            <w:vMerge/>
            <w:tcBorders>
              <w:left w:val="nil"/>
              <w:bottom w:val="nil"/>
            </w:tcBorders>
          </w:tcPr>
          <w:p w:rsidR="006D6F27" w:rsidRDefault="006D6F27">
            <w:pPr>
              <w:pStyle w:val="ConsPlusNormal"/>
            </w:pPr>
          </w:p>
        </w:tc>
        <w:tc>
          <w:tcPr>
            <w:tcW w:w="680" w:type="dxa"/>
            <w:vMerge/>
            <w:tcBorders>
              <w:bottom w:val="nil"/>
              <w:right w:val="nil"/>
            </w:tcBorders>
          </w:tcPr>
          <w:p w:rsidR="006D6F27" w:rsidRDefault="006D6F27">
            <w:pPr>
              <w:pStyle w:val="ConsPlusNormal"/>
            </w:pPr>
          </w:p>
        </w:tc>
        <w:tc>
          <w:tcPr>
            <w:tcW w:w="340" w:type="dxa"/>
            <w:vMerge/>
            <w:tcBorders>
              <w:left w:val="nil"/>
              <w:bottom w:val="nil"/>
            </w:tcBorders>
          </w:tcPr>
          <w:p w:rsidR="006D6F27" w:rsidRDefault="006D6F27">
            <w:pPr>
              <w:pStyle w:val="ConsPlusNormal"/>
            </w:pPr>
          </w:p>
        </w:tc>
        <w:tc>
          <w:tcPr>
            <w:tcW w:w="340" w:type="dxa"/>
            <w:vMerge/>
            <w:tcBorders>
              <w:bottom w:val="nil"/>
              <w:right w:val="nil"/>
            </w:tcBorders>
          </w:tcPr>
          <w:p w:rsidR="006D6F27" w:rsidRDefault="006D6F27">
            <w:pPr>
              <w:pStyle w:val="ConsPlusNormal"/>
            </w:pPr>
          </w:p>
        </w:tc>
        <w:tc>
          <w:tcPr>
            <w:tcW w:w="1446" w:type="dxa"/>
            <w:gridSpan w:val="5"/>
            <w:vMerge/>
            <w:tcBorders>
              <w:left w:val="nil"/>
              <w:bottom w:val="nil"/>
            </w:tcBorders>
          </w:tcPr>
          <w:p w:rsidR="006D6F27" w:rsidRDefault="006D6F27">
            <w:pPr>
              <w:pStyle w:val="ConsPlusNormal"/>
            </w:pPr>
          </w:p>
        </w:tc>
        <w:tc>
          <w:tcPr>
            <w:tcW w:w="1389" w:type="dxa"/>
            <w:gridSpan w:val="3"/>
            <w:vMerge/>
            <w:tcBorders>
              <w:bottom w:val="nil"/>
              <w:right w:val="nil"/>
            </w:tcBorders>
          </w:tcPr>
          <w:p w:rsidR="006D6F27" w:rsidRDefault="006D6F27">
            <w:pPr>
              <w:pStyle w:val="ConsPlusNormal"/>
            </w:pPr>
          </w:p>
        </w:tc>
        <w:tc>
          <w:tcPr>
            <w:tcW w:w="2158" w:type="dxa"/>
            <w:gridSpan w:val="4"/>
            <w:vMerge w:val="restart"/>
          </w:tcPr>
          <w:p w:rsidR="006D6F27" w:rsidRDefault="006D6F27">
            <w:pPr>
              <w:pStyle w:val="ConsPlusNormal"/>
              <w:jc w:val="center"/>
            </w:pPr>
            <w:r>
              <w:t>непредставление заявителем документов</w:t>
            </w:r>
          </w:p>
        </w:tc>
        <w:tc>
          <w:tcPr>
            <w:tcW w:w="789" w:type="dxa"/>
            <w:gridSpan w:val="2"/>
            <w:vMerge/>
            <w:tcBorders>
              <w:top w:val="nil"/>
              <w:left w:val="nil"/>
              <w:bottom w:val="nil"/>
              <w:right w:val="nil"/>
            </w:tcBorders>
          </w:tcPr>
          <w:p w:rsidR="006D6F27" w:rsidRDefault="006D6F27">
            <w:pPr>
              <w:pStyle w:val="ConsPlusNormal"/>
            </w:pPr>
          </w:p>
        </w:tc>
        <w:tc>
          <w:tcPr>
            <w:tcW w:w="4405" w:type="dxa"/>
            <w:gridSpan w:val="4"/>
            <w:vMerge/>
            <w:tcBorders>
              <w:left w:val="nil"/>
              <w:right w:val="nil"/>
            </w:tcBorders>
          </w:tcPr>
          <w:p w:rsidR="006D6F27" w:rsidRDefault="006D6F27">
            <w:pPr>
              <w:pStyle w:val="ConsPlusNormal"/>
            </w:pPr>
          </w:p>
        </w:tc>
      </w:tr>
      <w:tr w:rsidR="006D6F27">
        <w:tblPrEx>
          <w:tblBorders>
            <w:left w:val="none" w:sz="0" w:space="0" w:color="auto"/>
            <w:right w:val="single" w:sz="4" w:space="0" w:color="auto"/>
          </w:tblBorders>
        </w:tblPrEx>
        <w:tc>
          <w:tcPr>
            <w:tcW w:w="737" w:type="dxa"/>
            <w:vMerge/>
            <w:tcBorders>
              <w:left w:val="nil"/>
              <w:bottom w:val="nil"/>
            </w:tcBorders>
          </w:tcPr>
          <w:p w:rsidR="006D6F27" w:rsidRDefault="006D6F27">
            <w:pPr>
              <w:pStyle w:val="ConsPlusNormal"/>
            </w:pPr>
          </w:p>
        </w:tc>
        <w:tc>
          <w:tcPr>
            <w:tcW w:w="680" w:type="dxa"/>
            <w:vMerge/>
            <w:tcBorders>
              <w:bottom w:val="nil"/>
              <w:right w:val="nil"/>
            </w:tcBorders>
          </w:tcPr>
          <w:p w:rsidR="006D6F27" w:rsidRDefault="006D6F27">
            <w:pPr>
              <w:pStyle w:val="ConsPlusNormal"/>
            </w:pPr>
          </w:p>
        </w:tc>
        <w:tc>
          <w:tcPr>
            <w:tcW w:w="340" w:type="dxa"/>
            <w:vMerge/>
            <w:tcBorders>
              <w:left w:val="nil"/>
              <w:bottom w:val="nil"/>
            </w:tcBorders>
          </w:tcPr>
          <w:p w:rsidR="006D6F27" w:rsidRDefault="006D6F27">
            <w:pPr>
              <w:pStyle w:val="ConsPlusNormal"/>
            </w:pPr>
          </w:p>
        </w:tc>
        <w:tc>
          <w:tcPr>
            <w:tcW w:w="340" w:type="dxa"/>
            <w:vMerge/>
            <w:tcBorders>
              <w:bottom w:val="nil"/>
              <w:right w:val="nil"/>
            </w:tcBorders>
          </w:tcPr>
          <w:p w:rsidR="006D6F27" w:rsidRDefault="006D6F27">
            <w:pPr>
              <w:pStyle w:val="ConsPlusNormal"/>
            </w:pPr>
          </w:p>
        </w:tc>
        <w:tc>
          <w:tcPr>
            <w:tcW w:w="1446" w:type="dxa"/>
            <w:gridSpan w:val="5"/>
            <w:vMerge/>
            <w:tcBorders>
              <w:left w:val="nil"/>
              <w:bottom w:val="nil"/>
            </w:tcBorders>
          </w:tcPr>
          <w:p w:rsidR="006D6F27" w:rsidRDefault="006D6F27">
            <w:pPr>
              <w:pStyle w:val="ConsPlusNormal"/>
            </w:pPr>
          </w:p>
        </w:tc>
        <w:tc>
          <w:tcPr>
            <w:tcW w:w="1389" w:type="dxa"/>
            <w:gridSpan w:val="3"/>
            <w:vMerge/>
            <w:tcBorders>
              <w:bottom w:val="nil"/>
              <w:right w:val="nil"/>
            </w:tcBorders>
          </w:tcPr>
          <w:p w:rsidR="006D6F27" w:rsidRDefault="006D6F27">
            <w:pPr>
              <w:pStyle w:val="ConsPlusNormal"/>
            </w:pPr>
          </w:p>
        </w:tc>
        <w:tc>
          <w:tcPr>
            <w:tcW w:w="2158" w:type="dxa"/>
            <w:gridSpan w:val="4"/>
            <w:vMerge/>
          </w:tcPr>
          <w:p w:rsidR="006D6F27" w:rsidRDefault="006D6F27">
            <w:pPr>
              <w:pStyle w:val="ConsPlusNormal"/>
            </w:pPr>
          </w:p>
        </w:tc>
        <w:tc>
          <w:tcPr>
            <w:tcW w:w="628" w:type="dxa"/>
            <w:tcBorders>
              <w:top w:val="nil"/>
              <w:bottom w:val="nil"/>
            </w:tcBorders>
          </w:tcPr>
          <w:p w:rsidR="006D6F27" w:rsidRDefault="006D6F27">
            <w:pPr>
              <w:pStyle w:val="ConsPlusNormal"/>
              <w:jc w:val="center"/>
            </w:pPr>
            <w:r>
              <w:rPr>
                <w:noProof/>
              </w:rPr>
              <w:drawing>
                <wp:inline distT="0" distB="0" distL="0" distR="0">
                  <wp:extent cx="277495" cy="914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4566" w:type="dxa"/>
            <w:gridSpan w:val="5"/>
            <w:vMerge w:val="restart"/>
            <w:tcBorders>
              <w:left w:val="nil"/>
            </w:tcBorders>
          </w:tcPr>
          <w:p w:rsidR="006D6F27" w:rsidRDefault="006D6F27">
            <w:pPr>
              <w:pStyle w:val="ConsPlusNormal"/>
              <w:jc w:val="center"/>
            </w:pPr>
            <w:r>
              <w:t xml:space="preserve">отказ в предоставлении муниципальной услуги согласно </w:t>
            </w:r>
            <w:hyperlink w:anchor="P194">
              <w:r>
                <w:rPr>
                  <w:color w:val="0000FF"/>
                </w:rPr>
                <w:t>пункту 2.7</w:t>
              </w:r>
            </w:hyperlink>
            <w:r>
              <w:t xml:space="preserve"> настоящего административного регламента</w:t>
            </w:r>
          </w:p>
        </w:tc>
      </w:tr>
      <w:tr w:rsidR="006D6F27">
        <w:tblPrEx>
          <w:tblBorders>
            <w:left w:val="none" w:sz="0" w:space="0" w:color="auto"/>
            <w:right w:val="single" w:sz="4" w:space="0" w:color="auto"/>
            <w:insideV w:val="nil"/>
          </w:tblBorders>
        </w:tblPrEx>
        <w:tc>
          <w:tcPr>
            <w:tcW w:w="1417" w:type="dxa"/>
            <w:gridSpan w:val="2"/>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680" w:type="dxa"/>
            <w:gridSpan w:val="2"/>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2835" w:type="dxa"/>
            <w:gridSpan w:val="8"/>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2786" w:type="dxa"/>
            <w:gridSpan w:val="5"/>
            <w:tcBorders>
              <w:top w:val="nil"/>
              <w:bottom w:val="nil"/>
            </w:tcBorders>
          </w:tcPr>
          <w:p w:rsidR="006D6F27" w:rsidRDefault="006D6F27">
            <w:pPr>
              <w:pStyle w:val="ConsPlusNormal"/>
            </w:pPr>
          </w:p>
        </w:tc>
        <w:tc>
          <w:tcPr>
            <w:tcW w:w="4566" w:type="dxa"/>
            <w:gridSpan w:val="5"/>
            <w:vMerge/>
            <w:tcBorders>
              <w:right w:val="single" w:sz="4" w:space="0" w:color="auto"/>
            </w:tcBorders>
          </w:tcPr>
          <w:p w:rsidR="006D6F27" w:rsidRDefault="006D6F27">
            <w:pPr>
              <w:pStyle w:val="ConsPlusNormal"/>
            </w:pPr>
          </w:p>
        </w:tc>
      </w:tr>
      <w:tr w:rsidR="006D6F27">
        <w:tc>
          <w:tcPr>
            <w:tcW w:w="4932" w:type="dxa"/>
            <w:gridSpan w:val="12"/>
          </w:tcPr>
          <w:p w:rsidR="006D6F27" w:rsidRDefault="006D6F27">
            <w:pPr>
              <w:pStyle w:val="ConsPlusNormal"/>
              <w:jc w:val="center"/>
            </w:pPr>
            <w:r>
              <w:t>проверка соответствия представленных документов требованиям действующего законодательства (максимальный срок - 13 дней)</w:t>
            </w:r>
          </w:p>
        </w:tc>
        <w:tc>
          <w:tcPr>
            <w:tcW w:w="7352" w:type="dxa"/>
            <w:gridSpan w:val="10"/>
            <w:tcBorders>
              <w:top w:val="nil"/>
              <w:bottom w:val="nil"/>
              <w:right w:val="nil"/>
            </w:tcBorders>
          </w:tcPr>
          <w:p w:rsidR="006D6F27" w:rsidRDefault="006D6F27">
            <w:pPr>
              <w:pStyle w:val="ConsPlusNormal"/>
            </w:pPr>
          </w:p>
        </w:tc>
      </w:tr>
      <w:tr w:rsidR="006D6F27">
        <w:tblPrEx>
          <w:tblBorders>
            <w:left w:val="none" w:sz="0" w:space="0" w:color="auto"/>
            <w:insideH w:val="single" w:sz="4" w:space="0" w:color="auto"/>
            <w:insideV w:val="nil"/>
          </w:tblBorders>
        </w:tblPrEx>
        <w:tc>
          <w:tcPr>
            <w:tcW w:w="2810" w:type="dxa"/>
            <w:gridSpan w:val="5"/>
          </w:tcPr>
          <w:p w:rsidR="006D6F27" w:rsidRDefault="006D6F27">
            <w:pPr>
              <w:pStyle w:val="ConsPlusNormal"/>
              <w:jc w:val="center"/>
            </w:pPr>
            <w:r>
              <w:rPr>
                <w:noProof/>
                <w:position w:val="-5"/>
              </w:rPr>
              <w:drawing>
                <wp:inline distT="0" distB="0" distL="0" distR="0">
                  <wp:extent cx="59690" cy="208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0" w:type="dxa"/>
            <w:gridSpan w:val="2"/>
            <w:tcBorders>
              <w:bottom w:val="nil"/>
            </w:tcBorders>
          </w:tcPr>
          <w:p w:rsidR="006D6F27" w:rsidRDefault="006D6F27">
            <w:pPr>
              <w:pStyle w:val="ConsPlusNormal"/>
            </w:pPr>
          </w:p>
        </w:tc>
        <w:tc>
          <w:tcPr>
            <w:tcW w:w="1782" w:type="dxa"/>
            <w:gridSpan w:val="5"/>
          </w:tcPr>
          <w:p w:rsidR="006D6F27" w:rsidRDefault="006D6F27">
            <w:pPr>
              <w:pStyle w:val="ConsPlusNormal"/>
              <w:jc w:val="center"/>
            </w:pPr>
            <w:r>
              <w:rPr>
                <w:noProof/>
                <w:position w:val="-5"/>
              </w:rPr>
              <w:drawing>
                <wp:inline distT="0" distB="0" distL="0" distR="0">
                  <wp:extent cx="59690" cy="2082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7352" w:type="dxa"/>
            <w:gridSpan w:val="10"/>
            <w:tcBorders>
              <w:top w:val="nil"/>
              <w:bottom w:val="nil"/>
            </w:tcBorders>
          </w:tcPr>
          <w:p w:rsidR="006D6F27" w:rsidRDefault="006D6F27">
            <w:pPr>
              <w:pStyle w:val="ConsPlusNormal"/>
            </w:pPr>
          </w:p>
        </w:tc>
      </w:tr>
      <w:tr w:rsidR="006D6F27">
        <w:tc>
          <w:tcPr>
            <w:tcW w:w="2810" w:type="dxa"/>
            <w:gridSpan w:val="5"/>
          </w:tcPr>
          <w:p w:rsidR="006D6F27" w:rsidRDefault="006D6F27">
            <w:pPr>
              <w:pStyle w:val="ConsPlusNormal"/>
              <w:jc w:val="center"/>
            </w:pPr>
            <w:r>
              <w:t>представленные документы соответствуют требованиям действующего законодательства</w:t>
            </w:r>
          </w:p>
        </w:tc>
        <w:tc>
          <w:tcPr>
            <w:tcW w:w="340" w:type="dxa"/>
            <w:gridSpan w:val="2"/>
            <w:tcBorders>
              <w:top w:val="nil"/>
              <w:bottom w:val="nil"/>
            </w:tcBorders>
          </w:tcPr>
          <w:p w:rsidR="006D6F27" w:rsidRDefault="006D6F27">
            <w:pPr>
              <w:pStyle w:val="ConsPlusNormal"/>
            </w:pPr>
          </w:p>
        </w:tc>
        <w:tc>
          <w:tcPr>
            <w:tcW w:w="3940" w:type="dxa"/>
            <w:gridSpan w:val="9"/>
          </w:tcPr>
          <w:p w:rsidR="006D6F27" w:rsidRDefault="006D6F27">
            <w:pPr>
              <w:pStyle w:val="ConsPlusNormal"/>
              <w:jc w:val="center"/>
            </w:pPr>
            <w:r>
              <w:t>представленные документы не соответствуют требованиям действующего законодательства</w:t>
            </w:r>
          </w:p>
        </w:tc>
        <w:tc>
          <w:tcPr>
            <w:tcW w:w="5194" w:type="dxa"/>
            <w:gridSpan w:val="6"/>
            <w:tcBorders>
              <w:top w:val="nil"/>
              <w:bottom w:val="nil"/>
              <w:right w:val="nil"/>
            </w:tcBorders>
          </w:tcPr>
          <w:p w:rsidR="006D6F27" w:rsidRDefault="006D6F27">
            <w:pPr>
              <w:pStyle w:val="ConsPlusNormal"/>
            </w:pPr>
          </w:p>
        </w:tc>
      </w:tr>
      <w:tr w:rsidR="006D6F27">
        <w:tblPrEx>
          <w:tblBorders>
            <w:left w:val="none" w:sz="0" w:space="0" w:color="auto"/>
            <w:insideV w:val="nil"/>
          </w:tblBorders>
        </w:tblPrEx>
        <w:tc>
          <w:tcPr>
            <w:tcW w:w="2810" w:type="dxa"/>
            <w:gridSpan w:val="5"/>
          </w:tcPr>
          <w:p w:rsidR="006D6F27" w:rsidRDefault="006D6F27">
            <w:pPr>
              <w:pStyle w:val="ConsPlusNormal"/>
              <w:jc w:val="center"/>
            </w:pPr>
            <w:r>
              <w:rPr>
                <w:noProof/>
                <w:position w:val="-5"/>
              </w:rPr>
              <w:drawing>
                <wp:inline distT="0" distB="0" distL="0" distR="0">
                  <wp:extent cx="59690" cy="20828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0" w:type="dxa"/>
            <w:gridSpan w:val="2"/>
            <w:tcBorders>
              <w:top w:val="nil"/>
              <w:bottom w:val="nil"/>
            </w:tcBorders>
          </w:tcPr>
          <w:p w:rsidR="006D6F27" w:rsidRDefault="006D6F27">
            <w:pPr>
              <w:pStyle w:val="ConsPlusNormal"/>
            </w:pPr>
          </w:p>
        </w:tc>
        <w:tc>
          <w:tcPr>
            <w:tcW w:w="3940" w:type="dxa"/>
            <w:gridSpan w:val="9"/>
          </w:tcPr>
          <w:p w:rsidR="006D6F27" w:rsidRDefault="006D6F27">
            <w:pPr>
              <w:pStyle w:val="ConsPlusNormal"/>
              <w:jc w:val="center"/>
            </w:pPr>
            <w:r>
              <w:rPr>
                <w:noProof/>
                <w:position w:val="-5"/>
              </w:rPr>
              <w:drawing>
                <wp:inline distT="0" distB="0" distL="0" distR="0">
                  <wp:extent cx="59690" cy="2082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5194" w:type="dxa"/>
            <w:gridSpan w:val="6"/>
            <w:tcBorders>
              <w:top w:val="nil"/>
              <w:bottom w:val="nil"/>
            </w:tcBorders>
          </w:tcPr>
          <w:p w:rsidR="006D6F27" w:rsidRDefault="006D6F27">
            <w:pPr>
              <w:pStyle w:val="ConsPlusNormal"/>
            </w:pPr>
          </w:p>
        </w:tc>
      </w:tr>
      <w:tr w:rsidR="006D6F27">
        <w:tc>
          <w:tcPr>
            <w:tcW w:w="2810" w:type="dxa"/>
            <w:gridSpan w:val="5"/>
          </w:tcPr>
          <w:p w:rsidR="006D6F27" w:rsidRDefault="006D6F27">
            <w:pPr>
              <w:pStyle w:val="ConsPlusNormal"/>
              <w:jc w:val="center"/>
            </w:pPr>
            <w:r>
              <w:t>согласование и подписание проекта решения о переводе помещения (максимальный срок - 5 дней)</w:t>
            </w:r>
          </w:p>
        </w:tc>
        <w:tc>
          <w:tcPr>
            <w:tcW w:w="340" w:type="dxa"/>
            <w:gridSpan w:val="2"/>
            <w:tcBorders>
              <w:top w:val="nil"/>
              <w:bottom w:val="nil"/>
            </w:tcBorders>
          </w:tcPr>
          <w:p w:rsidR="006D6F27" w:rsidRDefault="006D6F27">
            <w:pPr>
              <w:pStyle w:val="ConsPlusNormal"/>
            </w:pPr>
          </w:p>
        </w:tc>
        <w:tc>
          <w:tcPr>
            <w:tcW w:w="3940" w:type="dxa"/>
            <w:gridSpan w:val="9"/>
          </w:tcPr>
          <w:p w:rsidR="006D6F27" w:rsidRDefault="006D6F27">
            <w:pPr>
              <w:pStyle w:val="ConsPlusNormal"/>
              <w:jc w:val="center"/>
            </w:pPr>
            <w:r>
              <w:t>согласование и подписание проекта решения об отказе в переводе помещения (максимальный срок - 5 дней)</w:t>
            </w:r>
          </w:p>
        </w:tc>
        <w:tc>
          <w:tcPr>
            <w:tcW w:w="5194" w:type="dxa"/>
            <w:gridSpan w:val="6"/>
            <w:tcBorders>
              <w:top w:val="nil"/>
              <w:bottom w:val="nil"/>
              <w:right w:val="nil"/>
            </w:tcBorders>
          </w:tcPr>
          <w:p w:rsidR="006D6F27" w:rsidRDefault="006D6F27">
            <w:pPr>
              <w:pStyle w:val="ConsPlusNormal"/>
            </w:pPr>
          </w:p>
        </w:tc>
      </w:tr>
      <w:tr w:rsidR="006D6F27">
        <w:tblPrEx>
          <w:tblBorders>
            <w:left w:val="none" w:sz="0" w:space="0" w:color="auto"/>
            <w:insideV w:val="nil"/>
          </w:tblBorders>
        </w:tblPrEx>
        <w:tc>
          <w:tcPr>
            <w:tcW w:w="2944" w:type="dxa"/>
            <w:gridSpan w:val="6"/>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4146" w:type="dxa"/>
            <w:gridSpan w:val="10"/>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5194" w:type="dxa"/>
            <w:gridSpan w:val="6"/>
            <w:tcBorders>
              <w:top w:val="nil"/>
              <w:bottom w:val="nil"/>
            </w:tcBorders>
          </w:tcPr>
          <w:p w:rsidR="006D6F27" w:rsidRDefault="006D6F27">
            <w:pPr>
              <w:pStyle w:val="ConsPlusNormal"/>
            </w:pPr>
          </w:p>
        </w:tc>
      </w:tr>
      <w:tr w:rsidR="006D6F27">
        <w:tc>
          <w:tcPr>
            <w:tcW w:w="7090" w:type="dxa"/>
            <w:gridSpan w:val="16"/>
          </w:tcPr>
          <w:p w:rsidR="006D6F27" w:rsidRDefault="006D6F27">
            <w:pPr>
              <w:pStyle w:val="ConsPlusNormal"/>
              <w:jc w:val="center"/>
            </w:pPr>
            <w:r>
              <w:t xml:space="preserve">выдача решения о переводе или об отказе в переводе (максимальный срок - 3 рабочих дня) либо направление в МФЦ для выдачи заявителю (максимальный срок - не позднее 1 рабочего дня, предшествующего дню </w:t>
            </w:r>
            <w:r>
              <w:lastRenderedPageBreak/>
              <w:t xml:space="preserve">окончания срока оказания муниципальной услуги, предусмотренного </w:t>
            </w:r>
            <w:hyperlink w:anchor="P115">
              <w:r>
                <w:rPr>
                  <w:color w:val="0000FF"/>
                </w:rPr>
                <w:t>пунктом 2.5</w:t>
              </w:r>
            </w:hyperlink>
            <w:r>
              <w:t xml:space="preserve"> настоящего административного регламента)</w:t>
            </w:r>
          </w:p>
        </w:tc>
        <w:tc>
          <w:tcPr>
            <w:tcW w:w="5194" w:type="dxa"/>
            <w:gridSpan w:val="6"/>
            <w:tcBorders>
              <w:top w:val="nil"/>
              <w:bottom w:val="nil"/>
              <w:right w:val="nil"/>
            </w:tcBorders>
          </w:tcPr>
          <w:p w:rsidR="006D6F27" w:rsidRDefault="006D6F27">
            <w:pPr>
              <w:pStyle w:val="ConsPlusNormal"/>
            </w:pPr>
          </w:p>
        </w:tc>
      </w:tr>
    </w:tbl>
    <w:p w:rsidR="006D6F27" w:rsidRDefault="006D6F27">
      <w:pPr>
        <w:pStyle w:val="ConsPlusNormal"/>
        <w:sectPr w:rsidR="006D6F27">
          <w:pgSz w:w="16838" w:h="11905" w:orient="landscape"/>
          <w:pgMar w:top="1701" w:right="1134" w:bottom="850" w:left="1134" w:header="0" w:footer="0" w:gutter="0"/>
          <w:cols w:space="720"/>
          <w:titlePg/>
        </w:sectPr>
      </w:pPr>
    </w:p>
    <w:p w:rsidR="006D6F27" w:rsidRDefault="006D6F27">
      <w:pPr>
        <w:pStyle w:val="ConsPlusNormal"/>
        <w:jc w:val="both"/>
      </w:pPr>
    </w:p>
    <w:p w:rsidR="006D6F27" w:rsidRDefault="006D6F27">
      <w:pPr>
        <w:pStyle w:val="ConsPlusTitle"/>
        <w:jc w:val="center"/>
        <w:outlineLvl w:val="2"/>
      </w:pPr>
      <w:r>
        <w:t>Завершение переустройства и (или) перепланировки помещения</w:t>
      </w:r>
    </w:p>
    <w:p w:rsidR="006D6F27" w:rsidRDefault="006D6F27">
      <w:pPr>
        <w:pStyle w:val="ConsPlusTitle"/>
        <w:jc w:val="center"/>
      </w:pPr>
      <w:r>
        <w:t>при переводе помещения</w:t>
      </w:r>
    </w:p>
    <w:p w:rsidR="006D6F27" w:rsidRDefault="006D6F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9"/>
        <w:gridCol w:w="1368"/>
        <w:gridCol w:w="454"/>
        <w:gridCol w:w="4479"/>
      </w:tblGrid>
      <w:tr w:rsidR="006D6F27">
        <w:tc>
          <w:tcPr>
            <w:tcW w:w="4117" w:type="dxa"/>
            <w:gridSpan w:val="2"/>
          </w:tcPr>
          <w:p w:rsidR="006D6F27" w:rsidRDefault="006D6F27">
            <w:pPr>
              <w:pStyle w:val="ConsPlusNormal"/>
              <w:jc w:val="center"/>
            </w:pPr>
            <w:r>
              <w:t>прием и регистрация заявления о завершении переустройства и (или) перепланировки помещения при переводе помещения и приложенных к нему документов МФЦ, направление их в Администрацию (максимальный срок - не более 1 рабочего дня, следующего за днем приема заявления)</w:t>
            </w:r>
          </w:p>
        </w:tc>
        <w:tc>
          <w:tcPr>
            <w:tcW w:w="454" w:type="dxa"/>
            <w:tcBorders>
              <w:top w:val="nil"/>
              <w:bottom w:val="nil"/>
            </w:tcBorders>
          </w:tcPr>
          <w:p w:rsidR="006D6F27" w:rsidRDefault="006D6F27">
            <w:pPr>
              <w:pStyle w:val="ConsPlusNormal"/>
              <w:jc w:val="center"/>
            </w:pPr>
            <w:r>
              <w:rPr>
                <w:noProof/>
              </w:rPr>
              <w:drawing>
                <wp:inline distT="0" distB="0" distL="0" distR="0">
                  <wp:extent cx="209550" cy="685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9550" cy="68580"/>
                          </a:xfrm>
                          <a:prstGeom prst="rect">
                            <a:avLst/>
                          </a:prstGeom>
                          <a:noFill/>
                          <a:ln>
                            <a:noFill/>
                          </a:ln>
                        </pic:spPr>
                      </pic:pic>
                    </a:graphicData>
                  </a:graphic>
                </wp:inline>
              </w:drawing>
            </w:r>
          </w:p>
        </w:tc>
        <w:tc>
          <w:tcPr>
            <w:tcW w:w="4479" w:type="dxa"/>
          </w:tcPr>
          <w:p w:rsidR="006D6F27" w:rsidRDefault="006D6F27">
            <w:pPr>
              <w:pStyle w:val="ConsPlusNormal"/>
              <w:jc w:val="center"/>
            </w:pPr>
            <w:r>
              <w:t>прием и регистрация заявления о завершении переустройства и (или) перепланировки помещения при переводе помещения и приложенных к нему документов Администрацией (максимальный срок - 1 день)</w:t>
            </w:r>
          </w:p>
        </w:tc>
      </w:tr>
      <w:tr w:rsidR="006D6F27">
        <w:tblPrEx>
          <w:tblBorders>
            <w:left w:val="nil"/>
            <w:right w:val="nil"/>
            <w:insideV w:val="none" w:sz="0" w:space="0" w:color="auto"/>
          </w:tblBorders>
        </w:tblPrEx>
        <w:tc>
          <w:tcPr>
            <w:tcW w:w="4571" w:type="dxa"/>
            <w:gridSpan w:val="3"/>
            <w:tcBorders>
              <w:top w:val="nil"/>
              <w:left w:val="nil"/>
              <w:right w:val="nil"/>
            </w:tcBorders>
          </w:tcPr>
          <w:p w:rsidR="006D6F27" w:rsidRDefault="006D6F27">
            <w:pPr>
              <w:pStyle w:val="ConsPlusNormal"/>
            </w:pPr>
          </w:p>
        </w:tc>
        <w:tc>
          <w:tcPr>
            <w:tcW w:w="4479" w:type="dxa"/>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blPrEx>
          <w:tblBorders>
            <w:insideV w:val="none" w:sz="0" w:space="0" w:color="auto"/>
          </w:tblBorders>
        </w:tblPrEx>
        <w:tc>
          <w:tcPr>
            <w:tcW w:w="9050" w:type="dxa"/>
            <w:gridSpan w:val="4"/>
            <w:tcBorders>
              <w:left w:val="single" w:sz="4" w:space="0" w:color="auto"/>
              <w:right w:val="single" w:sz="4" w:space="0" w:color="auto"/>
            </w:tcBorders>
          </w:tcPr>
          <w:p w:rsidR="006D6F27" w:rsidRDefault="006D6F27">
            <w:pPr>
              <w:pStyle w:val="ConsPlusNormal"/>
              <w:jc w:val="center"/>
            </w:pPr>
            <w:r>
              <w:t>проверка комплектности представленных заявителем документов (максимальный срок - 9 дней)</w:t>
            </w:r>
          </w:p>
        </w:tc>
      </w:tr>
      <w:tr w:rsidR="006D6F27">
        <w:tblPrEx>
          <w:tblBorders>
            <w:left w:val="nil"/>
            <w:right w:val="nil"/>
            <w:insideV w:val="none" w:sz="0" w:space="0" w:color="auto"/>
          </w:tblBorders>
        </w:tblPrEx>
        <w:tc>
          <w:tcPr>
            <w:tcW w:w="4117" w:type="dxa"/>
            <w:gridSpan w:val="2"/>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454" w:type="dxa"/>
            <w:tcBorders>
              <w:left w:val="nil"/>
              <w:bottom w:val="nil"/>
              <w:right w:val="nil"/>
            </w:tcBorders>
          </w:tcPr>
          <w:p w:rsidR="006D6F27" w:rsidRDefault="006D6F27">
            <w:pPr>
              <w:pStyle w:val="ConsPlusNormal"/>
            </w:pPr>
          </w:p>
        </w:tc>
        <w:tc>
          <w:tcPr>
            <w:tcW w:w="4479" w:type="dxa"/>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c>
          <w:tcPr>
            <w:tcW w:w="4117" w:type="dxa"/>
            <w:gridSpan w:val="2"/>
          </w:tcPr>
          <w:p w:rsidR="006D6F27" w:rsidRDefault="006D6F27">
            <w:pPr>
              <w:pStyle w:val="ConsPlusNormal"/>
              <w:jc w:val="center"/>
            </w:pPr>
            <w:r>
              <w:t xml:space="preserve">документы, предусмотренные </w:t>
            </w:r>
            <w:hyperlink w:anchor="P291">
              <w:r>
                <w:rPr>
                  <w:color w:val="0000FF"/>
                </w:rPr>
                <w:t>пунктом 4.1</w:t>
              </w:r>
            </w:hyperlink>
            <w:r>
              <w:t xml:space="preserve"> настоящего административного регламента, представлены заявителем в полном объеме</w:t>
            </w:r>
          </w:p>
        </w:tc>
        <w:tc>
          <w:tcPr>
            <w:tcW w:w="454" w:type="dxa"/>
            <w:tcBorders>
              <w:top w:val="nil"/>
              <w:bottom w:val="nil"/>
            </w:tcBorders>
          </w:tcPr>
          <w:p w:rsidR="006D6F27" w:rsidRDefault="006D6F27">
            <w:pPr>
              <w:pStyle w:val="ConsPlusNormal"/>
            </w:pPr>
          </w:p>
        </w:tc>
        <w:tc>
          <w:tcPr>
            <w:tcW w:w="4479" w:type="dxa"/>
          </w:tcPr>
          <w:p w:rsidR="006D6F27" w:rsidRDefault="006D6F27">
            <w:pPr>
              <w:pStyle w:val="ConsPlusNormal"/>
              <w:jc w:val="center"/>
            </w:pPr>
            <w:r>
              <w:t xml:space="preserve">заявителем не представлены документы, указанные в </w:t>
            </w:r>
            <w:hyperlink w:anchor="P291">
              <w:r>
                <w:rPr>
                  <w:color w:val="0000FF"/>
                </w:rPr>
                <w:t>пункте 4.1</w:t>
              </w:r>
            </w:hyperlink>
            <w:r>
              <w:t xml:space="preserve"> настоящего административного регламента</w:t>
            </w:r>
          </w:p>
        </w:tc>
      </w:tr>
      <w:tr w:rsidR="006D6F27">
        <w:tblPrEx>
          <w:tblBorders>
            <w:left w:val="nil"/>
            <w:right w:val="nil"/>
            <w:insideV w:val="none" w:sz="0" w:space="0" w:color="auto"/>
          </w:tblBorders>
        </w:tblPrEx>
        <w:tc>
          <w:tcPr>
            <w:tcW w:w="4117" w:type="dxa"/>
            <w:gridSpan w:val="2"/>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454" w:type="dxa"/>
            <w:tcBorders>
              <w:top w:val="nil"/>
              <w:left w:val="nil"/>
              <w:bottom w:val="nil"/>
              <w:right w:val="nil"/>
            </w:tcBorders>
          </w:tcPr>
          <w:p w:rsidR="006D6F27" w:rsidRDefault="006D6F27">
            <w:pPr>
              <w:pStyle w:val="ConsPlusNormal"/>
            </w:pPr>
          </w:p>
        </w:tc>
        <w:tc>
          <w:tcPr>
            <w:tcW w:w="4479" w:type="dxa"/>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c>
          <w:tcPr>
            <w:tcW w:w="4117" w:type="dxa"/>
            <w:gridSpan w:val="2"/>
          </w:tcPr>
          <w:p w:rsidR="006D6F27" w:rsidRDefault="006D6F27">
            <w:pPr>
              <w:pStyle w:val="ConsPlusNormal"/>
              <w:jc w:val="center"/>
            </w:pPr>
            <w:r>
              <w:t>проверка приемочной комиссией выполненных работ на предмет соответствия их проектной документации (максимальный срок - 20 дней)</w:t>
            </w:r>
          </w:p>
        </w:tc>
        <w:tc>
          <w:tcPr>
            <w:tcW w:w="454" w:type="dxa"/>
            <w:tcBorders>
              <w:top w:val="nil"/>
              <w:bottom w:val="nil"/>
            </w:tcBorders>
          </w:tcPr>
          <w:p w:rsidR="006D6F27" w:rsidRDefault="006D6F27">
            <w:pPr>
              <w:pStyle w:val="ConsPlusNormal"/>
            </w:pPr>
          </w:p>
        </w:tc>
        <w:tc>
          <w:tcPr>
            <w:tcW w:w="4479" w:type="dxa"/>
          </w:tcPr>
          <w:p w:rsidR="006D6F27" w:rsidRDefault="006D6F27">
            <w:pPr>
              <w:pStyle w:val="ConsPlusNormal"/>
              <w:jc w:val="center"/>
            </w:pPr>
            <w:r>
              <w:t xml:space="preserve">отказ в приемке выполненных работ по переустройству и (или) перепланировке помещения при переводе помещения согласно </w:t>
            </w:r>
            <w:hyperlink w:anchor="P332">
              <w:r>
                <w:rPr>
                  <w:color w:val="0000FF"/>
                </w:rPr>
                <w:t>пункту 4.6.2</w:t>
              </w:r>
            </w:hyperlink>
            <w:r>
              <w:t xml:space="preserve"> настоящего административного регламента</w:t>
            </w:r>
          </w:p>
        </w:tc>
      </w:tr>
      <w:tr w:rsidR="006D6F27">
        <w:tblPrEx>
          <w:tblBorders>
            <w:left w:val="nil"/>
            <w:right w:val="nil"/>
            <w:insideV w:val="none" w:sz="0" w:space="0" w:color="auto"/>
          </w:tblBorders>
        </w:tblPrEx>
        <w:tc>
          <w:tcPr>
            <w:tcW w:w="2749" w:type="dxa"/>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822" w:type="dxa"/>
            <w:gridSpan w:val="2"/>
            <w:tcBorders>
              <w:top w:val="nil"/>
              <w:left w:val="nil"/>
              <w:bottom w:val="nil"/>
              <w:right w:val="nil"/>
            </w:tcBorders>
          </w:tcPr>
          <w:p w:rsidR="006D6F27" w:rsidRDefault="006D6F27">
            <w:pPr>
              <w:pStyle w:val="ConsPlusNormal"/>
              <w:jc w:val="right"/>
            </w:pPr>
            <w:r>
              <w:rPr>
                <w:noProof/>
                <w:position w:val="-22"/>
              </w:rPr>
              <w:drawing>
                <wp:inline distT="0" distB="0" distL="0" distR="0">
                  <wp:extent cx="492760" cy="4191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492760" cy="419100"/>
                          </a:xfrm>
                          <a:prstGeom prst="rect">
                            <a:avLst/>
                          </a:prstGeom>
                          <a:noFill/>
                          <a:ln>
                            <a:noFill/>
                          </a:ln>
                        </pic:spPr>
                      </pic:pic>
                    </a:graphicData>
                  </a:graphic>
                </wp:inline>
              </w:drawing>
            </w:r>
          </w:p>
        </w:tc>
        <w:tc>
          <w:tcPr>
            <w:tcW w:w="4479" w:type="dxa"/>
            <w:tcBorders>
              <w:left w:val="nil"/>
              <w:right w:val="nil"/>
            </w:tcBorders>
          </w:tcPr>
          <w:p w:rsidR="006D6F27" w:rsidRDefault="006D6F27">
            <w:pPr>
              <w:pStyle w:val="ConsPlusNormal"/>
            </w:pPr>
          </w:p>
        </w:tc>
      </w:tr>
      <w:tr w:rsidR="006D6F27">
        <w:tc>
          <w:tcPr>
            <w:tcW w:w="4117" w:type="dxa"/>
            <w:gridSpan w:val="2"/>
          </w:tcPr>
          <w:p w:rsidR="006D6F27" w:rsidRDefault="006D6F27">
            <w:pPr>
              <w:pStyle w:val="ConsPlusNormal"/>
              <w:jc w:val="center"/>
            </w:pPr>
            <w:r>
              <w:t>переустройство и (или) перепланировка помещения при переводе помещения соответствуют проектной документации</w:t>
            </w:r>
          </w:p>
        </w:tc>
        <w:tc>
          <w:tcPr>
            <w:tcW w:w="454" w:type="dxa"/>
            <w:tcBorders>
              <w:top w:val="nil"/>
              <w:bottom w:val="nil"/>
            </w:tcBorders>
          </w:tcPr>
          <w:p w:rsidR="006D6F27" w:rsidRDefault="006D6F27">
            <w:pPr>
              <w:pStyle w:val="ConsPlusNormal"/>
            </w:pPr>
          </w:p>
        </w:tc>
        <w:tc>
          <w:tcPr>
            <w:tcW w:w="4479" w:type="dxa"/>
          </w:tcPr>
          <w:p w:rsidR="006D6F27" w:rsidRDefault="006D6F27">
            <w:pPr>
              <w:pStyle w:val="ConsPlusNormal"/>
              <w:jc w:val="center"/>
            </w:pPr>
            <w:r>
              <w:t>переустройство и (или) перепланировка помещения при переводе помещения не соответствуют проектной документации</w:t>
            </w:r>
          </w:p>
        </w:tc>
      </w:tr>
      <w:tr w:rsidR="006D6F27">
        <w:tblPrEx>
          <w:tblBorders>
            <w:left w:val="nil"/>
            <w:right w:val="nil"/>
            <w:insideV w:val="none" w:sz="0" w:space="0" w:color="auto"/>
          </w:tblBorders>
        </w:tblPrEx>
        <w:tc>
          <w:tcPr>
            <w:tcW w:w="4117" w:type="dxa"/>
            <w:gridSpan w:val="2"/>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454" w:type="dxa"/>
            <w:tcBorders>
              <w:top w:val="nil"/>
              <w:left w:val="nil"/>
              <w:bottom w:val="nil"/>
              <w:right w:val="nil"/>
            </w:tcBorders>
          </w:tcPr>
          <w:p w:rsidR="006D6F27" w:rsidRDefault="006D6F27">
            <w:pPr>
              <w:pStyle w:val="ConsPlusNormal"/>
            </w:pPr>
          </w:p>
        </w:tc>
        <w:tc>
          <w:tcPr>
            <w:tcW w:w="4479" w:type="dxa"/>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c>
          <w:tcPr>
            <w:tcW w:w="4117" w:type="dxa"/>
            <w:gridSpan w:val="2"/>
          </w:tcPr>
          <w:p w:rsidR="006D6F27" w:rsidRDefault="006D6F27">
            <w:pPr>
              <w:pStyle w:val="ConsPlusNormal"/>
              <w:jc w:val="center"/>
            </w:pPr>
            <w:r>
              <w:t>акт приемочной комиссии о завершении переустройства и (или) перепланировки помещения при переводе помещения</w:t>
            </w:r>
          </w:p>
        </w:tc>
        <w:tc>
          <w:tcPr>
            <w:tcW w:w="454" w:type="dxa"/>
            <w:tcBorders>
              <w:top w:val="nil"/>
              <w:bottom w:val="nil"/>
            </w:tcBorders>
          </w:tcPr>
          <w:p w:rsidR="006D6F27" w:rsidRDefault="006D6F27">
            <w:pPr>
              <w:pStyle w:val="ConsPlusNormal"/>
            </w:pPr>
          </w:p>
        </w:tc>
        <w:tc>
          <w:tcPr>
            <w:tcW w:w="4479" w:type="dxa"/>
          </w:tcPr>
          <w:p w:rsidR="006D6F27" w:rsidRDefault="006D6F27">
            <w:pPr>
              <w:pStyle w:val="ConsPlusNormal"/>
              <w:jc w:val="center"/>
            </w:pPr>
            <w:r>
              <w:t>отказ в подтверждении завершения переустройства и (или) перепланировки помещения при переводе помещения</w:t>
            </w:r>
          </w:p>
        </w:tc>
      </w:tr>
      <w:tr w:rsidR="006D6F27">
        <w:tblPrEx>
          <w:tblBorders>
            <w:left w:val="nil"/>
            <w:right w:val="nil"/>
            <w:insideV w:val="none" w:sz="0" w:space="0" w:color="auto"/>
          </w:tblBorders>
        </w:tblPrEx>
        <w:tc>
          <w:tcPr>
            <w:tcW w:w="4117" w:type="dxa"/>
            <w:gridSpan w:val="2"/>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454" w:type="dxa"/>
            <w:tcBorders>
              <w:top w:val="nil"/>
              <w:left w:val="nil"/>
              <w:right w:val="nil"/>
            </w:tcBorders>
          </w:tcPr>
          <w:p w:rsidR="006D6F27" w:rsidRDefault="006D6F27">
            <w:pPr>
              <w:pStyle w:val="ConsPlusNormal"/>
            </w:pPr>
          </w:p>
        </w:tc>
        <w:tc>
          <w:tcPr>
            <w:tcW w:w="4479" w:type="dxa"/>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blPrEx>
          <w:tblBorders>
            <w:insideV w:val="none" w:sz="0" w:space="0" w:color="auto"/>
          </w:tblBorders>
        </w:tblPrEx>
        <w:tc>
          <w:tcPr>
            <w:tcW w:w="9050" w:type="dxa"/>
            <w:gridSpan w:val="4"/>
            <w:tcBorders>
              <w:left w:val="single" w:sz="4" w:space="0" w:color="auto"/>
              <w:right w:val="single" w:sz="4" w:space="0" w:color="auto"/>
            </w:tcBorders>
          </w:tcPr>
          <w:p w:rsidR="006D6F27" w:rsidRDefault="006D6F27">
            <w:pPr>
              <w:pStyle w:val="ConsPlusNormal"/>
              <w:jc w:val="center"/>
            </w:pPr>
            <w:r>
              <w:t xml:space="preserve">выдача акта или отказа (максимальный срок - 3 рабочих дня) либо направление в МФЦ для выдачи заявителю (максимальный срок - не позднее 1 рабочего дня, предшествующего дню окончания срока, предусмотренного </w:t>
            </w:r>
            <w:hyperlink w:anchor="P313">
              <w:r>
                <w:rPr>
                  <w:color w:val="0000FF"/>
                </w:rPr>
                <w:t>пунктом 4.3</w:t>
              </w:r>
            </w:hyperlink>
            <w:r>
              <w:t xml:space="preserve"> настоящего административного регламента)</w:t>
            </w:r>
          </w:p>
        </w:tc>
      </w:tr>
      <w:tr w:rsidR="006D6F27">
        <w:tblPrEx>
          <w:tblBorders>
            <w:left w:val="nil"/>
            <w:right w:val="nil"/>
            <w:insideV w:val="none" w:sz="0" w:space="0" w:color="auto"/>
          </w:tblBorders>
        </w:tblPrEx>
        <w:tc>
          <w:tcPr>
            <w:tcW w:w="9050" w:type="dxa"/>
            <w:gridSpan w:val="4"/>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blPrEx>
          <w:tblBorders>
            <w:insideV w:val="none" w:sz="0" w:space="0" w:color="auto"/>
          </w:tblBorders>
        </w:tblPrEx>
        <w:tc>
          <w:tcPr>
            <w:tcW w:w="9050" w:type="dxa"/>
            <w:gridSpan w:val="4"/>
            <w:tcBorders>
              <w:left w:val="single" w:sz="4" w:space="0" w:color="auto"/>
              <w:right w:val="single" w:sz="4" w:space="0" w:color="auto"/>
            </w:tcBorders>
          </w:tcPr>
          <w:p w:rsidR="006D6F27" w:rsidRDefault="006D6F27">
            <w:pPr>
              <w:pStyle w:val="ConsPlusNormal"/>
              <w:jc w:val="center"/>
            </w:pPr>
            <w:r>
              <w:lastRenderedPageBreak/>
              <w:t>Администрация направляет в электронной форме в порядке межведомственного взаимодействия в орган регистрации прав заявления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w:t>
            </w:r>
          </w:p>
        </w:tc>
      </w:tr>
    </w:tbl>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right"/>
        <w:outlineLvl w:val="1"/>
      </w:pPr>
      <w:r>
        <w:t>Приложение N 3</w:t>
      </w:r>
    </w:p>
    <w:p w:rsidR="006D6F27" w:rsidRDefault="006D6F27">
      <w:pPr>
        <w:pStyle w:val="ConsPlusNormal"/>
        <w:jc w:val="right"/>
      </w:pPr>
      <w:r>
        <w:t>к Административному регламенту</w:t>
      </w:r>
    </w:p>
    <w:p w:rsidR="006D6F27" w:rsidRDefault="006D6F27">
      <w:pPr>
        <w:pStyle w:val="ConsPlusNormal"/>
        <w:jc w:val="right"/>
      </w:pPr>
      <w:r>
        <w:t>предоставления муниципальной</w:t>
      </w:r>
    </w:p>
    <w:p w:rsidR="006D6F27" w:rsidRDefault="006D6F27">
      <w:pPr>
        <w:pStyle w:val="ConsPlusNormal"/>
        <w:jc w:val="right"/>
      </w:pPr>
      <w:r>
        <w:t>услуги "Принятие документов,</w:t>
      </w:r>
    </w:p>
    <w:p w:rsidR="006D6F27" w:rsidRDefault="006D6F27">
      <w:pPr>
        <w:pStyle w:val="ConsPlusNormal"/>
        <w:jc w:val="right"/>
      </w:pPr>
      <w:r>
        <w:t>а также выдача решений о</w:t>
      </w:r>
    </w:p>
    <w:p w:rsidR="006D6F27" w:rsidRDefault="006D6F27">
      <w:pPr>
        <w:pStyle w:val="ConsPlusNormal"/>
        <w:jc w:val="right"/>
      </w:pPr>
      <w:r>
        <w:t>переводе жилого помещения</w:t>
      </w:r>
    </w:p>
    <w:p w:rsidR="006D6F27" w:rsidRDefault="006D6F27">
      <w:pPr>
        <w:pStyle w:val="ConsPlusNormal"/>
        <w:jc w:val="right"/>
      </w:pPr>
      <w:r>
        <w:t>в нежилое или нежилого</w:t>
      </w:r>
    </w:p>
    <w:p w:rsidR="006D6F27" w:rsidRDefault="006D6F27">
      <w:pPr>
        <w:pStyle w:val="ConsPlusNormal"/>
        <w:jc w:val="right"/>
      </w:pPr>
      <w:r>
        <w:t>помещения в жилое помещение"</w:t>
      </w:r>
    </w:p>
    <w:p w:rsidR="006D6F27" w:rsidRDefault="006D6F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D6F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F27" w:rsidRDefault="006D6F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F27" w:rsidRDefault="006D6F27">
            <w:pPr>
              <w:pStyle w:val="ConsPlusNormal"/>
              <w:jc w:val="center"/>
            </w:pPr>
            <w:r>
              <w:rPr>
                <w:color w:val="392C69"/>
              </w:rPr>
              <w:t>Список изменяющих документов</w:t>
            </w:r>
          </w:p>
          <w:p w:rsidR="006D6F27" w:rsidRDefault="006D6F27">
            <w:pPr>
              <w:pStyle w:val="ConsPlusNormal"/>
              <w:jc w:val="center"/>
            </w:pPr>
            <w:r>
              <w:rPr>
                <w:color w:val="392C69"/>
              </w:rPr>
              <w:t xml:space="preserve">(в ред. </w:t>
            </w:r>
            <w:hyperlink r:id="rId105">
              <w:r>
                <w:rPr>
                  <w:color w:val="0000FF"/>
                </w:rPr>
                <w:t>Постановления</w:t>
              </w:r>
            </w:hyperlink>
            <w:r>
              <w:rPr>
                <w:color w:val="392C69"/>
              </w:rPr>
              <w:t xml:space="preserve"> администрации Промышленного внутригородского района</w:t>
            </w:r>
          </w:p>
          <w:p w:rsidR="006D6F27" w:rsidRDefault="006D6F27">
            <w:pPr>
              <w:pStyle w:val="ConsPlusNormal"/>
              <w:jc w:val="center"/>
            </w:pPr>
            <w:r>
              <w:rPr>
                <w:color w:val="392C69"/>
              </w:rPr>
              <w:t>городского округа Самара от 23.09.2019 N 317)</w:t>
            </w: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r>
    </w:tbl>
    <w:p w:rsidR="006D6F27" w:rsidRDefault="006D6F27">
      <w:pPr>
        <w:pStyle w:val="ConsPlusNormal"/>
        <w:jc w:val="both"/>
      </w:pPr>
    </w:p>
    <w:p w:rsidR="006D6F27" w:rsidRDefault="006D6F27">
      <w:pPr>
        <w:pStyle w:val="ConsPlusNonformat"/>
        <w:jc w:val="both"/>
      </w:pPr>
      <w:r>
        <w:t xml:space="preserve">                                              В Администрацию Промышленного</w:t>
      </w:r>
    </w:p>
    <w:p w:rsidR="006D6F27" w:rsidRDefault="006D6F27">
      <w:pPr>
        <w:pStyle w:val="ConsPlusNonformat"/>
        <w:jc w:val="both"/>
      </w:pPr>
      <w:r>
        <w:t xml:space="preserve">                                                    внутригородского района</w:t>
      </w:r>
    </w:p>
    <w:p w:rsidR="006D6F27" w:rsidRDefault="006D6F27">
      <w:pPr>
        <w:pStyle w:val="ConsPlusNonformat"/>
        <w:jc w:val="both"/>
      </w:pPr>
      <w:r>
        <w:t xml:space="preserve">                                                   городского округа Самара</w:t>
      </w:r>
    </w:p>
    <w:p w:rsidR="006D6F27" w:rsidRDefault="006D6F27">
      <w:pPr>
        <w:pStyle w:val="ConsPlusNonformat"/>
        <w:jc w:val="both"/>
      </w:pPr>
    </w:p>
    <w:p w:rsidR="006D6F27" w:rsidRDefault="006D6F27">
      <w:pPr>
        <w:pStyle w:val="ConsPlusNonformat"/>
        <w:jc w:val="both"/>
      </w:pPr>
      <w:bookmarkStart w:id="17" w:name="P623"/>
      <w:bookmarkEnd w:id="17"/>
      <w:r>
        <w:t xml:space="preserve">                                 ЗАЯВЛЕНИЕ</w:t>
      </w:r>
    </w:p>
    <w:p w:rsidR="006D6F27" w:rsidRDefault="006D6F27">
      <w:pPr>
        <w:pStyle w:val="ConsPlusNonformat"/>
        <w:jc w:val="both"/>
      </w:pPr>
      <w:r>
        <w:t xml:space="preserve">                           о переводе помещения</w:t>
      </w:r>
    </w:p>
    <w:p w:rsidR="006D6F27" w:rsidRDefault="006D6F27">
      <w:pPr>
        <w:pStyle w:val="ConsPlusNonformat"/>
        <w:jc w:val="both"/>
      </w:pPr>
      <w:r>
        <w:t>от ________________________________________________________________________</w:t>
      </w:r>
    </w:p>
    <w:p w:rsidR="006D6F27" w:rsidRDefault="006D6F27">
      <w:pPr>
        <w:pStyle w:val="ConsPlusNonformat"/>
        <w:jc w:val="both"/>
      </w:pPr>
      <w:r>
        <w:t xml:space="preserve">      (указывается наниматель, либо арендатор, либо собственник, либо</w:t>
      </w:r>
    </w:p>
    <w:p w:rsidR="006D6F27" w:rsidRDefault="006D6F27">
      <w:pPr>
        <w:pStyle w:val="ConsPlusNonformat"/>
        <w:jc w:val="both"/>
      </w:pPr>
      <w:r>
        <w:t xml:space="preserve">                               собственники</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помещения,  находящегося  в  общей  собственности  двух  и более лиц, в</w:t>
      </w:r>
    </w:p>
    <w:p w:rsidR="006D6F27" w:rsidRDefault="006D6F27">
      <w:pPr>
        <w:pStyle w:val="ConsPlusNonformat"/>
        <w:jc w:val="both"/>
      </w:pPr>
      <w:r>
        <w:t xml:space="preserve">                          случае если ни один из</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собственников не уполномочен в установленном порядке представлять их</w:t>
      </w:r>
    </w:p>
    <w:p w:rsidR="006D6F27" w:rsidRDefault="006D6F27">
      <w:pPr>
        <w:pStyle w:val="ConsPlusNonformat"/>
        <w:jc w:val="both"/>
      </w:pPr>
      <w:r>
        <w:t xml:space="preserve">                           интересы, либо лицо,</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уполномоченное в установленном порядке представлять интересы</w:t>
      </w:r>
    </w:p>
    <w:p w:rsidR="006D6F27" w:rsidRDefault="006D6F27">
      <w:pPr>
        <w:pStyle w:val="ConsPlusNonformat"/>
        <w:jc w:val="both"/>
      </w:pPr>
      <w:r>
        <w:t xml:space="preserve">                            вышеназванных лиц)</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p>
    <w:p w:rsidR="006D6F27" w:rsidRDefault="006D6F27">
      <w:pPr>
        <w:pStyle w:val="ConsPlusNonformat"/>
        <w:jc w:val="both"/>
      </w:pPr>
      <w:r>
        <w:t xml:space="preserve">    Примечание.  Для  физических  лиц  указываются: фамилия, имя, отчество,</w:t>
      </w:r>
    </w:p>
    <w:p w:rsidR="006D6F27" w:rsidRDefault="006D6F27">
      <w:pPr>
        <w:pStyle w:val="ConsPlusNonformat"/>
        <w:jc w:val="both"/>
      </w:pPr>
      <w:r>
        <w:t>реквизиты  документа,  удостоверяющего  личность (серия, номер, кем и когда</w:t>
      </w:r>
    </w:p>
    <w:p w:rsidR="006D6F27" w:rsidRDefault="006D6F27">
      <w:pPr>
        <w:pStyle w:val="ConsPlusNonformat"/>
        <w:jc w:val="both"/>
      </w:pPr>
      <w:r>
        <w:t>выдан),  место  жительства,  номер  телефона; для представителя физического</w:t>
      </w:r>
    </w:p>
    <w:p w:rsidR="006D6F27" w:rsidRDefault="006D6F27">
      <w:pPr>
        <w:pStyle w:val="ConsPlusNonformat"/>
        <w:jc w:val="both"/>
      </w:pPr>
      <w:r>
        <w:t>лица   указываются:   фамилия,   имя,   отчество  представителя,  реквизиты</w:t>
      </w:r>
    </w:p>
    <w:p w:rsidR="006D6F27" w:rsidRDefault="006D6F27">
      <w:pPr>
        <w:pStyle w:val="ConsPlusNonformat"/>
        <w:jc w:val="both"/>
      </w:pPr>
      <w:r>
        <w:t>доверенности, которая прилагается к заявлению.</w:t>
      </w:r>
    </w:p>
    <w:p w:rsidR="006D6F27" w:rsidRDefault="006D6F27">
      <w:pPr>
        <w:pStyle w:val="ConsPlusNonformat"/>
        <w:jc w:val="both"/>
      </w:pPr>
      <w:r>
        <w:t xml:space="preserve">    Для  юридических лиц указываются: наименование, организационно-правовая</w:t>
      </w:r>
    </w:p>
    <w:p w:rsidR="006D6F27" w:rsidRDefault="006D6F27">
      <w:pPr>
        <w:pStyle w:val="ConsPlusNonformat"/>
        <w:jc w:val="both"/>
      </w:pPr>
      <w:r>
        <w:t>форма, адрес места нахождения, номер телефона, фамилия, имя, отчество лица,</w:t>
      </w:r>
    </w:p>
    <w:p w:rsidR="006D6F27" w:rsidRDefault="006D6F27">
      <w:pPr>
        <w:pStyle w:val="ConsPlusNonformat"/>
        <w:jc w:val="both"/>
      </w:pPr>
      <w:r>
        <w:t>уполномоченного   представлять  интересы  юридического  лица,  с  указанием</w:t>
      </w:r>
    </w:p>
    <w:p w:rsidR="006D6F27" w:rsidRDefault="006D6F27">
      <w:pPr>
        <w:pStyle w:val="ConsPlusNonformat"/>
        <w:jc w:val="both"/>
      </w:pPr>
      <w:r>
        <w:t>реквизитов  документа,  удостоверяющего  эти  правомочия  и  прилагаемого к</w:t>
      </w:r>
    </w:p>
    <w:p w:rsidR="006D6F27" w:rsidRDefault="006D6F27">
      <w:pPr>
        <w:pStyle w:val="ConsPlusNonformat"/>
        <w:jc w:val="both"/>
      </w:pPr>
      <w:r>
        <w:t>заявлению.</w:t>
      </w:r>
    </w:p>
    <w:p w:rsidR="006D6F27" w:rsidRDefault="006D6F27">
      <w:pPr>
        <w:pStyle w:val="ConsPlusNonformat"/>
        <w:jc w:val="both"/>
      </w:pPr>
    </w:p>
    <w:p w:rsidR="006D6F27" w:rsidRDefault="006D6F27">
      <w:pPr>
        <w:pStyle w:val="ConsPlusNonformat"/>
        <w:jc w:val="both"/>
      </w:pPr>
      <w:r>
        <w:t>Место нахождения помещения:________________________________________________</w:t>
      </w:r>
    </w:p>
    <w:p w:rsidR="006D6F27" w:rsidRDefault="006D6F27">
      <w:pPr>
        <w:pStyle w:val="ConsPlusNonformat"/>
        <w:jc w:val="both"/>
      </w:pPr>
      <w:r>
        <w:t xml:space="preserve">         (указывается полный адрес: субъект Российской Федерации,</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муниципальное образование, поселение, улица, дом,</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lastRenderedPageBreak/>
        <w:t xml:space="preserve">           корпус, строение, квартира (комната), подъезд, этаж)</w:t>
      </w:r>
    </w:p>
    <w:p w:rsidR="006D6F27" w:rsidRDefault="006D6F27">
      <w:pPr>
        <w:pStyle w:val="ConsPlusNonformat"/>
        <w:jc w:val="both"/>
      </w:pPr>
      <w:r>
        <w:t>Собственник(и) помещения___________________________________________________</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Прошу перевести помещение из __________________ в _________________________</w:t>
      </w:r>
    </w:p>
    <w:p w:rsidR="006D6F27" w:rsidRDefault="006D6F27">
      <w:pPr>
        <w:pStyle w:val="ConsPlusNonformat"/>
        <w:jc w:val="both"/>
      </w:pPr>
      <w:r>
        <w:t xml:space="preserve">                     (жилое, нежилое - нужное указать)</w:t>
      </w:r>
    </w:p>
    <w:p w:rsidR="006D6F27" w:rsidRDefault="006D6F27">
      <w:pPr>
        <w:pStyle w:val="ConsPlusNonformat"/>
        <w:jc w:val="both"/>
      </w:pPr>
      <w:r>
        <w:t>в целях использования помещения в качестве_________________________________</w:t>
      </w:r>
    </w:p>
    <w:p w:rsidR="006D6F27" w:rsidRDefault="006D6F27">
      <w:pPr>
        <w:pStyle w:val="ConsPlusNonformat"/>
        <w:jc w:val="both"/>
      </w:pPr>
      <w:r>
        <w:t xml:space="preserve">                                              (вид использования помещения)</w:t>
      </w:r>
    </w:p>
    <w:p w:rsidR="006D6F27" w:rsidRDefault="006D6F27">
      <w:pPr>
        <w:pStyle w:val="ConsPlusNonformat"/>
        <w:jc w:val="both"/>
      </w:pPr>
      <w:r>
        <w:t>занимаемого на основании___________________________________________________</w:t>
      </w:r>
    </w:p>
    <w:p w:rsidR="006D6F27" w:rsidRDefault="006D6F27">
      <w:pPr>
        <w:pStyle w:val="ConsPlusNonformat"/>
        <w:jc w:val="both"/>
      </w:pPr>
      <w:r>
        <w:t>__________________________________________________________________________.</w:t>
      </w:r>
    </w:p>
    <w:p w:rsidR="006D6F27" w:rsidRDefault="006D6F27">
      <w:pPr>
        <w:pStyle w:val="ConsPlusNonformat"/>
        <w:jc w:val="both"/>
      </w:pPr>
      <w:r>
        <w:t xml:space="preserve">  (права собственности, договора найма, договора аренды - нужное указать)</w:t>
      </w:r>
    </w:p>
    <w:p w:rsidR="006D6F27" w:rsidRDefault="006D6F27">
      <w:pPr>
        <w:pStyle w:val="ConsPlusNonformat"/>
        <w:jc w:val="both"/>
      </w:pPr>
    </w:p>
    <w:p w:rsidR="006D6F27" w:rsidRDefault="006D6F27">
      <w:pPr>
        <w:pStyle w:val="ConsPlusNonformat"/>
        <w:jc w:val="both"/>
      </w:pPr>
      <w:r>
        <w:t>Факт отсутствия зарегистрированных лиц в переводимом помещении</w:t>
      </w:r>
    </w:p>
    <w:p w:rsidR="006D6F27" w:rsidRDefault="006D6F27">
      <w:pPr>
        <w:pStyle w:val="ConsPlusNonformat"/>
        <w:jc w:val="both"/>
      </w:pPr>
      <w:r>
        <w:t xml:space="preserve">  (заполняется в случае перевода из жилого помещения в нежилое помещение)</w:t>
      </w:r>
    </w:p>
    <w:p w:rsidR="006D6F27" w:rsidRDefault="006D6F27">
      <w:pPr>
        <w:pStyle w:val="ConsPlusNonformat"/>
        <w:jc w:val="both"/>
      </w:pPr>
      <w:r>
        <w:t>подтверждаю ______________________________________________________________.</w:t>
      </w:r>
    </w:p>
    <w:p w:rsidR="006D6F27" w:rsidRDefault="006D6F27">
      <w:pPr>
        <w:pStyle w:val="ConsPlusNonformat"/>
        <w:jc w:val="both"/>
      </w:pPr>
      <w:r>
        <w:t xml:space="preserve">                            (подпись заявителя)</w:t>
      </w:r>
    </w:p>
    <w:p w:rsidR="006D6F27" w:rsidRDefault="006D6F27">
      <w:pPr>
        <w:pStyle w:val="ConsPlusNonformat"/>
        <w:jc w:val="both"/>
      </w:pPr>
      <w:r>
        <w:t>Прошу разрешить ___________________________________________________________</w:t>
      </w:r>
    </w:p>
    <w:p w:rsidR="006D6F27" w:rsidRDefault="006D6F27">
      <w:pPr>
        <w:pStyle w:val="ConsPlusNonformat"/>
        <w:jc w:val="both"/>
      </w:pPr>
      <w:r>
        <w:t xml:space="preserve">    (переустройство, перепланировку, переустройство и перепланировку -</w:t>
      </w:r>
    </w:p>
    <w:p w:rsidR="006D6F27" w:rsidRDefault="006D6F27">
      <w:pPr>
        <w:pStyle w:val="ConsPlusNonformat"/>
        <w:jc w:val="both"/>
      </w:pPr>
      <w:r>
        <w:t xml:space="preserve">                              нужное указать)</w:t>
      </w:r>
    </w:p>
    <w:p w:rsidR="006D6F27" w:rsidRDefault="006D6F27">
      <w:pPr>
        <w:pStyle w:val="ConsPlusNonformat"/>
        <w:jc w:val="both"/>
      </w:pPr>
      <w:r>
        <w:t>согласно прилагаемому проекту (проектной документации) переустройства и</w:t>
      </w:r>
    </w:p>
    <w:p w:rsidR="006D6F27" w:rsidRDefault="006D6F27">
      <w:pPr>
        <w:pStyle w:val="ConsPlusNonformat"/>
        <w:jc w:val="both"/>
      </w:pPr>
      <w:r>
        <w:t>(или) перепланировки помещения.</w:t>
      </w:r>
    </w:p>
    <w:p w:rsidR="006D6F27" w:rsidRDefault="006D6F27">
      <w:pPr>
        <w:pStyle w:val="ConsPlusNonformat"/>
        <w:jc w:val="both"/>
      </w:pPr>
    </w:p>
    <w:p w:rsidR="006D6F27" w:rsidRDefault="006D6F27">
      <w:pPr>
        <w:pStyle w:val="ConsPlusNonformat"/>
        <w:jc w:val="both"/>
      </w:pPr>
      <w:r>
        <w:t>Срок производства ремонтно-строительных работ с "__" _________20_ г. по</w:t>
      </w:r>
    </w:p>
    <w:p w:rsidR="006D6F27" w:rsidRDefault="006D6F27">
      <w:pPr>
        <w:pStyle w:val="ConsPlusNonformat"/>
        <w:jc w:val="both"/>
      </w:pPr>
      <w:r>
        <w:t>"__" _________ 20_ г.</w:t>
      </w:r>
    </w:p>
    <w:p w:rsidR="006D6F27" w:rsidRDefault="006D6F27">
      <w:pPr>
        <w:pStyle w:val="ConsPlusNonformat"/>
        <w:jc w:val="both"/>
      </w:pPr>
      <w:r>
        <w:t>Режим  производства  ремонтно-строительных работ с _____ по ____часов в</w:t>
      </w:r>
    </w:p>
    <w:p w:rsidR="006D6F27" w:rsidRDefault="006D6F27">
      <w:pPr>
        <w:pStyle w:val="ConsPlusNonformat"/>
        <w:jc w:val="both"/>
      </w:pPr>
      <w:r>
        <w:t>___________________ дни.</w:t>
      </w:r>
    </w:p>
    <w:p w:rsidR="006D6F27" w:rsidRDefault="006D6F27">
      <w:pPr>
        <w:pStyle w:val="ConsPlusNonformat"/>
        <w:jc w:val="both"/>
      </w:pPr>
    </w:p>
    <w:p w:rsidR="006D6F27" w:rsidRDefault="006D6F27">
      <w:pPr>
        <w:pStyle w:val="ConsPlusNonformat"/>
        <w:jc w:val="both"/>
      </w:pPr>
      <w:r>
        <w:t>Обязуюсь:</w:t>
      </w:r>
    </w:p>
    <w:p w:rsidR="006D6F27" w:rsidRDefault="006D6F27">
      <w:pPr>
        <w:pStyle w:val="ConsPlusNonformat"/>
        <w:jc w:val="both"/>
      </w:pPr>
      <w:r>
        <w:t xml:space="preserve">    осуществить  ремонтно-строительные  работы  в  соответствии  с проектом</w:t>
      </w:r>
    </w:p>
    <w:p w:rsidR="006D6F27" w:rsidRDefault="006D6F27">
      <w:pPr>
        <w:pStyle w:val="ConsPlusNonformat"/>
        <w:jc w:val="both"/>
      </w:pPr>
      <w:r>
        <w:t>(проектной документацией);</w:t>
      </w:r>
    </w:p>
    <w:p w:rsidR="006D6F27" w:rsidRDefault="006D6F27">
      <w:pPr>
        <w:pStyle w:val="ConsPlusNonformat"/>
        <w:jc w:val="both"/>
      </w:pPr>
      <w:r>
        <w:t xml:space="preserve">    обеспечить  свободный  доступ  к месту проведения ремонтно-строительных</w:t>
      </w:r>
    </w:p>
    <w:p w:rsidR="006D6F27" w:rsidRDefault="006D6F27">
      <w:pPr>
        <w:pStyle w:val="ConsPlusNonformat"/>
        <w:jc w:val="both"/>
      </w:pPr>
      <w:r>
        <w:t>работ   должностных   лиц  органа  местного  самоуправления  муниципального</w:t>
      </w:r>
    </w:p>
    <w:p w:rsidR="006D6F27" w:rsidRDefault="006D6F27">
      <w:pPr>
        <w:pStyle w:val="ConsPlusNonformat"/>
        <w:jc w:val="both"/>
      </w:pPr>
      <w:r>
        <w:t>образования либо уполномоченного им органа для проверки хода работ;</w:t>
      </w:r>
    </w:p>
    <w:p w:rsidR="006D6F27" w:rsidRDefault="006D6F27">
      <w:pPr>
        <w:pStyle w:val="ConsPlusNonformat"/>
        <w:jc w:val="both"/>
      </w:pPr>
      <w:r>
        <w:t xml:space="preserve">    осуществить работы в установленные сроки и с соблюдением согласованного</w:t>
      </w:r>
    </w:p>
    <w:p w:rsidR="006D6F27" w:rsidRDefault="006D6F27">
      <w:pPr>
        <w:pStyle w:val="ConsPlusNonformat"/>
        <w:jc w:val="both"/>
      </w:pPr>
      <w:r>
        <w:t>режима проведения работ.</w:t>
      </w:r>
    </w:p>
    <w:p w:rsidR="006D6F27" w:rsidRDefault="006D6F27">
      <w:pPr>
        <w:pStyle w:val="ConsPlusNonformat"/>
        <w:jc w:val="both"/>
      </w:pPr>
      <w:r>
        <w:t xml:space="preserve">    К заявлению прилагаются следующие документы:</w:t>
      </w:r>
    </w:p>
    <w:p w:rsidR="006D6F27" w:rsidRDefault="006D6F27">
      <w:pPr>
        <w:pStyle w:val="ConsPlusNonformat"/>
        <w:jc w:val="both"/>
      </w:pPr>
      <w:r>
        <w:t xml:space="preserve">    1)_____________________________________________________________________</w:t>
      </w:r>
    </w:p>
    <w:p w:rsidR="006D6F27" w:rsidRDefault="006D6F27">
      <w:pPr>
        <w:pStyle w:val="ConsPlusNonformat"/>
        <w:jc w:val="both"/>
      </w:pPr>
      <w:r>
        <w:t xml:space="preserve">      (указывается вид и реквизиты правоустанавливающего документа на _____</w:t>
      </w:r>
    </w:p>
    <w:p w:rsidR="006D6F27" w:rsidRDefault="006D6F27">
      <w:pPr>
        <w:pStyle w:val="ConsPlusNonformat"/>
        <w:jc w:val="both"/>
      </w:pPr>
      <w:r>
        <w:t>___________________________________________________________на _____ листах;</w:t>
      </w:r>
    </w:p>
    <w:p w:rsidR="006D6F27" w:rsidRDefault="006D6F27">
      <w:pPr>
        <w:pStyle w:val="ConsPlusNonformat"/>
        <w:jc w:val="both"/>
      </w:pPr>
      <w:r>
        <w:t xml:space="preserve">    переводимое помещение (с отметкой: подлинник или</w:t>
      </w:r>
    </w:p>
    <w:p w:rsidR="006D6F27" w:rsidRDefault="006D6F27">
      <w:pPr>
        <w:pStyle w:val="ConsPlusNonformat"/>
        <w:jc w:val="both"/>
      </w:pPr>
      <w:r>
        <w:t xml:space="preserve">          нотариально заверенная копия)</w:t>
      </w:r>
    </w:p>
    <w:p w:rsidR="006D6F27" w:rsidRDefault="006D6F27">
      <w:pPr>
        <w:pStyle w:val="ConsPlusNonformat"/>
        <w:jc w:val="both"/>
      </w:pPr>
      <w:r>
        <w:t xml:space="preserve">    2)  план  переводимого помещения с его техническим описанием (в случае,</w:t>
      </w:r>
    </w:p>
    <w:p w:rsidR="006D6F27" w:rsidRDefault="006D6F27">
      <w:pPr>
        <w:pStyle w:val="ConsPlusNonformat"/>
        <w:jc w:val="both"/>
      </w:pPr>
      <w:r>
        <w:t>если  переводимое  помещение  является  жилым,  технический  паспорт такого</w:t>
      </w:r>
    </w:p>
    <w:p w:rsidR="006D6F27" w:rsidRDefault="006D6F27">
      <w:pPr>
        <w:pStyle w:val="ConsPlusNonformat"/>
        <w:jc w:val="both"/>
      </w:pPr>
      <w:r>
        <w:t>помещения);</w:t>
      </w:r>
    </w:p>
    <w:p w:rsidR="006D6F27" w:rsidRDefault="006D6F27">
      <w:pPr>
        <w:pStyle w:val="ConsPlusNonformat"/>
        <w:jc w:val="both"/>
      </w:pPr>
      <w:r>
        <w:t xml:space="preserve">    3) поэтажный план дома, в котором находится переводимое помещение;</w:t>
      </w:r>
    </w:p>
    <w:p w:rsidR="006D6F27" w:rsidRDefault="006D6F27">
      <w:pPr>
        <w:pStyle w:val="ConsPlusNonformat"/>
        <w:jc w:val="both"/>
      </w:pPr>
      <w:r>
        <w:t xml:space="preserve">    4)  проект переустройства и (или) перепланировки переводимого помещения</w:t>
      </w:r>
    </w:p>
    <w:p w:rsidR="006D6F27" w:rsidRDefault="006D6F27">
      <w:pPr>
        <w:pStyle w:val="ConsPlusNonformat"/>
        <w:jc w:val="both"/>
      </w:pPr>
      <w:r>
        <w:t>(в  случае,  если  переустройство  и  (или)  перепланировка  требуются  для</w:t>
      </w:r>
    </w:p>
    <w:p w:rsidR="006D6F27" w:rsidRDefault="006D6F27">
      <w:pPr>
        <w:pStyle w:val="ConsPlusNonformat"/>
        <w:jc w:val="both"/>
      </w:pPr>
      <w:r>
        <w:t>обеспечения  использования  такого помещения в качестве жилого или нежилого</w:t>
      </w:r>
    </w:p>
    <w:p w:rsidR="006D6F27" w:rsidRDefault="006D6F27">
      <w:pPr>
        <w:pStyle w:val="ConsPlusNonformat"/>
        <w:jc w:val="both"/>
      </w:pPr>
      <w:r>
        <w:t>помещения);</w:t>
      </w:r>
    </w:p>
    <w:p w:rsidR="006D6F27" w:rsidRDefault="006D6F27">
      <w:pPr>
        <w:pStyle w:val="ConsPlusNonformat"/>
        <w:jc w:val="both"/>
      </w:pPr>
      <w:r>
        <w:t xml:space="preserve">    5)  протокол  общего собрания собственников помещений в многоквартирном</w:t>
      </w:r>
    </w:p>
    <w:p w:rsidR="006D6F27" w:rsidRDefault="006D6F27">
      <w:pPr>
        <w:pStyle w:val="ConsPlusNonformat"/>
        <w:jc w:val="both"/>
      </w:pPr>
      <w:r>
        <w:t>доме,  содержащий  решение  об  их  согласии  на перевод жилого помещения в</w:t>
      </w:r>
    </w:p>
    <w:p w:rsidR="006D6F27" w:rsidRDefault="006D6F27">
      <w:pPr>
        <w:pStyle w:val="ConsPlusNonformat"/>
        <w:jc w:val="both"/>
      </w:pPr>
      <w:r>
        <w:t>нежилое помещение;</w:t>
      </w:r>
    </w:p>
    <w:p w:rsidR="006D6F27" w:rsidRDefault="006D6F27">
      <w:pPr>
        <w:pStyle w:val="ConsPlusNonformat"/>
        <w:jc w:val="both"/>
      </w:pPr>
      <w:r>
        <w:t xml:space="preserve">    6)   согласие   каждого  собственника  всех  помещений,  примыкающих  к</w:t>
      </w:r>
    </w:p>
    <w:p w:rsidR="006D6F27" w:rsidRDefault="006D6F27">
      <w:pPr>
        <w:pStyle w:val="ConsPlusNonformat"/>
        <w:jc w:val="both"/>
      </w:pPr>
      <w:r>
        <w:t>переводимому помещению, на перевод жилого помещения в нежилое помещение;</w:t>
      </w:r>
    </w:p>
    <w:p w:rsidR="006D6F27" w:rsidRDefault="006D6F27">
      <w:pPr>
        <w:pStyle w:val="ConsPlusNonformat"/>
        <w:jc w:val="both"/>
      </w:pPr>
      <w:r>
        <w:t xml:space="preserve">    7) иные документы: _________________________________________________</w:t>
      </w:r>
    </w:p>
    <w:p w:rsidR="006D6F27" w:rsidRDefault="006D6F27">
      <w:pPr>
        <w:pStyle w:val="ConsPlusNonformat"/>
        <w:jc w:val="both"/>
      </w:pPr>
      <w:r>
        <w:t xml:space="preserve">       (доверенности, выписки из уставов и другие документы, удостоверяющие</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личность заявителя, право представлять интересы)</w:t>
      </w:r>
    </w:p>
    <w:p w:rsidR="006D6F27" w:rsidRDefault="006D6F27">
      <w:pPr>
        <w:pStyle w:val="ConsPlusNonformat"/>
        <w:jc w:val="both"/>
      </w:pPr>
    </w:p>
    <w:p w:rsidR="006D6F27" w:rsidRDefault="006D6F27">
      <w:pPr>
        <w:pStyle w:val="ConsPlusNonformat"/>
        <w:jc w:val="both"/>
      </w:pPr>
      <w:r>
        <w:t>Подписи лиц, подавших заявление: &lt;*&gt;</w:t>
      </w:r>
    </w:p>
    <w:p w:rsidR="006D6F27" w:rsidRDefault="006D6F27">
      <w:pPr>
        <w:pStyle w:val="ConsPlusNonformat"/>
        <w:jc w:val="both"/>
      </w:pPr>
    </w:p>
    <w:p w:rsidR="006D6F27" w:rsidRDefault="006D6F27">
      <w:pPr>
        <w:pStyle w:val="ConsPlusNonformat"/>
        <w:jc w:val="both"/>
      </w:pPr>
      <w:r>
        <w:t>"__" __________ 20__ г. ___________________________________________________</w:t>
      </w:r>
    </w:p>
    <w:p w:rsidR="006D6F27" w:rsidRDefault="006D6F27">
      <w:pPr>
        <w:pStyle w:val="ConsPlusNonformat"/>
        <w:jc w:val="both"/>
      </w:pPr>
      <w:r>
        <w:t>(дата) (подпись заявителя) (расшифровка подписи заявителя)</w:t>
      </w:r>
    </w:p>
    <w:p w:rsidR="006D6F27" w:rsidRDefault="006D6F27">
      <w:pPr>
        <w:pStyle w:val="ConsPlusNonformat"/>
        <w:jc w:val="both"/>
      </w:pPr>
    </w:p>
    <w:p w:rsidR="006D6F27" w:rsidRDefault="006D6F27">
      <w:pPr>
        <w:pStyle w:val="ConsPlusNonformat"/>
        <w:jc w:val="both"/>
      </w:pPr>
      <w:r>
        <w:lastRenderedPageBreak/>
        <w:t>"__" __________ 20__ г. ___________________________________________________</w:t>
      </w:r>
    </w:p>
    <w:p w:rsidR="006D6F27" w:rsidRDefault="006D6F27">
      <w:pPr>
        <w:pStyle w:val="ConsPlusNonformat"/>
        <w:jc w:val="both"/>
      </w:pPr>
      <w:r>
        <w:t>(дата) (подпись заявителя) (расшифровка подписи заявителя)</w:t>
      </w:r>
    </w:p>
    <w:p w:rsidR="006D6F27" w:rsidRDefault="006D6F27">
      <w:pPr>
        <w:pStyle w:val="ConsPlusNonformat"/>
        <w:jc w:val="both"/>
      </w:pPr>
    </w:p>
    <w:p w:rsidR="006D6F27" w:rsidRDefault="006D6F27">
      <w:pPr>
        <w:pStyle w:val="ConsPlusNonformat"/>
        <w:jc w:val="both"/>
      </w:pPr>
      <w:r>
        <w:t>"__" __________ 20__ г. ___________________________________________________</w:t>
      </w:r>
    </w:p>
    <w:p w:rsidR="006D6F27" w:rsidRDefault="006D6F27">
      <w:pPr>
        <w:pStyle w:val="ConsPlusNonformat"/>
        <w:jc w:val="both"/>
      </w:pPr>
      <w:r>
        <w:t>(дата) (подпись заявителя) (расшифровка подписи заявителя)</w:t>
      </w:r>
    </w:p>
    <w:p w:rsidR="006D6F27" w:rsidRDefault="006D6F27">
      <w:pPr>
        <w:pStyle w:val="ConsPlusNonformat"/>
        <w:jc w:val="both"/>
      </w:pPr>
    </w:p>
    <w:p w:rsidR="006D6F27" w:rsidRDefault="006D6F27">
      <w:pPr>
        <w:pStyle w:val="ConsPlusNonformat"/>
        <w:jc w:val="both"/>
      </w:pPr>
      <w:r>
        <w:t>"__" __________ 20__ г. ___________________________________________________</w:t>
      </w:r>
    </w:p>
    <w:p w:rsidR="006D6F27" w:rsidRDefault="006D6F27">
      <w:pPr>
        <w:pStyle w:val="ConsPlusNonformat"/>
        <w:jc w:val="both"/>
      </w:pPr>
      <w:r>
        <w:t>(дата) (подпись заявителя) (расшифровка подписи заявителя)</w:t>
      </w:r>
    </w:p>
    <w:p w:rsidR="006D6F27" w:rsidRDefault="006D6F27">
      <w:pPr>
        <w:pStyle w:val="ConsPlusNonformat"/>
        <w:jc w:val="both"/>
      </w:pPr>
    </w:p>
    <w:p w:rsidR="006D6F27" w:rsidRDefault="006D6F27">
      <w:pPr>
        <w:pStyle w:val="ConsPlusNonformat"/>
        <w:jc w:val="both"/>
      </w:pPr>
      <w:r>
        <w:t xml:space="preserve">    --------------------------------</w:t>
      </w:r>
    </w:p>
    <w:p w:rsidR="006D6F27" w:rsidRDefault="006D6F27">
      <w:pPr>
        <w:pStyle w:val="ConsPlusNonformat"/>
        <w:jc w:val="both"/>
      </w:pPr>
      <w:r>
        <w:t xml:space="preserve">   &lt;*&gt; При  пользовании  помещением  на  основании договора найма заявление</w:t>
      </w:r>
    </w:p>
    <w:p w:rsidR="006D6F27" w:rsidRDefault="006D6F27">
      <w:pPr>
        <w:pStyle w:val="ConsPlusNonformat"/>
        <w:jc w:val="both"/>
      </w:pPr>
      <w:r>
        <w:t>подписывается  нанимателем,  указанным  в  договоре в качестве стороны, при</w:t>
      </w:r>
    </w:p>
    <w:p w:rsidR="006D6F27" w:rsidRDefault="006D6F27">
      <w:pPr>
        <w:pStyle w:val="ConsPlusNonformat"/>
        <w:jc w:val="both"/>
      </w:pPr>
      <w:r>
        <w:t>пользовании  помещением  на  основании  договора  аренды - арендатором, при</w:t>
      </w:r>
    </w:p>
    <w:p w:rsidR="006D6F27" w:rsidRDefault="006D6F27">
      <w:pPr>
        <w:pStyle w:val="ConsPlusNonformat"/>
        <w:jc w:val="both"/>
      </w:pPr>
      <w:r>
        <w:t>пользовании    помещением    на   праве   собственности   -   собственником</w:t>
      </w:r>
    </w:p>
    <w:p w:rsidR="006D6F27" w:rsidRDefault="006D6F27">
      <w:pPr>
        <w:pStyle w:val="ConsPlusNonformat"/>
        <w:jc w:val="both"/>
      </w:pPr>
      <w:r>
        <w:t>(собственниками).</w:t>
      </w:r>
    </w:p>
    <w:p w:rsidR="006D6F27" w:rsidRDefault="006D6F27">
      <w:pPr>
        <w:pStyle w:val="ConsPlusNonformat"/>
        <w:jc w:val="both"/>
      </w:pP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(следующие позиции заполняются должностным лицом, принявшим заявление)</w:t>
      </w:r>
    </w:p>
    <w:p w:rsidR="006D6F27" w:rsidRDefault="006D6F27">
      <w:pPr>
        <w:pStyle w:val="ConsPlusNonformat"/>
        <w:jc w:val="both"/>
      </w:pPr>
    </w:p>
    <w:p w:rsidR="006D6F27" w:rsidRDefault="006D6F27">
      <w:pPr>
        <w:pStyle w:val="ConsPlusNonformat"/>
        <w:jc w:val="both"/>
      </w:pPr>
      <w:r>
        <w:t>Документы представлены на приеме "__" __________________ 20__ г.</w:t>
      </w:r>
    </w:p>
    <w:p w:rsidR="006D6F27" w:rsidRDefault="006D6F27">
      <w:pPr>
        <w:pStyle w:val="ConsPlusNonformat"/>
        <w:jc w:val="both"/>
      </w:pPr>
    </w:p>
    <w:p w:rsidR="006D6F27" w:rsidRDefault="006D6F27">
      <w:pPr>
        <w:pStyle w:val="ConsPlusNonformat"/>
        <w:jc w:val="both"/>
      </w:pPr>
      <w:r>
        <w:t>Выдана расписка в получении документов "___" __________________ 20__ г.</w:t>
      </w:r>
    </w:p>
    <w:p w:rsidR="006D6F27" w:rsidRDefault="006D6F27">
      <w:pPr>
        <w:pStyle w:val="ConsPlusNonformat"/>
        <w:jc w:val="both"/>
      </w:pPr>
      <w:r>
        <w:t xml:space="preserve">                            N _________________</w:t>
      </w:r>
    </w:p>
    <w:p w:rsidR="006D6F27" w:rsidRDefault="006D6F27">
      <w:pPr>
        <w:pStyle w:val="ConsPlusNonformat"/>
        <w:jc w:val="both"/>
      </w:pPr>
    </w:p>
    <w:p w:rsidR="006D6F27" w:rsidRDefault="006D6F27">
      <w:pPr>
        <w:pStyle w:val="ConsPlusNonformat"/>
        <w:jc w:val="both"/>
      </w:pPr>
      <w:r>
        <w:t>Расписку получил "___" __________________ 20__ г.</w:t>
      </w:r>
    </w:p>
    <w:p w:rsidR="006D6F27" w:rsidRDefault="006D6F27">
      <w:pPr>
        <w:pStyle w:val="ConsPlusNonformat"/>
        <w:jc w:val="both"/>
      </w:pPr>
    </w:p>
    <w:p w:rsidR="006D6F27" w:rsidRDefault="006D6F27">
      <w:pPr>
        <w:pStyle w:val="ConsPlusNonformat"/>
        <w:jc w:val="both"/>
      </w:pPr>
      <w:r>
        <w:t xml:space="preserve">                      ______________________________</w:t>
      </w:r>
    </w:p>
    <w:p w:rsidR="006D6F27" w:rsidRDefault="006D6F27">
      <w:pPr>
        <w:pStyle w:val="ConsPlusNonformat"/>
        <w:jc w:val="both"/>
      </w:pPr>
      <w:r>
        <w:t xml:space="preserve">                            (подпись заявителя)</w:t>
      </w:r>
    </w:p>
    <w:p w:rsidR="006D6F27" w:rsidRDefault="006D6F27">
      <w:pPr>
        <w:pStyle w:val="ConsPlusNonformat"/>
        <w:jc w:val="both"/>
      </w:pPr>
      <w:r>
        <w:t>_________________________________________________           _______________</w:t>
      </w:r>
    </w:p>
    <w:p w:rsidR="006D6F27" w:rsidRDefault="006D6F27">
      <w:pPr>
        <w:pStyle w:val="ConsPlusNonformat"/>
        <w:jc w:val="both"/>
      </w:pPr>
      <w:r>
        <w:t xml:space="preserve">             (должность лица, принявшего заявление)            (подпись)</w:t>
      </w:r>
    </w:p>
    <w:p w:rsidR="006D6F27" w:rsidRDefault="006D6F27">
      <w:pPr>
        <w:pStyle w:val="ConsPlusNonformat"/>
        <w:jc w:val="both"/>
      </w:pPr>
    </w:p>
    <w:p w:rsidR="006D6F27" w:rsidRDefault="006D6F27">
      <w:pPr>
        <w:pStyle w:val="ConsPlusNonformat"/>
        <w:jc w:val="both"/>
      </w:pPr>
      <w:r>
        <w:t xml:space="preserve">    Настоящим  заявлением  даю  свое  согласие  Администрации Промышленного</w:t>
      </w:r>
    </w:p>
    <w:p w:rsidR="006D6F27" w:rsidRDefault="006D6F27">
      <w:pPr>
        <w:pStyle w:val="ConsPlusNonformat"/>
        <w:jc w:val="both"/>
      </w:pPr>
      <w:r>
        <w:t>внутригородского  района городского округа Самара, расположенной по адресу:</w:t>
      </w:r>
    </w:p>
    <w:p w:rsidR="006D6F27" w:rsidRDefault="006D6F27">
      <w:pPr>
        <w:pStyle w:val="ConsPlusNonformat"/>
        <w:jc w:val="both"/>
      </w:pPr>
      <w:r>
        <w:t>443009, г. Самара, ул. Краснодонская, 32 (далее - Оператор), на обработку с</w:t>
      </w:r>
    </w:p>
    <w:p w:rsidR="006D6F27" w:rsidRDefault="006D6F27">
      <w:pPr>
        <w:pStyle w:val="ConsPlusNonformat"/>
        <w:jc w:val="both"/>
      </w:pPr>
      <w:r>
        <w:t>использованием  средств  автоматизации  или без использования таких средств</w:t>
      </w:r>
    </w:p>
    <w:p w:rsidR="006D6F27" w:rsidRDefault="006D6F27">
      <w:pPr>
        <w:pStyle w:val="ConsPlusNonformat"/>
        <w:jc w:val="both"/>
      </w:pPr>
      <w:r>
        <w:t>моих  вышеуказанных  персональных  данных  в  целях  оказания муниципальной</w:t>
      </w:r>
    </w:p>
    <w:p w:rsidR="006D6F27" w:rsidRDefault="006D6F27">
      <w:pPr>
        <w:pStyle w:val="ConsPlusNonformat"/>
        <w:jc w:val="both"/>
      </w:pPr>
      <w:r>
        <w:t>услуги   и   осуществлять   с   ними   следующие  действия:  сбор,  запись,</w:t>
      </w:r>
    </w:p>
    <w:p w:rsidR="006D6F27" w:rsidRDefault="006D6F27">
      <w:pPr>
        <w:pStyle w:val="ConsPlusNonformat"/>
        <w:jc w:val="both"/>
      </w:pPr>
      <w:r>
        <w:t>систематизацию,  накопление,  хранение,  уточнение (обновление, изменение),</w:t>
      </w:r>
    </w:p>
    <w:p w:rsidR="006D6F27" w:rsidRDefault="006D6F27">
      <w:pPr>
        <w:pStyle w:val="ConsPlusNonformat"/>
        <w:jc w:val="both"/>
      </w:pPr>
      <w:r>
        <w:t>извлечение,     использование,     передачу    (предоставление,    доступ),</w:t>
      </w:r>
    </w:p>
    <w:p w:rsidR="006D6F27" w:rsidRDefault="006D6F27">
      <w:pPr>
        <w:pStyle w:val="ConsPlusNonformat"/>
        <w:jc w:val="both"/>
      </w:pPr>
      <w:r>
        <w:t>обезличивание,   блокирование,  удаление,  уничтожение,  в  соответствии  с</w:t>
      </w:r>
    </w:p>
    <w:p w:rsidR="006D6F27" w:rsidRDefault="006D6F27">
      <w:pPr>
        <w:pStyle w:val="ConsPlusNonformat"/>
        <w:jc w:val="both"/>
      </w:pPr>
      <w:r>
        <w:t xml:space="preserve">Федеральным </w:t>
      </w:r>
      <w:hyperlink r:id="rId106">
        <w:r>
          <w:rPr>
            <w:color w:val="0000FF"/>
          </w:rPr>
          <w:t>законом</w:t>
        </w:r>
      </w:hyperlink>
      <w:r>
        <w:t xml:space="preserve"> от 27.07.2006 N 152-ФЗ "О персональных данных".</w:t>
      </w:r>
    </w:p>
    <w:p w:rsidR="006D6F27" w:rsidRDefault="006D6F27">
      <w:pPr>
        <w:pStyle w:val="ConsPlusNonformat"/>
        <w:jc w:val="both"/>
      </w:pPr>
      <w:r>
        <w:t xml:space="preserve">    Настоящее  согласие  действует  со  дня подписания до выдачи результата</w:t>
      </w:r>
    </w:p>
    <w:p w:rsidR="006D6F27" w:rsidRDefault="006D6F27">
      <w:pPr>
        <w:pStyle w:val="ConsPlusNonformat"/>
        <w:jc w:val="both"/>
      </w:pPr>
      <w:r>
        <w:t>муниципальной  услуги.  Настоящее  согласие  может быть отозвано письменным</w:t>
      </w:r>
    </w:p>
    <w:p w:rsidR="006D6F27" w:rsidRDefault="006D6F27">
      <w:pPr>
        <w:pStyle w:val="ConsPlusNonformat"/>
        <w:jc w:val="both"/>
      </w:pPr>
      <w:r>
        <w:t>заявлением субъекта персональных данных, поданным Оператору.</w:t>
      </w:r>
    </w:p>
    <w:p w:rsidR="006D6F27" w:rsidRDefault="006D6F27">
      <w:pPr>
        <w:pStyle w:val="ConsPlusNonformat"/>
        <w:jc w:val="both"/>
      </w:pPr>
    </w:p>
    <w:p w:rsidR="006D6F27" w:rsidRDefault="006D6F27">
      <w:pPr>
        <w:pStyle w:val="ConsPlusNonformat"/>
        <w:jc w:val="both"/>
      </w:pPr>
      <w:r>
        <w:t>"__" ___________ 20__ года                       Подпись___________________</w:t>
      </w: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right"/>
        <w:outlineLvl w:val="1"/>
      </w:pPr>
      <w:r>
        <w:t>Приложение N 4</w:t>
      </w:r>
    </w:p>
    <w:p w:rsidR="006D6F27" w:rsidRDefault="006D6F27">
      <w:pPr>
        <w:pStyle w:val="ConsPlusNormal"/>
        <w:jc w:val="right"/>
      </w:pPr>
      <w:r>
        <w:t>к Административному регламенту</w:t>
      </w:r>
    </w:p>
    <w:p w:rsidR="006D6F27" w:rsidRDefault="006D6F27">
      <w:pPr>
        <w:pStyle w:val="ConsPlusNormal"/>
        <w:jc w:val="right"/>
      </w:pPr>
      <w:r>
        <w:t>предоставления муниципальной</w:t>
      </w:r>
    </w:p>
    <w:p w:rsidR="006D6F27" w:rsidRDefault="006D6F27">
      <w:pPr>
        <w:pStyle w:val="ConsPlusNormal"/>
        <w:jc w:val="right"/>
      </w:pPr>
      <w:r>
        <w:t>услуги "Принятие документов,</w:t>
      </w:r>
    </w:p>
    <w:p w:rsidR="006D6F27" w:rsidRDefault="006D6F27">
      <w:pPr>
        <w:pStyle w:val="ConsPlusNormal"/>
        <w:jc w:val="right"/>
      </w:pPr>
      <w:r>
        <w:t>а также выдача решений о</w:t>
      </w:r>
    </w:p>
    <w:p w:rsidR="006D6F27" w:rsidRDefault="006D6F27">
      <w:pPr>
        <w:pStyle w:val="ConsPlusNormal"/>
        <w:jc w:val="right"/>
      </w:pPr>
      <w:r>
        <w:t>переводе жилого помещения</w:t>
      </w:r>
    </w:p>
    <w:p w:rsidR="006D6F27" w:rsidRDefault="006D6F27">
      <w:pPr>
        <w:pStyle w:val="ConsPlusNormal"/>
        <w:jc w:val="right"/>
      </w:pPr>
      <w:r>
        <w:t>в нежилое или нежилого</w:t>
      </w:r>
    </w:p>
    <w:p w:rsidR="006D6F27" w:rsidRDefault="006D6F27">
      <w:pPr>
        <w:pStyle w:val="ConsPlusNormal"/>
        <w:jc w:val="right"/>
      </w:pPr>
      <w:r>
        <w:t>помещения в жилое помещение"</w:t>
      </w:r>
    </w:p>
    <w:p w:rsidR="006D6F27" w:rsidRDefault="006D6F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D6F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F27" w:rsidRDefault="006D6F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F27" w:rsidRDefault="006D6F27">
            <w:pPr>
              <w:pStyle w:val="ConsPlusNormal"/>
              <w:jc w:val="center"/>
            </w:pPr>
            <w:r>
              <w:rPr>
                <w:color w:val="392C69"/>
              </w:rPr>
              <w:t>Список изменяющих документов</w:t>
            </w:r>
          </w:p>
          <w:p w:rsidR="006D6F27" w:rsidRDefault="006D6F27">
            <w:pPr>
              <w:pStyle w:val="ConsPlusNormal"/>
              <w:jc w:val="center"/>
            </w:pPr>
            <w:r>
              <w:rPr>
                <w:color w:val="392C69"/>
              </w:rPr>
              <w:t xml:space="preserve">(в ред. </w:t>
            </w:r>
            <w:hyperlink r:id="rId107">
              <w:r>
                <w:rPr>
                  <w:color w:val="0000FF"/>
                </w:rPr>
                <w:t>Постановления</w:t>
              </w:r>
            </w:hyperlink>
            <w:r>
              <w:rPr>
                <w:color w:val="392C69"/>
              </w:rPr>
              <w:t xml:space="preserve"> администрации Промышленного внутригородского района</w:t>
            </w:r>
          </w:p>
          <w:p w:rsidR="006D6F27" w:rsidRDefault="006D6F27">
            <w:pPr>
              <w:pStyle w:val="ConsPlusNormal"/>
              <w:jc w:val="center"/>
            </w:pPr>
            <w:r>
              <w:rPr>
                <w:color w:val="392C69"/>
              </w:rPr>
              <w:t>городского округа Самара от 19.08.2024 N 377)</w:t>
            </w: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r>
    </w:tbl>
    <w:p w:rsidR="006D6F27" w:rsidRDefault="006D6F2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8"/>
        <w:gridCol w:w="202"/>
        <w:gridCol w:w="1933"/>
        <w:gridCol w:w="351"/>
        <w:gridCol w:w="340"/>
        <w:gridCol w:w="285"/>
        <w:gridCol w:w="393"/>
        <w:gridCol w:w="567"/>
        <w:gridCol w:w="121"/>
        <w:gridCol w:w="852"/>
        <w:gridCol w:w="340"/>
        <w:gridCol w:w="853"/>
        <w:gridCol w:w="340"/>
        <w:gridCol w:w="550"/>
        <w:gridCol w:w="340"/>
        <w:gridCol w:w="1134"/>
      </w:tblGrid>
      <w:tr w:rsidR="006D6F27">
        <w:tc>
          <w:tcPr>
            <w:tcW w:w="4650" w:type="dxa"/>
            <w:gridSpan w:val="9"/>
            <w:tcBorders>
              <w:top w:val="nil"/>
              <w:left w:val="nil"/>
              <w:bottom w:val="nil"/>
              <w:right w:val="nil"/>
            </w:tcBorders>
          </w:tcPr>
          <w:p w:rsidR="006D6F27" w:rsidRDefault="006D6F27">
            <w:pPr>
              <w:pStyle w:val="ConsPlusNormal"/>
            </w:pPr>
          </w:p>
        </w:tc>
        <w:tc>
          <w:tcPr>
            <w:tcW w:w="4409" w:type="dxa"/>
            <w:gridSpan w:val="7"/>
            <w:tcBorders>
              <w:top w:val="nil"/>
              <w:left w:val="nil"/>
              <w:bottom w:val="nil"/>
              <w:right w:val="nil"/>
            </w:tcBorders>
          </w:tcPr>
          <w:p w:rsidR="006D6F27" w:rsidRDefault="006D6F27">
            <w:pPr>
              <w:pStyle w:val="ConsPlusNormal"/>
              <w:jc w:val="right"/>
            </w:pPr>
            <w:r>
              <w:t>В Администрацию Промышленного внутригородского района</w:t>
            </w:r>
          </w:p>
          <w:p w:rsidR="006D6F27" w:rsidRDefault="006D6F27">
            <w:pPr>
              <w:pStyle w:val="ConsPlusNormal"/>
              <w:jc w:val="right"/>
            </w:pPr>
            <w:r>
              <w:t>городского округа Самара</w:t>
            </w:r>
          </w:p>
        </w:tc>
      </w:tr>
      <w:tr w:rsidR="006D6F27">
        <w:tc>
          <w:tcPr>
            <w:tcW w:w="9059" w:type="dxa"/>
            <w:gridSpan w:val="16"/>
            <w:tcBorders>
              <w:top w:val="nil"/>
              <w:left w:val="nil"/>
              <w:bottom w:val="nil"/>
              <w:right w:val="nil"/>
            </w:tcBorders>
          </w:tcPr>
          <w:p w:rsidR="006D6F27" w:rsidRDefault="006D6F27">
            <w:pPr>
              <w:pStyle w:val="ConsPlusNormal"/>
            </w:pPr>
          </w:p>
        </w:tc>
      </w:tr>
      <w:tr w:rsidR="006D6F27">
        <w:tc>
          <w:tcPr>
            <w:tcW w:w="9059" w:type="dxa"/>
            <w:gridSpan w:val="16"/>
            <w:tcBorders>
              <w:top w:val="nil"/>
              <w:left w:val="nil"/>
              <w:bottom w:val="nil"/>
              <w:right w:val="nil"/>
            </w:tcBorders>
          </w:tcPr>
          <w:p w:rsidR="006D6F27" w:rsidRDefault="006D6F27">
            <w:pPr>
              <w:pStyle w:val="ConsPlusNormal"/>
              <w:jc w:val="center"/>
            </w:pPr>
            <w:bookmarkStart w:id="18" w:name="P786"/>
            <w:bookmarkEnd w:id="18"/>
            <w:r>
              <w:t>УВЕДОМЛЕНИЕ</w:t>
            </w:r>
          </w:p>
          <w:p w:rsidR="006D6F27" w:rsidRDefault="006D6F27">
            <w:pPr>
              <w:pStyle w:val="ConsPlusNormal"/>
              <w:jc w:val="center"/>
            </w:pPr>
            <w:r>
              <w:t>о завершении переустройства и (или) перепланировки помещения</w:t>
            </w:r>
          </w:p>
          <w:p w:rsidR="006D6F27" w:rsidRDefault="006D6F27">
            <w:pPr>
              <w:pStyle w:val="ConsPlusNormal"/>
              <w:jc w:val="center"/>
            </w:pPr>
            <w:r>
              <w:t>при переводе помещения</w:t>
            </w:r>
          </w:p>
        </w:tc>
      </w:tr>
      <w:tr w:rsidR="006D6F27">
        <w:tc>
          <w:tcPr>
            <w:tcW w:w="9059" w:type="dxa"/>
            <w:gridSpan w:val="16"/>
            <w:tcBorders>
              <w:top w:val="nil"/>
              <w:left w:val="nil"/>
              <w:bottom w:val="nil"/>
              <w:right w:val="nil"/>
            </w:tcBorders>
          </w:tcPr>
          <w:p w:rsidR="006D6F27" w:rsidRDefault="006D6F27">
            <w:pPr>
              <w:pStyle w:val="ConsPlusNormal"/>
            </w:pPr>
          </w:p>
        </w:tc>
      </w:tr>
      <w:tr w:rsidR="006D6F27">
        <w:tc>
          <w:tcPr>
            <w:tcW w:w="458" w:type="dxa"/>
            <w:tcBorders>
              <w:top w:val="nil"/>
              <w:left w:val="nil"/>
              <w:bottom w:val="nil"/>
              <w:right w:val="nil"/>
            </w:tcBorders>
          </w:tcPr>
          <w:p w:rsidR="006D6F27" w:rsidRDefault="006D6F27">
            <w:pPr>
              <w:pStyle w:val="ConsPlusNormal"/>
              <w:jc w:val="both"/>
            </w:pPr>
            <w:r>
              <w:t>от</w:t>
            </w:r>
          </w:p>
        </w:tc>
        <w:tc>
          <w:tcPr>
            <w:tcW w:w="8601" w:type="dxa"/>
            <w:gridSpan w:val="15"/>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nil"/>
              <w:left w:val="nil"/>
              <w:bottom w:val="nil"/>
              <w:right w:val="nil"/>
            </w:tcBorders>
          </w:tcPr>
          <w:p w:rsidR="006D6F27" w:rsidRDefault="006D6F27">
            <w:pPr>
              <w:pStyle w:val="ConsPlusNormal"/>
              <w:jc w:val="center"/>
            </w:pPr>
            <w:r>
              <w:t>(указывается наниматель, либо арендатор, либо собственник, либо собственники</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t>помещения, находящегося в общей собственности двух и более лиц, в случае, если ни один из</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t>собственников не уполномочен в установленном порядке представлять их интересы, либо лицо,</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t>уполномоченное в установленном порядке представлять интересы вышеназванных лиц)</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pP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6D6F27">
        <w:tc>
          <w:tcPr>
            <w:tcW w:w="9059" w:type="dxa"/>
            <w:gridSpan w:val="16"/>
            <w:tcBorders>
              <w:top w:val="nil"/>
              <w:left w:val="nil"/>
              <w:bottom w:val="nil"/>
              <w:right w:val="nil"/>
            </w:tcBorders>
          </w:tcPr>
          <w:p w:rsidR="006D6F27" w:rsidRDefault="006D6F27">
            <w:pPr>
              <w:pStyle w:val="ConsPlusNormal"/>
            </w:pPr>
          </w:p>
        </w:tc>
      </w:tr>
      <w:tr w:rsidR="006D6F27">
        <w:tc>
          <w:tcPr>
            <w:tcW w:w="3962" w:type="dxa"/>
            <w:gridSpan w:val="7"/>
            <w:tcBorders>
              <w:top w:val="nil"/>
              <w:left w:val="nil"/>
              <w:bottom w:val="nil"/>
              <w:right w:val="nil"/>
            </w:tcBorders>
          </w:tcPr>
          <w:p w:rsidR="006D6F27" w:rsidRDefault="006D6F27">
            <w:pPr>
              <w:pStyle w:val="ConsPlusNormal"/>
              <w:ind w:firstLine="283"/>
              <w:jc w:val="both"/>
            </w:pPr>
            <w:r>
              <w:t>Место нахождения помещения:</w:t>
            </w:r>
          </w:p>
        </w:tc>
        <w:tc>
          <w:tcPr>
            <w:tcW w:w="5097" w:type="dxa"/>
            <w:gridSpan w:val="9"/>
            <w:tcBorders>
              <w:top w:val="nil"/>
              <w:left w:val="nil"/>
              <w:bottom w:val="single" w:sz="4" w:space="0" w:color="auto"/>
              <w:right w:val="nil"/>
            </w:tcBorders>
          </w:tcPr>
          <w:p w:rsidR="006D6F27" w:rsidRDefault="006D6F27">
            <w:pPr>
              <w:pStyle w:val="ConsPlusNormal"/>
            </w:pPr>
          </w:p>
        </w:tc>
      </w:tr>
      <w:tr w:rsidR="006D6F27">
        <w:tc>
          <w:tcPr>
            <w:tcW w:w="3962" w:type="dxa"/>
            <w:gridSpan w:val="7"/>
            <w:tcBorders>
              <w:top w:val="nil"/>
              <w:left w:val="nil"/>
              <w:bottom w:val="nil"/>
              <w:right w:val="nil"/>
            </w:tcBorders>
          </w:tcPr>
          <w:p w:rsidR="006D6F27" w:rsidRDefault="006D6F27">
            <w:pPr>
              <w:pStyle w:val="ConsPlusNormal"/>
            </w:pPr>
          </w:p>
        </w:tc>
        <w:tc>
          <w:tcPr>
            <w:tcW w:w="5097" w:type="dxa"/>
            <w:gridSpan w:val="9"/>
            <w:tcBorders>
              <w:top w:val="single" w:sz="4" w:space="0" w:color="auto"/>
              <w:left w:val="nil"/>
              <w:bottom w:val="nil"/>
              <w:right w:val="nil"/>
            </w:tcBorders>
          </w:tcPr>
          <w:p w:rsidR="006D6F27" w:rsidRDefault="006D6F27">
            <w:pPr>
              <w:pStyle w:val="ConsPlusNormal"/>
              <w:jc w:val="center"/>
            </w:pPr>
            <w:r>
              <w:t>(указывается полный адрес: субъект Российской Федерации,</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t>муниципальное образование, поселение, улица, дом,</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t>корпус, строение, квартира (комната), подъезд, этаж)</w:t>
            </w:r>
          </w:p>
        </w:tc>
      </w:tr>
      <w:tr w:rsidR="006D6F27">
        <w:tc>
          <w:tcPr>
            <w:tcW w:w="3569" w:type="dxa"/>
            <w:gridSpan w:val="6"/>
            <w:tcBorders>
              <w:top w:val="nil"/>
              <w:left w:val="nil"/>
              <w:bottom w:val="nil"/>
              <w:right w:val="nil"/>
            </w:tcBorders>
          </w:tcPr>
          <w:p w:rsidR="006D6F27" w:rsidRDefault="006D6F27">
            <w:pPr>
              <w:pStyle w:val="ConsPlusNormal"/>
              <w:ind w:firstLine="283"/>
              <w:jc w:val="both"/>
            </w:pPr>
            <w:r>
              <w:t>Собственник(и) помещения</w:t>
            </w:r>
          </w:p>
        </w:tc>
        <w:tc>
          <w:tcPr>
            <w:tcW w:w="5490" w:type="dxa"/>
            <w:gridSpan w:val="10"/>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blPrEx>
          <w:tblBorders>
            <w:insideH w:val="single" w:sz="4" w:space="0" w:color="auto"/>
          </w:tblBorders>
        </w:tblPrEx>
        <w:tc>
          <w:tcPr>
            <w:tcW w:w="9059" w:type="dxa"/>
            <w:gridSpan w:val="16"/>
            <w:tcBorders>
              <w:top w:val="single" w:sz="4" w:space="0" w:color="auto"/>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ind w:firstLine="283"/>
              <w:jc w:val="both"/>
            </w:pPr>
            <w:r>
              <w:t>Переустройство и (или) перепланировка помещения выполнены на основании</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t>(реквизиты решения органа местного самоуправления, осуществляющего перевод)</w:t>
            </w:r>
          </w:p>
        </w:tc>
      </w:tr>
      <w:tr w:rsidR="006D6F27">
        <w:tc>
          <w:tcPr>
            <w:tcW w:w="9059" w:type="dxa"/>
            <w:gridSpan w:val="16"/>
            <w:tcBorders>
              <w:top w:val="nil"/>
              <w:left w:val="nil"/>
              <w:bottom w:val="nil"/>
              <w:right w:val="nil"/>
            </w:tcBorders>
          </w:tcPr>
          <w:p w:rsidR="006D6F27" w:rsidRDefault="006D6F27">
            <w:pPr>
              <w:pStyle w:val="ConsPlusNormal"/>
              <w:ind w:firstLine="540"/>
              <w:jc w:val="both"/>
            </w:pPr>
            <w:r>
              <w:t>Прошу подтвердить завершение переустройства и (или) перепланировки</w:t>
            </w:r>
          </w:p>
        </w:tc>
      </w:tr>
      <w:tr w:rsidR="006D6F27">
        <w:tc>
          <w:tcPr>
            <w:tcW w:w="4529" w:type="dxa"/>
            <w:gridSpan w:val="8"/>
            <w:tcBorders>
              <w:top w:val="nil"/>
              <w:left w:val="nil"/>
              <w:bottom w:val="nil"/>
              <w:right w:val="nil"/>
            </w:tcBorders>
          </w:tcPr>
          <w:p w:rsidR="006D6F27" w:rsidRDefault="006D6F27">
            <w:pPr>
              <w:pStyle w:val="ConsPlusNormal"/>
              <w:jc w:val="both"/>
            </w:pPr>
            <w:r>
              <w:t>помещения при переводе помещения из</w:t>
            </w:r>
          </w:p>
        </w:tc>
        <w:tc>
          <w:tcPr>
            <w:tcW w:w="2166" w:type="dxa"/>
            <w:gridSpan w:val="4"/>
            <w:tcBorders>
              <w:top w:val="nil"/>
              <w:left w:val="nil"/>
              <w:bottom w:val="single" w:sz="4" w:space="0" w:color="auto"/>
              <w:right w:val="nil"/>
            </w:tcBorders>
          </w:tcPr>
          <w:p w:rsidR="006D6F27" w:rsidRDefault="006D6F27">
            <w:pPr>
              <w:pStyle w:val="ConsPlusNormal"/>
            </w:pPr>
          </w:p>
        </w:tc>
        <w:tc>
          <w:tcPr>
            <w:tcW w:w="340" w:type="dxa"/>
            <w:tcBorders>
              <w:top w:val="nil"/>
              <w:left w:val="nil"/>
              <w:bottom w:val="nil"/>
              <w:right w:val="nil"/>
            </w:tcBorders>
          </w:tcPr>
          <w:p w:rsidR="006D6F27" w:rsidRDefault="006D6F27">
            <w:pPr>
              <w:pStyle w:val="ConsPlusNormal"/>
              <w:jc w:val="both"/>
            </w:pPr>
            <w:r>
              <w:t>в</w:t>
            </w:r>
          </w:p>
        </w:tc>
        <w:tc>
          <w:tcPr>
            <w:tcW w:w="2024" w:type="dxa"/>
            <w:gridSpan w:val="3"/>
            <w:tcBorders>
              <w:top w:val="nil"/>
              <w:left w:val="nil"/>
              <w:bottom w:val="single" w:sz="4" w:space="0" w:color="auto"/>
              <w:right w:val="nil"/>
            </w:tcBorders>
          </w:tcPr>
          <w:p w:rsidR="006D6F27" w:rsidRDefault="006D6F27">
            <w:pPr>
              <w:pStyle w:val="ConsPlusNormal"/>
              <w:jc w:val="right"/>
            </w:pPr>
            <w:r>
              <w:t>.</w:t>
            </w:r>
          </w:p>
        </w:tc>
      </w:tr>
      <w:tr w:rsidR="006D6F27">
        <w:tc>
          <w:tcPr>
            <w:tcW w:w="4529" w:type="dxa"/>
            <w:gridSpan w:val="8"/>
            <w:tcBorders>
              <w:top w:val="nil"/>
              <w:left w:val="nil"/>
              <w:bottom w:val="nil"/>
              <w:right w:val="nil"/>
            </w:tcBorders>
          </w:tcPr>
          <w:p w:rsidR="006D6F27" w:rsidRDefault="006D6F27">
            <w:pPr>
              <w:pStyle w:val="ConsPlusNormal"/>
            </w:pPr>
          </w:p>
        </w:tc>
        <w:tc>
          <w:tcPr>
            <w:tcW w:w="4530" w:type="dxa"/>
            <w:gridSpan w:val="8"/>
            <w:tcBorders>
              <w:top w:val="nil"/>
              <w:left w:val="nil"/>
              <w:bottom w:val="nil"/>
              <w:right w:val="nil"/>
            </w:tcBorders>
          </w:tcPr>
          <w:p w:rsidR="006D6F27" w:rsidRDefault="006D6F27">
            <w:pPr>
              <w:pStyle w:val="ConsPlusNormal"/>
              <w:jc w:val="center"/>
            </w:pPr>
            <w:r>
              <w:t>(жилое, нежилое - нужное указать)</w:t>
            </w:r>
          </w:p>
        </w:tc>
      </w:tr>
      <w:tr w:rsidR="006D6F27">
        <w:tc>
          <w:tcPr>
            <w:tcW w:w="7925" w:type="dxa"/>
            <w:gridSpan w:val="15"/>
            <w:tcBorders>
              <w:top w:val="nil"/>
              <w:left w:val="nil"/>
              <w:bottom w:val="nil"/>
              <w:right w:val="nil"/>
            </w:tcBorders>
          </w:tcPr>
          <w:p w:rsidR="006D6F27" w:rsidRDefault="006D6F27">
            <w:pPr>
              <w:pStyle w:val="ConsPlusNormal"/>
              <w:ind w:firstLine="283"/>
              <w:jc w:val="both"/>
            </w:pPr>
            <w:r>
              <w:t>Работу приемочной комиссии Администрации прошу провести в срок</w:t>
            </w:r>
          </w:p>
        </w:tc>
        <w:tc>
          <w:tcPr>
            <w:tcW w:w="1134" w:type="dxa"/>
            <w:tcBorders>
              <w:top w:val="nil"/>
              <w:left w:val="nil"/>
              <w:bottom w:val="single" w:sz="4" w:space="0" w:color="auto"/>
              <w:right w:val="nil"/>
            </w:tcBorders>
          </w:tcPr>
          <w:p w:rsidR="006D6F27" w:rsidRDefault="006D6F27">
            <w:pPr>
              <w:pStyle w:val="ConsPlusNormal"/>
              <w:jc w:val="right"/>
            </w:pPr>
            <w:r>
              <w:t>.</w:t>
            </w:r>
          </w:p>
        </w:tc>
      </w:tr>
      <w:tr w:rsidR="006D6F27">
        <w:tc>
          <w:tcPr>
            <w:tcW w:w="7585" w:type="dxa"/>
            <w:gridSpan w:val="14"/>
            <w:tcBorders>
              <w:top w:val="nil"/>
              <w:left w:val="nil"/>
              <w:bottom w:val="nil"/>
              <w:right w:val="nil"/>
            </w:tcBorders>
          </w:tcPr>
          <w:p w:rsidR="006D6F27" w:rsidRDefault="006D6F27">
            <w:pPr>
              <w:pStyle w:val="ConsPlusNormal"/>
              <w:ind w:firstLine="283"/>
              <w:jc w:val="both"/>
            </w:pPr>
            <w:r>
              <w:t>Время, удобное для работы приемочной комиссии Администрации</w:t>
            </w:r>
          </w:p>
        </w:tc>
        <w:tc>
          <w:tcPr>
            <w:tcW w:w="1474" w:type="dxa"/>
            <w:gridSpan w:val="2"/>
            <w:tcBorders>
              <w:top w:val="nil"/>
              <w:left w:val="nil"/>
              <w:bottom w:val="single" w:sz="4" w:space="0" w:color="auto"/>
              <w:right w:val="nil"/>
            </w:tcBorders>
          </w:tcPr>
          <w:p w:rsidR="006D6F27" w:rsidRDefault="006D6F27">
            <w:pPr>
              <w:pStyle w:val="ConsPlusNormal"/>
              <w:jc w:val="right"/>
            </w:pPr>
            <w:r>
              <w:t>.</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Прошу уведомить меня о времени работы комиссии по телефону ____________ либо по электронному адресу _______________________.</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Обязуюсь обеспечить свободный доступ к помещению должностных лиц органа местного самоуправления муниципального образования либо уполномоченного им органа для проверки работ.</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К заявлению прилагаются следующие документы:</w:t>
            </w:r>
          </w:p>
        </w:tc>
      </w:tr>
      <w:tr w:rsidR="006D6F27">
        <w:tc>
          <w:tcPr>
            <w:tcW w:w="660" w:type="dxa"/>
            <w:gridSpan w:val="2"/>
            <w:tcBorders>
              <w:top w:val="nil"/>
              <w:left w:val="nil"/>
              <w:bottom w:val="nil"/>
              <w:right w:val="nil"/>
            </w:tcBorders>
          </w:tcPr>
          <w:p w:rsidR="006D6F27" w:rsidRDefault="006D6F27">
            <w:pPr>
              <w:pStyle w:val="ConsPlusNormal"/>
              <w:ind w:firstLine="283"/>
              <w:jc w:val="both"/>
            </w:pPr>
            <w:r>
              <w:t>1)</w:t>
            </w:r>
          </w:p>
        </w:tc>
        <w:tc>
          <w:tcPr>
            <w:tcW w:w="8399" w:type="dxa"/>
            <w:gridSpan w:val="14"/>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nil"/>
              <w:left w:val="nil"/>
              <w:bottom w:val="nil"/>
              <w:right w:val="nil"/>
            </w:tcBorders>
          </w:tcPr>
          <w:p w:rsidR="006D6F27" w:rsidRDefault="006D6F27">
            <w:pPr>
              <w:pStyle w:val="ConsPlusNormal"/>
              <w:jc w:val="center"/>
            </w:pPr>
            <w:r>
              <w:t>(указывается вид и реквизиты правоустанавливающего документа на</w:t>
            </w:r>
          </w:p>
        </w:tc>
      </w:tr>
      <w:tr w:rsidR="006D6F27">
        <w:tc>
          <w:tcPr>
            <w:tcW w:w="6695" w:type="dxa"/>
            <w:gridSpan w:val="12"/>
            <w:tcBorders>
              <w:top w:val="nil"/>
              <w:left w:val="nil"/>
              <w:bottom w:val="single" w:sz="4" w:space="0" w:color="auto"/>
              <w:right w:val="nil"/>
            </w:tcBorders>
          </w:tcPr>
          <w:p w:rsidR="006D6F27" w:rsidRDefault="006D6F27">
            <w:pPr>
              <w:pStyle w:val="ConsPlusNormal"/>
            </w:pPr>
          </w:p>
        </w:tc>
        <w:tc>
          <w:tcPr>
            <w:tcW w:w="2364" w:type="dxa"/>
            <w:gridSpan w:val="4"/>
            <w:tcBorders>
              <w:top w:val="nil"/>
              <w:left w:val="nil"/>
              <w:bottom w:val="nil"/>
              <w:right w:val="nil"/>
            </w:tcBorders>
          </w:tcPr>
          <w:p w:rsidR="006D6F27" w:rsidRDefault="006D6F27">
            <w:pPr>
              <w:pStyle w:val="ConsPlusNormal"/>
              <w:jc w:val="both"/>
            </w:pPr>
            <w:r>
              <w:t>на _____ листах;</w:t>
            </w:r>
          </w:p>
        </w:tc>
      </w:tr>
      <w:tr w:rsidR="006D6F27">
        <w:tc>
          <w:tcPr>
            <w:tcW w:w="9059" w:type="dxa"/>
            <w:gridSpan w:val="16"/>
            <w:tcBorders>
              <w:top w:val="nil"/>
              <w:left w:val="nil"/>
              <w:bottom w:val="nil"/>
              <w:right w:val="nil"/>
            </w:tcBorders>
          </w:tcPr>
          <w:p w:rsidR="006D6F27" w:rsidRDefault="006D6F27">
            <w:pPr>
              <w:pStyle w:val="ConsPlusNormal"/>
              <w:jc w:val="both"/>
            </w:pPr>
            <w:r>
              <w:t>переводимое помещение (с отметкой: подлинник или нотариально заверенная копия)</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2) решение о переводе помещения на ___ листах;</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3) проект (проектная документация) переустройства и (или) перепланировки помещения на _______ листах;</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4) технический паспорт переустроенного и (или) перепланированного помещения на _____ листах;</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5) техническое заключение о соответствии произведенных работ по переустройству и (или) перепланировке помещения требованиям проектной документации;</w:t>
            </w:r>
          </w:p>
        </w:tc>
      </w:tr>
      <w:tr w:rsidR="006D6F27">
        <w:tc>
          <w:tcPr>
            <w:tcW w:w="2593" w:type="dxa"/>
            <w:gridSpan w:val="3"/>
            <w:tcBorders>
              <w:top w:val="nil"/>
              <w:left w:val="nil"/>
              <w:bottom w:val="nil"/>
              <w:right w:val="nil"/>
            </w:tcBorders>
          </w:tcPr>
          <w:p w:rsidR="006D6F27" w:rsidRDefault="006D6F27">
            <w:pPr>
              <w:pStyle w:val="ConsPlusNormal"/>
              <w:ind w:firstLine="283"/>
              <w:jc w:val="both"/>
            </w:pPr>
            <w:r>
              <w:t>6) иные документы:</w:t>
            </w:r>
          </w:p>
        </w:tc>
        <w:tc>
          <w:tcPr>
            <w:tcW w:w="6466" w:type="dxa"/>
            <w:gridSpan w:val="13"/>
            <w:tcBorders>
              <w:top w:val="nil"/>
              <w:left w:val="nil"/>
              <w:bottom w:val="single" w:sz="4" w:space="0" w:color="auto"/>
              <w:right w:val="nil"/>
            </w:tcBorders>
          </w:tcPr>
          <w:p w:rsidR="006D6F27" w:rsidRDefault="006D6F27">
            <w:pPr>
              <w:pStyle w:val="ConsPlusNormal"/>
            </w:pPr>
          </w:p>
        </w:tc>
      </w:tr>
      <w:tr w:rsidR="006D6F27">
        <w:tc>
          <w:tcPr>
            <w:tcW w:w="2593" w:type="dxa"/>
            <w:gridSpan w:val="3"/>
            <w:tcBorders>
              <w:top w:val="nil"/>
              <w:left w:val="nil"/>
              <w:bottom w:val="nil"/>
              <w:right w:val="nil"/>
            </w:tcBorders>
          </w:tcPr>
          <w:p w:rsidR="006D6F27" w:rsidRDefault="006D6F27">
            <w:pPr>
              <w:pStyle w:val="ConsPlusNormal"/>
            </w:pPr>
          </w:p>
        </w:tc>
        <w:tc>
          <w:tcPr>
            <w:tcW w:w="6466" w:type="dxa"/>
            <w:gridSpan w:val="13"/>
            <w:tcBorders>
              <w:top w:val="single" w:sz="4" w:space="0" w:color="auto"/>
              <w:left w:val="nil"/>
              <w:bottom w:val="nil"/>
              <w:right w:val="nil"/>
            </w:tcBorders>
          </w:tcPr>
          <w:p w:rsidR="006D6F27" w:rsidRDefault="006D6F27">
            <w:pPr>
              <w:pStyle w:val="ConsPlusNormal"/>
              <w:jc w:val="center"/>
            </w:pPr>
            <w:r>
              <w:t>(доверенности, выписки из уставов и другие документы,</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lastRenderedPageBreak/>
              <w:t>удостоверяющие личность заявителя, право представлять интересы)</w:t>
            </w:r>
          </w:p>
        </w:tc>
      </w:tr>
      <w:tr w:rsidR="006D6F27">
        <w:tc>
          <w:tcPr>
            <w:tcW w:w="9059" w:type="dxa"/>
            <w:gridSpan w:val="16"/>
            <w:tcBorders>
              <w:top w:val="nil"/>
              <w:left w:val="nil"/>
              <w:bottom w:val="nil"/>
              <w:right w:val="nil"/>
            </w:tcBorders>
          </w:tcPr>
          <w:p w:rsidR="006D6F27" w:rsidRDefault="006D6F27">
            <w:pPr>
              <w:pStyle w:val="ConsPlusNormal"/>
            </w:pP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 xml:space="preserve">Подписи лиц, подавших заявление: </w:t>
            </w:r>
            <w:hyperlink w:anchor="P893">
              <w:r>
                <w:rPr>
                  <w:color w:val="0000FF"/>
                </w:rPr>
                <w:t>&lt;*&gt;</w:t>
              </w:r>
            </w:hyperlink>
          </w:p>
        </w:tc>
      </w:tr>
      <w:tr w:rsidR="006D6F27">
        <w:tc>
          <w:tcPr>
            <w:tcW w:w="2944" w:type="dxa"/>
            <w:gridSpan w:val="4"/>
            <w:tcBorders>
              <w:top w:val="nil"/>
              <w:left w:val="nil"/>
              <w:bottom w:val="nil"/>
              <w:right w:val="nil"/>
            </w:tcBorders>
          </w:tcPr>
          <w:p w:rsidR="006D6F27" w:rsidRDefault="006D6F27">
            <w:pPr>
              <w:pStyle w:val="ConsPlusNormal"/>
              <w:jc w:val="both"/>
            </w:pPr>
            <w:r>
              <w:t>"___" __________ 20__ г.</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nil"/>
              <w:left w:val="nil"/>
              <w:bottom w:val="single" w:sz="4" w:space="0" w:color="auto"/>
              <w:right w:val="nil"/>
            </w:tcBorders>
          </w:tcPr>
          <w:p w:rsidR="006D6F27" w:rsidRDefault="006D6F27">
            <w:pPr>
              <w:pStyle w:val="ConsPlusNormal"/>
            </w:pPr>
          </w:p>
        </w:tc>
        <w:tc>
          <w:tcPr>
            <w:tcW w:w="340" w:type="dxa"/>
            <w:tcBorders>
              <w:top w:val="nil"/>
              <w:left w:val="nil"/>
              <w:bottom w:val="nil"/>
              <w:right w:val="nil"/>
            </w:tcBorders>
          </w:tcPr>
          <w:p w:rsidR="006D6F27" w:rsidRDefault="006D6F27">
            <w:pPr>
              <w:pStyle w:val="ConsPlusNormal"/>
            </w:pPr>
          </w:p>
        </w:tc>
        <w:tc>
          <w:tcPr>
            <w:tcW w:w="3217" w:type="dxa"/>
            <w:gridSpan w:val="5"/>
            <w:tcBorders>
              <w:top w:val="nil"/>
              <w:left w:val="nil"/>
              <w:bottom w:val="single" w:sz="4" w:space="0" w:color="auto"/>
              <w:right w:val="nil"/>
            </w:tcBorders>
          </w:tcPr>
          <w:p w:rsidR="006D6F27" w:rsidRDefault="006D6F27">
            <w:pPr>
              <w:pStyle w:val="ConsPlusNormal"/>
            </w:pPr>
          </w:p>
        </w:tc>
      </w:tr>
      <w:tr w:rsidR="006D6F27">
        <w:tc>
          <w:tcPr>
            <w:tcW w:w="2944" w:type="dxa"/>
            <w:gridSpan w:val="4"/>
            <w:tcBorders>
              <w:top w:val="nil"/>
              <w:left w:val="nil"/>
              <w:bottom w:val="nil"/>
              <w:right w:val="nil"/>
            </w:tcBorders>
          </w:tcPr>
          <w:p w:rsidR="006D6F27" w:rsidRDefault="006D6F27">
            <w:pPr>
              <w:pStyle w:val="ConsPlusNormal"/>
              <w:jc w:val="center"/>
            </w:pPr>
            <w:r>
              <w:t>(дата)</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single" w:sz="4" w:space="0" w:color="auto"/>
              <w:left w:val="nil"/>
              <w:bottom w:val="nil"/>
              <w:right w:val="nil"/>
            </w:tcBorders>
          </w:tcPr>
          <w:p w:rsidR="006D6F27" w:rsidRDefault="006D6F27">
            <w:pPr>
              <w:pStyle w:val="ConsPlusNormal"/>
              <w:jc w:val="center"/>
            </w:pPr>
            <w:r>
              <w:t>(подпись заявителя)</w:t>
            </w:r>
          </w:p>
        </w:tc>
        <w:tc>
          <w:tcPr>
            <w:tcW w:w="340" w:type="dxa"/>
            <w:tcBorders>
              <w:top w:val="nil"/>
              <w:left w:val="nil"/>
              <w:bottom w:val="nil"/>
              <w:right w:val="nil"/>
            </w:tcBorders>
          </w:tcPr>
          <w:p w:rsidR="006D6F27" w:rsidRDefault="006D6F27">
            <w:pPr>
              <w:pStyle w:val="ConsPlusNormal"/>
            </w:pPr>
          </w:p>
        </w:tc>
        <w:tc>
          <w:tcPr>
            <w:tcW w:w="3217" w:type="dxa"/>
            <w:gridSpan w:val="5"/>
            <w:tcBorders>
              <w:top w:val="single" w:sz="4" w:space="0" w:color="auto"/>
              <w:left w:val="nil"/>
              <w:bottom w:val="nil"/>
              <w:right w:val="nil"/>
            </w:tcBorders>
          </w:tcPr>
          <w:p w:rsidR="006D6F27" w:rsidRDefault="006D6F27">
            <w:pPr>
              <w:pStyle w:val="ConsPlusNormal"/>
              <w:jc w:val="center"/>
            </w:pPr>
            <w:r>
              <w:t>(расшифровка подписи заявителя)</w:t>
            </w:r>
          </w:p>
        </w:tc>
      </w:tr>
      <w:tr w:rsidR="006D6F27">
        <w:tc>
          <w:tcPr>
            <w:tcW w:w="2944" w:type="dxa"/>
            <w:gridSpan w:val="4"/>
            <w:tcBorders>
              <w:top w:val="nil"/>
              <w:left w:val="nil"/>
              <w:bottom w:val="nil"/>
              <w:right w:val="nil"/>
            </w:tcBorders>
          </w:tcPr>
          <w:p w:rsidR="006D6F27" w:rsidRDefault="006D6F27">
            <w:pPr>
              <w:pStyle w:val="ConsPlusNormal"/>
              <w:jc w:val="both"/>
            </w:pPr>
            <w:r>
              <w:t>"___" __________ 20__ г.</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nil"/>
              <w:left w:val="nil"/>
              <w:bottom w:val="single" w:sz="4" w:space="0" w:color="auto"/>
              <w:right w:val="nil"/>
            </w:tcBorders>
          </w:tcPr>
          <w:p w:rsidR="006D6F27" w:rsidRDefault="006D6F27">
            <w:pPr>
              <w:pStyle w:val="ConsPlusNormal"/>
            </w:pPr>
          </w:p>
        </w:tc>
        <w:tc>
          <w:tcPr>
            <w:tcW w:w="340" w:type="dxa"/>
            <w:tcBorders>
              <w:top w:val="nil"/>
              <w:left w:val="nil"/>
              <w:bottom w:val="nil"/>
              <w:right w:val="nil"/>
            </w:tcBorders>
          </w:tcPr>
          <w:p w:rsidR="006D6F27" w:rsidRDefault="006D6F27">
            <w:pPr>
              <w:pStyle w:val="ConsPlusNormal"/>
            </w:pPr>
          </w:p>
        </w:tc>
        <w:tc>
          <w:tcPr>
            <w:tcW w:w="3217" w:type="dxa"/>
            <w:gridSpan w:val="5"/>
            <w:tcBorders>
              <w:top w:val="nil"/>
              <w:left w:val="nil"/>
              <w:bottom w:val="single" w:sz="4" w:space="0" w:color="auto"/>
              <w:right w:val="nil"/>
            </w:tcBorders>
          </w:tcPr>
          <w:p w:rsidR="006D6F27" w:rsidRDefault="006D6F27">
            <w:pPr>
              <w:pStyle w:val="ConsPlusNormal"/>
            </w:pPr>
          </w:p>
        </w:tc>
      </w:tr>
      <w:tr w:rsidR="006D6F27">
        <w:tc>
          <w:tcPr>
            <w:tcW w:w="2944" w:type="dxa"/>
            <w:gridSpan w:val="4"/>
            <w:tcBorders>
              <w:top w:val="nil"/>
              <w:left w:val="nil"/>
              <w:bottom w:val="nil"/>
              <w:right w:val="nil"/>
            </w:tcBorders>
          </w:tcPr>
          <w:p w:rsidR="006D6F27" w:rsidRDefault="006D6F27">
            <w:pPr>
              <w:pStyle w:val="ConsPlusNormal"/>
              <w:jc w:val="center"/>
            </w:pPr>
            <w:r>
              <w:t>(дата)</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single" w:sz="4" w:space="0" w:color="auto"/>
              <w:left w:val="nil"/>
              <w:bottom w:val="nil"/>
              <w:right w:val="nil"/>
            </w:tcBorders>
          </w:tcPr>
          <w:p w:rsidR="006D6F27" w:rsidRDefault="006D6F27">
            <w:pPr>
              <w:pStyle w:val="ConsPlusNormal"/>
              <w:jc w:val="center"/>
            </w:pPr>
            <w:r>
              <w:t>(подпись заявителя)</w:t>
            </w:r>
          </w:p>
        </w:tc>
        <w:tc>
          <w:tcPr>
            <w:tcW w:w="340" w:type="dxa"/>
            <w:tcBorders>
              <w:top w:val="nil"/>
              <w:left w:val="nil"/>
              <w:bottom w:val="nil"/>
              <w:right w:val="nil"/>
            </w:tcBorders>
          </w:tcPr>
          <w:p w:rsidR="006D6F27" w:rsidRDefault="006D6F27">
            <w:pPr>
              <w:pStyle w:val="ConsPlusNormal"/>
            </w:pPr>
          </w:p>
        </w:tc>
        <w:tc>
          <w:tcPr>
            <w:tcW w:w="3217" w:type="dxa"/>
            <w:gridSpan w:val="5"/>
            <w:tcBorders>
              <w:top w:val="single" w:sz="4" w:space="0" w:color="auto"/>
              <w:left w:val="nil"/>
              <w:bottom w:val="nil"/>
              <w:right w:val="nil"/>
            </w:tcBorders>
          </w:tcPr>
          <w:p w:rsidR="006D6F27" w:rsidRDefault="006D6F27">
            <w:pPr>
              <w:pStyle w:val="ConsPlusNormal"/>
              <w:jc w:val="center"/>
            </w:pPr>
            <w:r>
              <w:t>(расшифровка подписи заявителя)</w:t>
            </w:r>
          </w:p>
        </w:tc>
      </w:tr>
      <w:tr w:rsidR="006D6F27">
        <w:tc>
          <w:tcPr>
            <w:tcW w:w="2944" w:type="dxa"/>
            <w:gridSpan w:val="4"/>
            <w:tcBorders>
              <w:top w:val="nil"/>
              <w:left w:val="nil"/>
              <w:bottom w:val="nil"/>
              <w:right w:val="nil"/>
            </w:tcBorders>
          </w:tcPr>
          <w:p w:rsidR="006D6F27" w:rsidRDefault="006D6F27">
            <w:pPr>
              <w:pStyle w:val="ConsPlusNormal"/>
              <w:jc w:val="both"/>
            </w:pPr>
            <w:r>
              <w:t>"___" __________ 20__ г.</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nil"/>
              <w:left w:val="nil"/>
              <w:bottom w:val="single" w:sz="4" w:space="0" w:color="auto"/>
              <w:right w:val="nil"/>
            </w:tcBorders>
          </w:tcPr>
          <w:p w:rsidR="006D6F27" w:rsidRDefault="006D6F27">
            <w:pPr>
              <w:pStyle w:val="ConsPlusNormal"/>
            </w:pPr>
          </w:p>
        </w:tc>
        <w:tc>
          <w:tcPr>
            <w:tcW w:w="340" w:type="dxa"/>
            <w:tcBorders>
              <w:top w:val="nil"/>
              <w:left w:val="nil"/>
              <w:bottom w:val="nil"/>
              <w:right w:val="nil"/>
            </w:tcBorders>
          </w:tcPr>
          <w:p w:rsidR="006D6F27" w:rsidRDefault="006D6F27">
            <w:pPr>
              <w:pStyle w:val="ConsPlusNormal"/>
            </w:pPr>
          </w:p>
        </w:tc>
        <w:tc>
          <w:tcPr>
            <w:tcW w:w="3217" w:type="dxa"/>
            <w:gridSpan w:val="5"/>
            <w:tcBorders>
              <w:top w:val="nil"/>
              <w:left w:val="nil"/>
              <w:bottom w:val="single" w:sz="4" w:space="0" w:color="auto"/>
              <w:right w:val="nil"/>
            </w:tcBorders>
          </w:tcPr>
          <w:p w:rsidR="006D6F27" w:rsidRDefault="006D6F27">
            <w:pPr>
              <w:pStyle w:val="ConsPlusNormal"/>
            </w:pPr>
          </w:p>
        </w:tc>
      </w:tr>
      <w:tr w:rsidR="006D6F27">
        <w:tc>
          <w:tcPr>
            <w:tcW w:w="2944" w:type="dxa"/>
            <w:gridSpan w:val="4"/>
            <w:tcBorders>
              <w:top w:val="nil"/>
              <w:left w:val="nil"/>
              <w:bottom w:val="nil"/>
              <w:right w:val="nil"/>
            </w:tcBorders>
          </w:tcPr>
          <w:p w:rsidR="006D6F27" w:rsidRDefault="006D6F27">
            <w:pPr>
              <w:pStyle w:val="ConsPlusNormal"/>
              <w:jc w:val="center"/>
            </w:pPr>
            <w:r>
              <w:t>(дата)</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single" w:sz="4" w:space="0" w:color="auto"/>
              <w:left w:val="nil"/>
              <w:bottom w:val="nil"/>
              <w:right w:val="nil"/>
            </w:tcBorders>
          </w:tcPr>
          <w:p w:rsidR="006D6F27" w:rsidRDefault="006D6F27">
            <w:pPr>
              <w:pStyle w:val="ConsPlusNormal"/>
              <w:jc w:val="center"/>
            </w:pPr>
            <w:r>
              <w:t>(подпись заявителя)</w:t>
            </w:r>
          </w:p>
        </w:tc>
        <w:tc>
          <w:tcPr>
            <w:tcW w:w="340" w:type="dxa"/>
            <w:tcBorders>
              <w:top w:val="nil"/>
              <w:left w:val="nil"/>
              <w:bottom w:val="nil"/>
              <w:right w:val="nil"/>
            </w:tcBorders>
          </w:tcPr>
          <w:p w:rsidR="006D6F27" w:rsidRDefault="006D6F27">
            <w:pPr>
              <w:pStyle w:val="ConsPlusNormal"/>
            </w:pPr>
          </w:p>
        </w:tc>
        <w:tc>
          <w:tcPr>
            <w:tcW w:w="3217" w:type="dxa"/>
            <w:gridSpan w:val="5"/>
            <w:tcBorders>
              <w:top w:val="single" w:sz="4" w:space="0" w:color="auto"/>
              <w:left w:val="nil"/>
              <w:bottom w:val="nil"/>
              <w:right w:val="nil"/>
            </w:tcBorders>
          </w:tcPr>
          <w:p w:rsidR="006D6F27" w:rsidRDefault="006D6F27">
            <w:pPr>
              <w:pStyle w:val="ConsPlusNormal"/>
              <w:jc w:val="center"/>
            </w:pPr>
            <w:r>
              <w:t>(расшифровка подписи заявителя)</w:t>
            </w:r>
          </w:p>
        </w:tc>
      </w:tr>
      <w:tr w:rsidR="006D6F27">
        <w:tc>
          <w:tcPr>
            <w:tcW w:w="2944" w:type="dxa"/>
            <w:gridSpan w:val="4"/>
            <w:tcBorders>
              <w:top w:val="nil"/>
              <w:left w:val="nil"/>
              <w:bottom w:val="nil"/>
              <w:right w:val="nil"/>
            </w:tcBorders>
          </w:tcPr>
          <w:p w:rsidR="006D6F27" w:rsidRDefault="006D6F27">
            <w:pPr>
              <w:pStyle w:val="ConsPlusNormal"/>
              <w:jc w:val="both"/>
            </w:pPr>
            <w:r>
              <w:t>"___" __________ 20__ г.</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nil"/>
              <w:left w:val="nil"/>
              <w:bottom w:val="single" w:sz="4" w:space="0" w:color="auto"/>
              <w:right w:val="nil"/>
            </w:tcBorders>
          </w:tcPr>
          <w:p w:rsidR="006D6F27" w:rsidRDefault="006D6F27">
            <w:pPr>
              <w:pStyle w:val="ConsPlusNormal"/>
            </w:pPr>
          </w:p>
        </w:tc>
        <w:tc>
          <w:tcPr>
            <w:tcW w:w="340" w:type="dxa"/>
            <w:tcBorders>
              <w:top w:val="nil"/>
              <w:left w:val="nil"/>
              <w:bottom w:val="nil"/>
              <w:right w:val="nil"/>
            </w:tcBorders>
          </w:tcPr>
          <w:p w:rsidR="006D6F27" w:rsidRDefault="006D6F27">
            <w:pPr>
              <w:pStyle w:val="ConsPlusNormal"/>
            </w:pPr>
          </w:p>
        </w:tc>
        <w:tc>
          <w:tcPr>
            <w:tcW w:w="3217" w:type="dxa"/>
            <w:gridSpan w:val="5"/>
            <w:tcBorders>
              <w:top w:val="nil"/>
              <w:left w:val="nil"/>
              <w:bottom w:val="single" w:sz="4" w:space="0" w:color="auto"/>
              <w:right w:val="nil"/>
            </w:tcBorders>
          </w:tcPr>
          <w:p w:rsidR="006D6F27" w:rsidRDefault="006D6F27">
            <w:pPr>
              <w:pStyle w:val="ConsPlusNormal"/>
            </w:pPr>
          </w:p>
        </w:tc>
      </w:tr>
      <w:tr w:rsidR="006D6F27">
        <w:tc>
          <w:tcPr>
            <w:tcW w:w="2944" w:type="dxa"/>
            <w:gridSpan w:val="4"/>
            <w:tcBorders>
              <w:top w:val="nil"/>
              <w:left w:val="nil"/>
              <w:bottom w:val="nil"/>
              <w:right w:val="nil"/>
            </w:tcBorders>
          </w:tcPr>
          <w:p w:rsidR="006D6F27" w:rsidRDefault="006D6F27">
            <w:pPr>
              <w:pStyle w:val="ConsPlusNormal"/>
              <w:jc w:val="center"/>
            </w:pPr>
            <w:r>
              <w:t>(дата)</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single" w:sz="4" w:space="0" w:color="auto"/>
              <w:left w:val="nil"/>
              <w:bottom w:val="nil"/>
              <w:right w:val="nil"/>
            </w:tcBorders>
          </w:tcPr>
          <w:p w:rsidR="006D6F27" w:rsidRDefault="006D6F27">
            <w:pPr>
              <w:pStyle w:val="ConsPlusNormal"/>
              <w:jc w:val="center"/>
            </w:pPr>
            <w:r>
              <w:t>(подпись заявителя)</w:t>
            </w:r>
          </w:p>
        </w:tc>
        <w:tc>
          <w:tcPr>
            <w:tcW w:w="340" w:type="dxa"/>
            <w:tcBorders>
              <w:top w:val="nil"/>
              <w:left w:val="nil"/>
              <w:bottom w:val="nil"/>
              <w:right w:val="nil"/>
            </w:tcBorders>
          </w:tcPr>
          <w:p w:rsidR="006D6F27" w:rsidRDefault="006D6F27">
            <w:pPr>
              <w:pStyle w:val="ConsPlusNormal"/>
            </w:pPr>
          </w:p>
        </w:tc>
        <w:tc>
          <w:tcPr>
            <w:tcW w:w="3217" w:type="dxa"/>
            <w:gridSpan w:val="5"/>
            <w:tcBorders>
              <w:top w:val="single" w:sz="4" w:space="0" w:color="auto"/>
              <w:left w:val="nil"/>
              <w:bottom w:val="nil"/>
              <w:right w:val="nil"/>
            </w:tcBorders>
          </w:tcPr>
          <w:p w:rsidR="006D6F27" w:rsidRDefault="006D6F27">
            <w:pPr>
              <w:pStyle w:val="ConsPlusNormal"/>
              <w:jc w:val="center"/>
            </w:pPr>
            <w:r>
              <w:t>(расшифровка подписи заявителя)</w:t>
            </w:r>
          </w:p>
        </w:tc>
      </w:tr>
    </w:tbl>
    <w:p w:rsidR="006D6F27" w:rsidRDefault="006D6F27">
      <w:pPr>
        <w:pStyle w:val="ConsPlusNormal"/>
        <w:jc w:val="both"/>
      </w:pPr>
    </w:p>
    <w:p w:rsidR="006D6F27" w:rsidRDefault="006D6F27">
      <w:pPr>
        <w:pStyle w:val="ConsPlusNormal"/>
        <w:ind w:firstLine="540"/>
        <w:jc w:val="both"/>
      </w:pPr>
      <w:r>
        <w:t>--------------------------------</w:t>
      </w:r>
    </w:p>
    <w:p w:rsidR="006D6F27" w:rsidRDefault="006D6F27">
      <w:pPr>
        <w:pStyle w:val="ConsPlusNormal"/>
        <w:spacing w:before="220"/>
        <w:ind w:firstLine="540"/>
        <w:jc w:val="both"/>
      </w:pPr>
      <w:bookmarkStart w:id="19" w:name="P893"/>
      <w:bookmarkEnd w:id="19"/>
      <w:r>
        <w:t>&lt;*&gt; При пользовании помещением на основании договора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w:t>
      </w:r>
    </w:p>
    <w:p w:rsidR="006D6F27" w:rsidRDefault="006D6F2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9"/>
        <w:gridCol w:w="1485"/>
        <w:gridCol w:w="242"/>
        <w:gridCol w:w="149"/>
        <w:gridCol w:w="340"/>
        <w:gridCol w:w="796"/>
        <w:gridCol w:w="2494"/>
      </w:tblGrid>
      <w:tr w:rsidR="006D6F27">
        <w:tc>
          <w:tcPr>
            <w:tcW w:w="9055" w:type="dxa"/>
            <w:gridSpan w:val="7"/>
            <w:tcBorders>
              <w:top w:val="nil"/>
              <w:left w:val="nil"/>
              <w:bottom w:val="single" w:sz="4" w:space="0" w:color="auto"/>
              <w:right w:val="nil"/>
            </w:tcBorders>
          </w:tcPr>
          <w:p w:rsidR="006D6F27" w:rsidRDefault="006D6F27">
            <w:pPr>
              <w:pStyle w:val="ConsPlusNormal"/>
            </w:pPr>
          </w:p>
        </w:tc>
      </w:tr>
      <w:tr w:rsidR="006D6F27">
        <w:tblPrEx>
          <w:tblBorders>
            <w:insideH w:val="none" w:sz="0" w:space="0" w:color="auto"/>
          </w:tblBorders>
        </w:tblPrEx>
        <w:tc>
          <w:tcPr>
            <w:tcW w:w="9055" w:type="dxa"/>
            <w:gridSpan w:val="7"/>
            <w:tcBorders>
              <w:top w:val="single" w:sz="4" w:space="0" w:color="auto"/>
              <w:left w:val="nil"/>
              <w:bottom w:val="nil"/>
              <w:right w:val="nil"/>
            </w:tcBorders>
          </w:tcPr>
          <w:p w:rsidR="006D6F27" w:rsidRDefault="006D6F27">
            <w:pPr>
              <w:pStyle w:val="ConsPlusNormal"/>
              <w:jc w:val="center"/>
            </w:pPr>
            <w:r>
              <w:t>(следующие позиции заполняются должностным лицом, принявшим заявление)</w:t>
            </w:r>
          </w:p>
        </w:tc>
      </w:tr>
      <w:tr w:rsidR="006D6F27">
        <w:tblPrEx>
          <w:tblBorders>
            <w:insideH w:val="none" w:sz="0" w:space="0" w:color="auto"/>
          </w:tblBorders>
        </w:tblPrEx>
        <w:tc>
          <w:tcPr>
            <w:tcW w:w="9055" w:type="dxa"/>
            <w:gridSpan w:val="7"/>
            <w:tcBorders>
              <w:top w:val="nil"/>
              <w:left w:val="nil"/>
              <w:bottom w:val="nil"/>
              <w:right w:val="nil"/>
            </w:tcBorders>
          </w:tcPr>
          <w:p w:rsidR="006D6F27" w:rsidRDefault="006D6F27">
            <w:pPr>
              <w:pStyle w:val="ConsPlusNormal"/>
            </w:pPr>
          </w:p>
        </w:tc>
      </w:tr>
      <w:tr w:rsidR="006D6F27">
        <w:tblPrEx>
          <w:tblBorders>
            <w:insideH w:val="none" w:sz="0" w:space="0" w:color="auto"/>
          </w:tblBorders>
        </w:tblPrEx>
        <w:tc>
          <w:tcPr>
            <w:tcW w:w="9055" w:type="dxa"/>
            <w:gridSpan w:val="7"/>
            <w:tcBorders>
              <w:top w:val="nil"/>
              <w:left w:val="nil"/>
              <w:bottom w:val="nil"/>
              <w:right w:val="nil"/>
            </w:tcBorders>
          </w:tcPr>
          <w:p w:rsidR="006D6F27" w:rsidRDefault="006D6F27">
            <w:pPr>
              <w:pStyle w:val="ConsPlusNormal"/>
              <w:ind w:firstLine="283"/>
              <w:jc w:val="both"/>
            </w:pPr>
            <w:r>
              <w:t>Документы представлены на приеме "___" __________________ 20__ г.</w:t>
            </w:r>
          </w:p>
        </w:tc>
      </w:tr>
      <w:tr w:rsidR="006D6F27">
        <w:tblPrEx>
          <w:tblBorders>
            <w:insideH w:val="none" w:sz="0" w:space="0" w:color="auto"/>
          </w:tblBorders>
        </w:tblPrEx>
        <w:tc>
          <w:tcPr>
            <w:tcW w:w="9055" w:type="dxa"/>
            <w:gridSpan w:val="7"/>
            <w:tcBorders>
              <w:top w:val="nil"/>
              <w:left w:val="nil"/>
              <w:bottom w:val="nil"/>
              <w:right w:val="nil"/>
            </w:tcBorders>
          </w:tcPr>
          <w:p w:rsidR="006D6F27" w:rsidRDefault="006D6F27">
            <w:pPr>
              <w:pStyle w:val="ConsPlusNormal"/>
              <w:ind w:firstLine="283"/>
              <w:jc w:val="both"/>
            </w:pPr>
            <w:r>
              <w:t>Выдана расписка в получении документов "___" __________________ 20__ г.</w:t>
            </w:r>
          </w:p>
        </w:tc>
      </w:tr>
      <w:tr w:rsidR="006D6F27">
        <w:tblPrEx>
          <w:tblBorders>
            <w:insideH w:val="none" w:sz="0" w:space="0" w:color="auto"/>
          </w:tblBorders>
        </w:tblPrEx>
        <w:tc>
          <w:tcPr>
            <w:tcW w:w="5034" w:type="dxa"/>
            <w:gridSpan w:val="2"/>
            <w:tcBorders>
              <w:top w:val="nil"/>
              <w:left w:val="nil"/>
              <w:bottom w:val="nil"/>
              <w:right w:val="nil"/>
            </w:tcBorders>
          </w:tcPr>
          <w:p w:rsidR="006D6F27" w:rsidRDefault="006D6F27">
            <w:pPr>
              <w:pStyle w:val="ConsPlusNormal"/>
            </w:pPr>
          </w:p>
        </w:tc>
        <w:tc>
          <w:tcPr>
            <w:tcW w:w="4021" w:type="dxa"/>
            <w:gridSpan w:val="5"/>
            <w:tcBorders>
              <w:top w:val="nil"/>
              <w:left w:val="nil"/>
              <w:bottom w:val="nil"/>
              <w:right w:val="nil"/>
            </w:tcBorders>
          </w:tcPr>
          <w:p w:rsidR="006D6F27" w:rsidRDefault="006D6F27">
            <w:pPr>
              <w:pStyle w:val="ConsPlusNormal"/>
              <w:jc w:val="both"/>
            </w:pPr>
            <w:r>
              <w:t>N _________________</w:t>
            </w:r>
          </w:p>
        </w:tc>
      </w:tr>
      <w:tr w:rsidR="006D6F27">
        <w:tblPrEx>
          <w:tblBorders>
            <w:insideH w:val="none" w:sz="0" w:space="0" w:color="auto"/>
          </w:tblBorders>
        </w:tblPrEx>
        <w:tc>
          <w:tcPr>
            <w:tcW w:w="5034" w:type="dxa"/>
            <w:gridSpan w:val="2"/>
            <w:tcBorders>
              <w:top w:val="nil"/>
              <w:left w:val="nil"/>
              <w:bottom w:val="nil"/>
              <w:right w:val="nil"/>
            </w:tcBorders>
          </w:tcPr>
          <w:p w:rsidR="006D6F27" w:rsidRDefault="006D6F27">
            <w:pPr>
              <w:pStyle w:val="ConsPlusNormal"/>
              <w:ind w:firstLine="283"/>
              <w:jc w:val="both"/>
            </w:pPr>
            <w:r>
              <w:t>Расписку получил</w:t>
            </w:r>
          </w:p>
        </w:tc>
        <w:tc>
          <w:tcPr>
            <w:tcW w:w="4021" w:type="dxa"/>
            <w:gridSpan w:val="5"/>
            <w:tcBorders>
              <w:top w:val="nil"/>
              <w:left w:val="nil"/>
              <w:bottom w:val="nil"/>
              <w:right w:val="nil"/>
            </w:tcBorders>
          </w:tcPr>
          <w:p w:rsidR="006D6F27" w:rsidRDefault="006D6F27">
            <w:pPr>
              <w:pStyle w:val="ConsPlusNormal"/>
              <w:jc w:val="both"/>
            </w:pPr>
            <w:r>
              <w:t>"___" _________________ 20__ г.</w:t>
            </w:r>
          </w:p>
        </w:tc>
      </w:tr>
      <w:tr w:rsidR="006D6F27">
        <w:tblPrEx>
          <w:tblBorders>
            <w:insideH w:val="none" w:sz="0" w:space="0" w:color="auto"/>
          </w:tblBorders>
        </w:tblPrEx>
        <w:tc>
          <w:tcPr>
            <w:tcW w:w="5034" w:type="dxa"/>
            <w:gridSpan w:val="2"/>
            <w:tcBorders>
              <w:top w:val="nil"/>
              <w:left w:val="nil"/>
              <w:bottom w:val="nil"/>
              <w:right w:val="nil"/>
            </w:tcBorders>
          </w:tcPr>
          <w:p w:rsidR="006D6F27" w:rsidRDefault="006D6F27">
            <w:pPr>
              <w:pStyle w:val="ConsPlusNormal"/>
            </w:pPr>
          </w:p>
        </w:tc>
        <w:tc>
          <w:tcPr>
            <w:tcW w:w="4021" w:type="dxa"/>
            <w:gridSpan w:val="5"/>
            <w:tcBorders>
              <w:top w:val="nil"/>
              <w:left w:val="nil"/>
              <w:bottom w:val="single" w:sz="4" w:space="0" w:color="auto"/>
              <w:right w:val="nil"/>
            </w:tcBorders>
          </w:tcPr>
          <w:p w:rsidR="006D6F27" w:rsidRDefault="006D6F27">
            <w:pPr>
              <w:pStyle w:val="ConsPlusNormal"/>
            </w:pPr>
          </w:p>
        </w:tc>
      </w:tr>
      <w:tr w:rsidR="006D6F27">
        <w:tblPrEx>
          <w:tblBorders>
            <w:insideH w:val="none" w:sz="0" w:space="0" w:color="auto"/>
          </w:tblBorders>
        </w:tblPrEx>
        <w:tc>
          <w:tcPr>
            <w:tcW w:w="5034" w:type="dxa"/>
            <w:gridSpan w:val="2"/>
            <w:tcBorders>
              <w:top w:val="nil"/>
              <w:left w:val="nil"/>
              <w:bottom w:val="nil"/>
              <w:right w:val="nil"/>
            </w:tcBorders>
          </w:tcPr>
          <w:p w:rsidR="006D6F27" w:rsidRDefault="006D6F27">
            <w:pPr>
              <w:pStyle w:val="ConsPlusNormal"/>
            </w:pPr>
          </w:p>
        </w:tc>
        <w:tc>
          <w:tcPr>
            <w:tcW w:w="4021" w:type="dxa"/>
            <w:gridSpan w:val="5"/>
            <w:tcBorders>
              <w:top w:val="single" w:sz="4" w:space="0" w:color="auto"/>
              <w:left w:val="nil"/>
              <w:bottom w:val="nil"/>
              <w:right w:val="nil"/>
            </w:tcBorders>
          </w:tcPr>
          <w:p w:rsidR="006D6F27" w:rsidRDefault="006D6F27">
            <w:pPr>
              <w:pStyle w:val="ConsPlusNormal"/>
              <w:jc w:val="center"/>
            </w:pPr>
            <w:r>
              <w:t>(подпись заявителя)</w:t>
            </w:r>
          </w:p>
        </w:tc>
      </w:tr>
      <w:tr w:rsidR="006D6F27">
        <w:tblPrEx>
          <w:tblBorders>
            <w:insideH w:val="none" w:sz="0" w:space="0" w:color="auto"/>
          </w:tblBorders>
        </w:tblPrEx>
        <w:tc>
          <w:tcPr>
            <w:tcW w:w="9055" w:type="dxa"/>
            <w:gridSpan w:val="7"/>
            <w:tcBorders>
              <w:top w:val="nil"/>
              <w:left w:val="nil"/>
              <w:bottom w:val="nil"/>
              <w:right w:val="nil"/>
            </w:tcBorders>
          </w:tcPr>
          <w:p w:rsidR="006D6F27" w:rsidRDefault="006D6F27">
            <w:pPr>
              <w:pStyle w:val="ConsPlusNormal"/>
            </w:pPr>
          </w:p>
        </w:tc>
      </w:tr>
      <w:tr w:rsidR="006D6F27">
        <w:tblPrEx>
          <w:tblBorders>
            <w:insideH w:val="none" w:sz="0" w:space="0" w:color="auto"/>
          </w:tblBorders>
        </w:tblPrEx>
        <w:tc>
          <w:tcPr>
            <w:tcW w:w="5425" w:type="dxa"/>
            <w:gridSpan w:val="4"/>
            <w:tcBorders>
              <w:top w:val="nil"/>
              <w:left w:val="nil"/>
              <w:bottom w:val="single" w:sz="4" w:space="0" w:color="auto"/>
              <w:right w:val="nil"/>
            </w:tcBorders>
          </w:tcPr>
          <w:p w:rsidR="006D6F27" w:rsidRDefault="006D6F27">
            <w:pPr>
              <w:pStyle w:val="ConsPlusNormal"/>
            </w:pPr>
          </w:p>
        </w:tc>
        <w:tc>
          <w:tcPr>
            <w:tcW w:w="340" w:type="dxa"/>
            <w:tcBorders>
              <w:top w:val="nil"/>
              <w:left w:val="nil"/>
              <w:bottom w:val="nil"/>
              <w:right w:val="nil"/>
            </w:tcBorders>
          </w:tcPr>
          <w:p w:rsidR="006D6F27" w:rsidRDefault="006D6F27">
            <w:pPr>
              <w:pStyle w:val="ConsPlusNormal"/>
            </w:pPr>
          </w:p>
        </w:tc>
        <w:tc>
          <w:tcPr>
            <w:tcW w:w="3290" w:type="dxa"/>
            <w:gridSpan w:val="2"/>
            <w:tcBorders>
              <w:top w:val="nil"/>
              <w:left w:val="nil"/>
              <w:bottom w:val="single" w:sz="4" w:space="0" w:color="auto"/>
              <w:right w:val="nil"/>
            </w:tcBorders>
          </w:tcPr>
          <w:p w:rsidR="006D6F27" w:rsidRDefault="006D6F27">
            <w:pPr>
              <w:pStyle w:val="ConsPlusNormal"/>
            </w:pPr>
          </w:p>
        </w:tc>
      </w:tr>
      <w:tr w:rsidR="006D6F27">
        <w:tblPrEx>
          <w:tblBorders>
            <w:insideH w:val="none" w:sz="0" w:space="0" w:color="auto"/>
          </w:tblBorders>
        </w:tblPrEx>
        <w:tc>
          <w:tcPr>
            <w:tcW w:w="5425" w:type="dxa"/>
            <w:gridSpan w:val="4"/>
            <w:tcBorders>
              <w:top w:val="single" w:sz="4" w:space="0" w:color="auto"/>
              <w:left w:val="nil"/>
              <w:bottom w:val="nil"/>
              <w:right w:val="nil"/>
            </w:tcBorders>
          </w:tcPr>
          <w:p w:rsidR="006D6F27" w:rsidRDefault="006D6F27">
            <w:pPr>
              <w:pStyle w:val="ConsPlusNormal"/>
              <w:jc w:val="center"/>
            </w:pPr>
            <w:r>
              <w:t>(должность лица, принявшего уведомление)</w:t>
            </w:r>
          </w:p>
        </w:tc>
        <w:tc>
          <w:tcPr>
            <w:tcW w:w="340" w:type="dxa"/>
            <w:tcBorders>
              <w:top w:val="nil"/>
              <w:left w:val="nil"/>
              <w:bottom w:val="nil"/>
              <w:right w:val="nil"/>
            </w:tcBorders>
          </w:tcPr>
          <w:p w:rsidR="006D6F27" w:rsidRDefault="006D6F27">
            <w:pPr>
              <w:pStyle w:val="ConsPlusNormal"/>
            </w:pPr>
          </w:p>
        </w:tc>
        <w:tc>
          <w:tcPr>
            <w:tcW w:w="3290" w:type="dxa"/>
            <w:gridSpan w:val="2"/>
            <w:tcBorders>
              <w:top w:val="single" w:sz="4" w:space="0" w:color="auto"/>
              <w:left w:val="nil"/>
              <w:bottom w:val="nil"/>
              <w:right w:val="nil"/>
            </w:tcBorders>
          </w:tcPr>
          <w:p w:rsidR="006D6F27" w:rsidRDefault="006D6F27">
            <w:pPr>
              <w:pStyle w:val="ConsPlusNormal"/>
              <w:jc w:val="center"/>
            </w:pPr>
            <w:r>
              <w:t>(подпись)</w:t>
            </w:r>
          </w:p>
        </w:tc>
      </w:tr>
      <w:tr w:rsidR="006D6F27">
        <w:tblPrEx>
          <w:tblBorders>
            <w:insideH w:val="none" w:sz="0" w:space="0" w:color="auto"/>
          </w:tblBorders>
        </w:tblPrEx>
        <w:tc>
          <w:tcPr>
            <w:tcW w:w="9055" w:type="dxa"/>
            <w:gridSpan w:val="7"/>
            <w:tcBorders>
              <w:top w:val="nil"/>
              <w:left w:val="nil"/>
              <w:bottom w:val="nil"/>
              <w:right w:val="nil"/>
            </w:tcBorders>
          </w:tcPr>
          <w:p w:rsidR="006D6F27" w:rsidRDefault="006D6F27">
            <w:pPr>
              <w:pStyle w:val="ConsPlusNormal"/>
              <w:ind w:firstLine="283"/>
              <w:jc w:val="both"/>
            </w:pPr>
            <w:r>
              <w:lastRenderedPageBreak/>
              <w:t>Я даю согласие Администрации Промышленного внутригородского района городского округа Самара на обработку и использование моих персональных данных. Я не возражаю против того, что мои персональные данные могут передаваться Администрацией Промышленного внутригородского района городского округа Самара третьим лицам на условиях и в порядке, определенных положениями действующего законодательства.</w:t>
            </w:r>
          </w:p>
        </w:tc>
      </w:tr>
      <w:tr w:rsidR="006D6F27">
        <w:tblPrEx>
          <w:tblBorders>
            <w:insideH w:val="none" w:sz="0" w:space="0" w:color="auto"/>
          </w:tblBorders>
        </w:tblPrEx>
        <w:tc>
          <w:tcPr>
            <w:tcW w:w="9055" w:type="dxa"/>
            <w:gridSpan w:val="7"/>
            <w:tcBorders>
              <w:top w:val="nil"/>
              <w:left w:val="nil"/>
              <w:bottom w:val="nil"/>
              <w:right w:val="nil"/>
            </w:tcBorders>
          </w:tcPr>
          <w:p w:rsidR="006D6F27" w:rsidRDefault="006D6F27">
            <w:pPr>
              <w:pStyle w:val="ConsPlusNormal"/>
            </w:pPr>
          </w:p>
        </w:tc>
      </w:tr>
      <w:tr w:rsidR="006D6F27">
        <w:tblPrEx>
          <w:tblBorders>
            <w:insideH w:val="none" w:sz="0" w:space="0" w:color="auto"/>
          </w:tblBorders>
        </w:tblPrEx>
        <w:tc>
          <w:tcPr>
            <w:tcW w:w="3549" w:type="dxa"/>
            <w:tcBorders>
              <w:top w:val="nil"/>
              <w:left w:val="nil"/>
              <w:bottom w:val="nil"/>
              <w:right w:val="nil"/>
            </w:tcBorders>
          </w:tcPr>
          <w:p w:rsidR="006D6F27" w:rsidRDefault="006D6F27">
            <w:pPr>
              <w:pStyle w:val="ConsPlusNormal"/>
              <w:jc w:val="both"/>
            </w:pPr>
            <w:r>
              <w:t>"___" ___________ 20__ года</w:t>
            </w:r>
          </w:p>
        </w:tc>
        <w:tc>
          <w:tcPr>
            <w:tcW w:w="1727" w:type="dxa"/>
            <w:gridSpan w:val="2"/>
            <w:tcBorders>
              <w:top w:val="nil"/>
              <w:left w:val="nil"/>
              <w:bottom w:val="nil"/>
              <w:right w:val="nil"/>
            </w:tcBorders>
          </w:tcPr>
          <w:p w:rsidR="006D6F27" w:rsidRDefault="006D6F27">
            <w:pPr>
              <w:pStyle w:val="ConsPlusNormal"/>
            </w:pPr>
          </w:p>
        </w:tc>
        <w:tc>
          <w:tcPr>
            <w:tcW w:w="1285" w:type="dxa"/>
            <w:gridSpan w:val="3"/>
            <w:tcBorders>
              <w:top w:val="nil"/>
              <w:left w:val="nil"/>
              <w:bottom w:val="nil"/>
              <w:right w:val="nil"/>
            </w:tcBorders>
          </w:tcPr>
          <w:p w:rsidR="006D6F27" w:rsidRDefault="006D6F27">
            <w:pPr>
              <w:pStyle w:val="ConsPlusNormal"/>
              <w:jc w:val="both"/>
            </w:pPr>
            <w:r>
              <w:t>Подпись</w:t>
            </w:r>
          </w:p>
        </w:tc>
        <w:tc>
          <w:tcPr>
            <w:tcW w:w="2494" w:type="dxa"/>
            <w:tcBorders>
              <w:top w:val="nil"/>
              <w:left w:val="nil"/>
              <w:bottom w:val="single" w:sz="4" w:space="0" w:color="auto"/>
              <w:right w:val="nil"/>
            </w:tcBorders>
          </w:tcPr>
          <w:p w:rsidR="006D6F27" w:rsidRDefault="006D6F27">
            <w:pPr>
              <w:pStyle w:val="ConsPlusNormal"/>
            </w:pPr>
          </w:p>
        </w:tc>
      </w:tr>
    </w:tbl>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right"/>
        <w:outlineLvl w:val="1"/>
      </w:pPr>
      <w:r>
        <w:t>Приложение N 5</w:t>
      </w:r>
    </w:p>
    <w:p w:rsidR="006D6F27" w:rsidRDefault="006D6F27">
      <w:pPr>
        <w:pStyle w:val="ConsPlusNormal"/>
        <w:jc w:val="right"/>
      </w:pPr>
      <w:r>
        <w:t>к Административному регламенту</w:t>
      </w:r>
    </w:p>
    <w:p w:rsidR="006D6F27" w:rsidRDefault="006D6F27">
      <w:pPr>
        <w:pStyle w:val="ConsPlusNormal"/>
        <w:jc w:val="right"/>
      </w:pPr>
      <w:r>
        <w:t>предоставления муниципальной</w:t>
      </w:r>
    </w:p>
    <w:p w:rsidR="006D6F27" w:rsidRDefault="006D6F27">
      <w:pPr>
        <w:pStyle w:val="ConsPlusNormal"/>
        <w:jc w:val="right"/>
      </w:pPr>
      <w:r>
        <w:t>услуги "Принятие документов,</w:t>
      </w:r>
    </w:p>
    <w:p w:rsidR="006D6F27" w:rsidRDefault="006D6F27">
      <w:pPr>
        <w:pStyle w:val="ConsPlusNormal"/>
        <w:jc w:val="right"/>
      </w:pPr>
      <w:r>
        <w:t>а также выдача решений о</w:t>
      </w:r>
    </w:p>
    <w:p w:rsidR="006D6F27" w:rsidRDefault="006D6F27">
      <w:pPr>
        <w:pStyle w:val="ConsPlusNormal"/>
        <w:jc w:val="right"/>
      </w:pPr>
      <w:r>
        <w:t>переводе жилого помещения</w:t>
      </w:r>
    </w:p>
    <w:p w:rsidR="006D6F27" w:rsidRDefault="006D6F27">
      <w:pPr>
        <w:pStyle w:val="ConsPlusNormal"/>
        <w:jc w:val="right"/>
      </w:pPr>
      <w:r>
        <w:t>в нежилое или нежилого</w:t>
      </w:r>
    </w:p>
    <w:p w:rsidR="006D6F27" w:rsidRDefault="006D6F27">
      <w:pPr>
        <w:pStyle w:val="ConsPlusNormal"/>
        <w:jc w:val="right"/>
      </w:pPr>
      <w:r>
        <w:t>помещения в жилое помещение"</w:t>
      </w:r>
    </w:p>
    <w:p w:rsidR="006D6F27" w:rsidRDefault="006D6F27">
      <w:pPr>
        <w:pStyle w:val="ConsPlusNormal"/>
        <w:jc w:val="both"/>
      </w:pPr>
    </w:p>
    <w:p w:rsidR="006D6F27" w:rsidRDefault="006D6F27">
      <w:pPr>
        <w:pStyle w:val="ConsPlusNonformat"/>
        <w:jc w:val="both"/>
      </w:pPr>
      <w:r>
        <w:t xml:space="preserve">                             В Администрацию Промышленного внутригородского</w:t>
      </w:r>
    </w:p>
    <w:p w:rsidR="006D6F27" w:rsidRDefault="006D6F27">
      <w:pPr>
        <w:pStyle w:val="ConsPlusNonformat"/>
        <w:jc w:val="both"/>
      </w:pPr>
      <w:r>
        <w:t xml:space="preserve">                                            района городского округа Самара</w:t>
      </w:r>
    </w:p>
    <w:p w:rsidR="006D6F27" w:rsidRDefault="006D6F27">
      <w:pPr>
        <w:pStyle w:val="ConsPlusNonformat"/>
        <w:jc w:val="both"/>
      </w:pPr>
      <w:r>
        <w:t xml:space="preserve">                             от ___________________________________________</w:t>
      </w:r>
    </w:p>
    <w:p w:rsidR="006D6F27" w:rsidRDefault="006D6F27">
      <w:pPr>
        <w:pStyle w:val="ConsPlusNonformat"/>
        <w:jc w:val="both"/>
      </w:pPr>
      <w:r>
        <w:t xml:space="preserve">                                ___________________________________________</w:t>
      </w:r>
    </w:p>
    <w:p w:rsidR="006D6F27" w:rsidRDefault="006D6F27">
      <w:pPr>
        <w:pStyle w:val="ConsPlusNonformat"/>
        <w:jc w:val="both"/>
      </w:pPr>
      <w:r>
        <w:t xml:space="preserve">                                ___________________________________________</w:t>
      </w:r>
    </w:p>
    <w:p w:rsidR="006D6F27" w:rsidRDefault="006D6F27">
      <w:pPr>
        <w:pStyle w:val="ConsPlusNonformat"/>
        <w:jc w:val="both"/>
      </w:pPr>
    </w:p>
    <w:p w:rsidR="006D6F27" w:rsidRDefault="006D6F27">
      <w:pPr>
        <w:pStyle w:val="ConsPlusNonformat"/>
        <w:jc w:val="both"/>
      </w:pPr>
      <w:bookmarkStart w:id="20" w:name="P941"/>
      <w:bookmarkEnd w:id="20"/>
      <w:r>
        <w:t xml:space="preserve">                                  Жалоба</w:t>
      </w:r>
    </w:p>
    <w:p w:rsidR="006D6F27" w:rsidRDefault="006D6F27">
      <w:pPr>
        <w:pStyle w:val="ConsPlusNonformat"/>
        <w:jc w:val="both"/>
      </w:pPr>
      <w:r>
        <w:t xml:space="preserve">      на неправомерные решения и действия (бездействие) Администрации</w:t>
      </w:r>
    </w:p>
    <w:p w:rsidR="006D6F27" w:rsidRDefault="006D6F27">
      <w:pPr>
        <w:pStyle w:val="ConsPlusNonformat"/>
        <w:jc w:val="both"/>
      </w:pPr>
      <w:r>
        <w:t xml:space="preserve">    Промышленного внутригородского района городского округа Самара, ее</w:t>
      </w:r>
    </w:p>
    <w:p w:rsidR="006D6F27" w:rsidRDefault="006D6F27">
      <w:pPr>
        <w:pStyle w:val="ConsPlusNonformat"/>
        <w:jc w:val="both"/>
      </w:pPr>
      <w:r>
        <w:t xml:space="preserve"> должностного лица и муниципальных служащих, участвующих в предоставлении</w:t>
      </w:r>
    </w:p>
    <w:p w:rsidR="006D6F27" w:rsidRDefault="006D6F27">
      <w:pPr>
        <w:pStyle w:val="ConsPlusNonformat"/>
        <w:jc w:val="both"/>
      </w:pPr>
      <w:r>
        <w:t xml:space="preserve">    муниципальной услуги "Принятие документов, а также выдача решений о</w:t>
      </w:r>
    </w:p>
    <w:p w:rsidR="006D6F27" w:rsidRDefault="006D6F27">
      <w:pPr>
        <w:pStyle w:val="ConsPlusNonformat"/>
        <w:jc w:val="both"/>
      </w:pPr>
      <w:r>
        <w:t xml:space="preserve">                  переводе жилого помещения в нежилое или</w:t>
      </w:r>
    </w:p>
    <w:p w:rsidR="006D6F27" w:rsidRDefault="006D6F27">
      <w:pPr>
        <w:pStyle w:val="ConsPlusNonformat"/>
        <w:jc w:val="both"/>
      </w:pPr>
      <w:r>
        <w:t xml:space="preserve">                   нежилого помещения в жилое помещение"</w:t>
      </w:r>
    </w:p>
    <w:p w:rsidR="006D6F27" w:rsidRDefault="006D6F27">
      <w:pPr>
        <w:pStyle w:val="ConsPlusNonformat"/>
        <w:jc w:val="both"/>
      </w:pPr>
    </w:p>
    <w:p w:rsidR="006D6F27" w:rsidRDefault="006D6F27">
      <w:pPr>
        <w:pStyle w:val="ConsPlusNonformat"/>
        <w:jc w:val="both"/>
      </w:pPr>
      <w:r>
        <w:t xml:space="preserve">                                           "____" ________________ 20___ г.</w:t>
      </w:r>
    </w:p>
    <w:p w:rsidR="006D6F27" w:rsidRDefault="006D6F27">
      <w:pPr>
        <w:pStyle w:val="ConsPlusNonformat"/>
        <w:jc w:val="both"/>
      </w:pPr>
    </w:p>
    <w:p w:rsidR="006D6F27" w:rsidRDefault="006D6F27">
      <w:pPr>
        <w:pStyle w:val="ConsPlusNonformat"/>
        <w:jc w:val="both"/>
      </w:pPr>
      <w:r>
        <w:t xml:space="preserve">    Прошу принять жалобу от _______________________________________________</w:t>
      </w:r>
    </w:p>
    <w:p w:rsidR="006D6F27" w:rsidRDefault="006D6F27">
      <w:pPr>
        <w:pStyle w:val="ConsPlusNonformat"/>
        <w:jc w:val="both"/>
      </w:pPr>
      <w:r>
        <w:t>на  неправомерные  решения  и  действия  (бездействие)  при  предоставлении</w:t>
      </w:r>
    </w:p>
    <w:p w:rsidR="006D6F27" w:rsidRDefault="006D6F27">
      <w:pPr>
        <w:pStyle w:val="ConsPlusNonformat"/>
        <w:jc w:val="both"/>
      </w:pPr>
      <w:r>
        <w:t>муниципальной  услуги  "Принятие  документов,  а  также  выдача  решений  о</w:t>
      </w:r>
    </w:p>
    <w:p w:rsidR="006D6F27" w:rsidRDefault="006D6F27">
      <w:pPr>
        <w:pStyle w:val="ConsPlusNonformat"/>
        <w:jc w:val="both"/>
      </w:pPr>
      <w:r>
        <w:t>переводе  жилого  помещения  в  нежилое  или  нежилого  помещения  в  жилое</w:t>
      </w:r>
    </w:p>
    <w:p w:rsidR="006D6F27" w:rsidRDefault="006D6F27">
      <w:pPr>
        <w:pStyle w:val="ConsPlusNonformat"/>
        <w:jc w:val="both"/>
      </w:pPr>
      <w:r>
        <w:t>помещение", состоящие в следующем:</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(указать причины жалобы, дату и т.д.)</w:t>
      </w:r>
    </w:p>
    <w:p w:rsidR="006D6F27" w:rsidRDefault="006D6F27">
      <w:pPr>
        <w:pStyle w:val="ConsPlusNonformat"/>
        <w:jc w:val="both"/>
      </w:pPr>
      <w:r>
        <w:t xml:space="preserve">    В подтверждение вышеизложенного прилагаю следующие документы:</w:t>
      </w:r>
    </w:p>
    <w:p w:rsidR="006D6F27" w:rsidRDefault="006D6F27">
      <w:pPr>
        <w:pStyle w:val="ConsPlusNonformat"/>
        <w:jc w:val="both"/>
      </w:pPr>
      <w:r>
        <w:t xml:space="preserve">    1. _______________________________________________________________</w:t>
      </w:r>
    </w:p>
    <w:p w:rsidR="006D6F27" w:rsidRDefault="006D6F27">
      <w:pPr>
        <w:pStyle w:val="ConsPlusNonformat"/>
        <w:jc w:val="both"/>
      </w:pPr>
      <w:r>
        <w:t xml:space="preserve">    2. _______________________________________________________________</w:t>
      </w:r>
    </w:p>
    <w:p w:rsidR="006D6F27" w:rsidRDefault="006D6F27">
      <w:pPr>
        <w:pStyle w:val="ConsPlusNonformat"/>
        <w:jc w:val="both"/>
      </w:pPr>
      <w:r>
        <w:t xml:space="preserve">    3. _______________________________________________________________</w:t>
      </w:r>
    </w:p>
    <w:p w:rsidR="006D6F27" w:rsidRDefault="006D6F27">
      <w:pPr>
        <w:pStyle w:val="ConsPlusNonformat"/>
        <w:jc w:val="both"/>
      </w:pPr>
    </w:p>
    <w:p w:rsidR="006D6F27" w:rsidRDefault="006D6F27">
      <w:pPr>
        <w:pStyle w:val="ConsPlusNonformat"/>
        <w:jc w:val="both"/>
      </w:pPr>
      <w:r>
        <w:t>___________________________________                     ___________________</w:t>
      </w:r>
    </w:p>
    <w:p w:rsidR="006D6F27" w:rsidRDefault="006D6F27">
      <w:pPr>
        <w:pStyle w:val="ConsPlusNonformat"/>
        <w:jc w:val="both"/>
      </w:pPr>
      <w:r>
        <w:t xml:space="preserve">             (Ф.И.О.)                                         (подпись)</w:t>
      </w:r>
    </w:p>
    <w:p w:rsidR="006D6F27" w:rsidRDefault="006D6F27">
      <w:pPr>
        <w:pStyle w:val="ConsPlusNormal"/>
        <w:jc w:val="both"/>
      </w:pPr>
    </w:p>
    <w:p w:rsidR="006D6F27" w:rsidRDefault="006D6F27">
      <w:pPr>
        <w:pStyle w:val="ConsPlusNormal"/>
        <w:jc w:val="both"/>
      </w:pPr>
    </w:p>
    <w:p w:rsidR="006D6F27" w:rsidRDefault="006D6F27">
      <w:pPr>
        <w:pStyle w:val="ConsPlusNormal"/>
        <w:pBdr>
          <w:bottom w:val="single" w:sz="6" w:space="0" w:color="auto"/>
        </w:pBdr>
        <w:spacing w:before="100" w:after="100"/>
        <w:jc w:val="both"/>
        <w:rPr>
          <w:sz w:val="2"/>
          <w:szCs w:val="2"/>
        </w:rPr>
      </w:pPr>
    </w:p>
    <w:p w:rsidR="007A28CB" w:rsidRDefault="007A28CB"/>
    <w:sectPr w:rsidR="007A28C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27"/>
    <w:rsid w:val="006D6F27"/>
    <w:rsid w:val="007A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5A466-A697-49B8-A540-29A0F24A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F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6F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6F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6F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6F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6F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6F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6F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062" TargetMode="External"/><Relationship Id="rId21" Type="http://schemas.openxmlformats.org/officeDocument/2006/relationships/hyperlink" Target="http://uslugi.samregion.ru" TargetMode="External"/><Relationship Id="rId42" Type="http://schemas.openxmlformats.org/officeDocument/2006/relationships/hyperlink" Target="https://login.consultant.ru/link/?req=doc&amp;base=LAW&amp;n=480453&amp;dst=43" TargetMode="External"/><Relationship Id="rId47" Type="http://schemas.openxmlformats.org/officeDocument/2006/relationships/hyperlink" Target="https://login.consultant.ru/link/?req=doc&amp;base=RLAW256&amp;n=123817&amp;dst=100025" TargetMode="External"/><Relationship Id="rId63" Type="http://schemas.openxmlformats.org/officeDocument/2006/relationships/hyperlink" Target="https://login.consultant.ru/link/?req=doc&amp;base=RLAW256&amp;n=187027&amp;dst=100031" TargetMode="External"/><Relationship Id="rId68" Type="http://schemas.openxmlformats.org/officeDocument/2006/relationships/hyperlink" Target="https://login.consultant.ru/link/?req=doc&amp;base=RLAW256&amp;n=123817&amp;dst=100048" TargetMode="External"/><Relationship Id="rId84" Type="http://schemas.openxmlformats.org/officeDocument/2006/relationships/hyperlink" Target="https://login.consultant.ru/link/?req=doc&amp;base=LAW&amp;n=480453&amp;dst=244" TargetMode="External"/><Relationship Id="rId89" Type="http://schemas.openxmlformats.org/officeDocument/2006/relationships/hyperlink" Target="https://login.consultant.ru/link/?req=doc&amp;base=LAW&amp;n=480453&amp;dst=100354" TargetMode="External"/><Relationship Id="rId2" Type="http://schemas.openxmlformats.org/officeDocument/2006/relationships/settings" Target="settings.xml"/><Relationship Id="rId16" Type="http://schemas.openxmlformats.org/officeDocument/2006/relationships/hyperlink" Target="https://login.consultant.ru/link/?req=doc&amp;base=RLAW256&amp;n=187027&amp;dst=100007" TargetMode="External"/><Relationship Id="rId29" Type="http://schemas.openxmlformats.org/officeDocument/2006/relationships/hyperlink" Target="https://login.consultant.ru/link/?req=doc&amp;base=RLAW256&amp;n=171013&amp;dst=100352" TargetMode="External"/><Relationship Id="rId107" Type="http://schemas.openxmlformats.org/officeDocument/2006/relationships/hyperlink" Target="https://login.consultant.ru/link/?req=doc&amp;base=RLAW256&amp;n=187027&amp;dst=100051" TargetMode="External"/><Relationship Id="rId11" Type="http://schemas.openxmlformats.org/officeDocument/2006/relationships/hyperlink" Target="https://login.consultant.ru/link/?req=doc&amp;base=RLAW256&amp;n=158157&amp;dst=100016" TargetMode="External"/><Relationship Id="rId24" Type="http://schemas.openxmlformats.org/officeDocument/2006/relationships/hyperlink" Target="https://login.consultant.ru/link/?req=doc&amp;base=LAW&amp;n=482692" TargetMode="External"/><Relationship Id="rId32" Type="http://schemas.openxmlformats.org/officeDocument/2006/relationships/hyperlink" Target="https://login.consultant.ru/link/?req=doc&amp;base=RLAW256&amp;n=187027&amp;dst=100017" TargetMode="External"/><Relationship Id="rId37" Type="http://schemas.openxmlformats.org/officeDocument/2006/relationships/hyperlink" Target="https://login.consultant.ru/link/?req=doc&amp;base=RLAW256&amp;n=123817&amp;dst=100007" TargetMode="External"/><Relationship Id="rId40" Type="http://schemas.openxmlformats.org/officeDocument/2006/relationships/hyperlink" Target="https://login.consultant.ru/link/?req=doc&amp;base=LAW&amp;n=482883&amp;dst=100172" TargetMode="External"/><Relationship Id="rId45" Type="http://schemas.openxmlformats.org/officeDocument/2006/relationships/hyperlink" Target="https://login.consultant.ru/link/?req=doc&amp;base=LAW&amp;n=480453&amp;dst=291" TargetMode="External"/><Relationship Id="rId53" Type="http://schemas.openxmlformats.org/officeDocument/2006/relationships/hyperlink" Target="https://login.consultant.ru/link/?req=doc&amp;base=RLAW256&amp;n=187027&amp;dst=100019" TargetMode="External"/><Relationship Id="rId58" Type="http://schemas.openxmlformats.org/officeDocument/2006/relationships/hyperlink" Target="https://login.consultant.ru/link/?req=doc&amp;base=RLAW256&amp;n=123817&amp;dst=100042" TargetMode="External"/><Relationship Id="rId66" Type="http://schemas.openxmlformats.org/officeDocument/2006/relationships/hyperlink" Target="https://login.consultant.ru/link/?req=doc&amp;base=RLAW256&amp;n=123817&amp;dst=100046" TargetMode="External"/><Relationship Id="rId74" Type="http://schemas.openxmlformats.org/officeDocument/2006/relationships/hyperlink" Target="https://login.consultant.ru/link/?req=doc&amp;base=RLAW256&amp;n=187027&amp;dst=100036" TargetMode="External"/><Relationship Id="rId79" Type="http://schemas.openxmlformats.org/officeDocument/2006/relationships/hyperlink" Target="https://login.consultant.ru/link/?req=doc&amp;base=RLAW256&amp;n=187027&amp;dst=100042" TargetMode="External"/><Relationship Id="rId87" Type="http://schemas.openxmlformats.org/officeDocument/2006/relationships/hyperlink" Target="https://login.consultant.ru/link/?req=doc&amp;base=LAW&amp;n=480453&amp;dst=100354" TargetMode="External"/><Relationship Id="rId102" Type="http://schemas.openxmlformats.org/officeDocument/2006/relationships/image" Target="media/image3.png"/><Relationship Id="rId5" Type="http://schemas.openxmlformats.org/officeDocument/2006/relationships/hyperlink" Target="https://login.consultant.ru/link/?req=doc&amp;base=RLAW256&amp;n=123817&amp;dst=100005" TargetMode="External"/><Relationship Id="rId61" Type="http://schemas.openxmlformats.org/officeDocument/2006/relationships/hyperlink" Target="https://login.consultant.ru/link/?req=doc&amp;base=LAW&amp;n=482883&amp;dst=100167" TargetMode="External"/><Relationship Id="rId82" Type="http://schemas.openxmlformats.org/officeDocument/2006/relationships/hyperlink" Target="https://login.consultant.ru/link/?req=doc&amp;base=RLAW256&amp;n=187027&amp;dst=100045" TargetMode="External"/><Relationship Id="rId90" Type="http://schemas.openxmlformats.org/officeDocument/2006/relationships/hyperlink" Target="https://login.consultant.ru/link/?req=doc&amp;base=LAW&amp;n=480453&amp;dst=100354" TargetMode="External"/><Relationship Id="rId95" Type="http://schemas.openxmlformats.org/officeDocument/2006/relationships/hyperlink" Target="http://samadm.ru" TargetMode="External"/><Relationship Id="rId19" Type="http://schemas.openxmlformats.org/officeDocument/2006/relationships/hyperlink" Target="https://login.consultant.ru/link/?req=doc&amp;base=RLAW256&amp;n=187027&amp;dst=100012" TargetMode="External"/><Relationship Id="rId14" Type="http://schemas.openxmlformats.org/officeDocument/2006/relationships/hyperlink" Target="https://login.consultant.ru/link/?req=doc&amp;base=RLAW256&amp;n=112295&amp;dst=100005" TargetMode="External"/><Relationship Id="rId22" Type="http://schemas.openxmlformats.org/officeDocument/2006/relationships/hyperlink" Target="https://login.consultant.ru/link/?req=doc&amp;base=RLAW256&amp;n=187027&amp;dst=100013" TargetMode="External"/><Relationship Id="rId27" Type="http://schemas.openxmlformats.org/officeDocument/2006/relationships/hyperlink" Target="https://login.consultant.ru/link/?req=doc&amp;base=LAW&amp;n=480453&amp;dst=100094" TargetMode="External"/><Relationship Id="rId30" Type="http://schemas.openxmlformats.org/officeDocument/2006/relationships/hyperlink" Target="https://login.consultant.ru/link/?req=doc&amp;base=RLAW256&amp;n=158157&amp;dst=100016" TargetMode="External"/><Relationship Id="rId35" Type="http://schemas.openxmlformats.org/officeDocument/2006/relationships/hyperlink" Target="https://login.consultant.ru/link/?req=doc&amp;base=LAW&amp;n=482883&amp;dst=100172" TargetMode="External"/><Relationship Id="rId43" Type="http://schemas.openxmlformats.org/officeDocument/2006/relationships/hyperlink" Target="https://login.consultant.ru/link/?req=doc&amp;base=RLAW256&amp;n=123817&amp;dst=100023" TargetMode="External"/><Relationship Id="rId48" Type="http://schemas.openxmlformats.org/officeDocument/2006/relationships/hyperlink" Target="https://login.consultant.ru/link/?req=doc&amp;base=LAW&amp;n=480453&amp;dst=359" TargetMode="External"/><Relationship Id="rId56" Type="http://schemas.openxmlformats.org/officeDocument/2006/relationships/hyperlink" Target="https://login.consultant.ru/link/?req=doc&amp;base=RLAW256&amp;n=187027&amp;dst=100027" TargetMode="External"/><Relationship Id="rId64" Type="http://schemas.openxmlformats.org/officeDocument/2006/relationships/hyperlink" Target="https://login.consultant.ru/link/?req=doc&amp;base=RLAW256&amp;n=187027&amp;dst=100032" TargetMode="External"/><Relationship Id="rId69" Type="http://schemas.openxmlformats.org/officeDocument/2006/relationships/hyperlink" Target="https://login.consultant.ru/link/?req=doc&amp;base=RLAW256&amp;n=123817&amp;dst=100049" TargetMode="External"/><Relationship Id="rId77" Type="http://schemas.openxmlformats.org/officeDocument/2006/relationships/hyperlink" Target="https://login.consultant.ru/link/?req=doc&amp;base=RLAW256&amp;n=187027&amp;dst=100039" TargetMode="External"/><Relationship Id="rId100" Type="http://schemas.openxmlformats.org/officeDocument/2006/relationships/image" Target="media/image1.png"/><Relationship Id="rId105" Type="http://schemas.openxmlformats.org/officeDocument/2006/relationships/hyperlink" Target="https://login.consultant.ru/link/?req=doc&amp;base=RLAW256&amp;n=123817&amp;dst=100058" TargetMode="External"/><Relationship Id="rId8" Type="http://schemas.openxmlformats.org/officeDocument/2006/relationships/hyperlink" Target="https://login.consultant.ru/link/?req=doc&amp;base=LAW&amp;n=483062" TargetMode="External"/><Relationship Id="rId51" Type="http://schemas.openxmlformats.org/officeDocument/2006/relationships/hyperlink" Target="https://login.consultant.ru/link/?req=doc&amp;base=RLAW256&amp;n=123817&amp;dst=100034" TargetMode="External"/><Relationship Id="rId72" Type="http://schemas.openxmlformats.org/officeDocument/2006/relationships/hyperlink" Target="https://login.consultant.ru/link/?req=doc&amp;base=RLAW256&amp;n=123817&amp;dst=100051" TargetMode="External"/><Relationship Id="rId80" Type="http://schemas.openxmlformats.org/officeDocument/2006/relationships/hyperlink" Target="https://login.consultant.ru/link/?req=doc&amp;base=RLAW256&amp;n=187027&amp;dst=100043" TargetMode="External"/><Relationship Id="rId85" Type="http://schemas.openxmlformats.org/officeDocument/2006/relationships/hyperlink" Target="https://login.consultant.ru/link/?req=doc&amp;base=LAW&amp;n=480453&amp;dst=100354" TargetMode="External"/><Relationship Id="rId93" Type="http://schemas.openxmlformats.org/officeDocument/2006/relationships/hyperlink" Target="https://login.consultant.ru/link/?req=doc&amp;base=RLAW256&amp;n=123817&amp;dst=100056" TargetMode="External"/><Relationship Id="rId98" Type="http://schemas.openxmlformats.org/officeDocument/2006/relationships/hyperlink" Target="http://mfc-samara.ru" TargetMode="External"/><Relationship Id="rId3" Type="http://schemas.openxmlformats.org/officeDocument/2006/relationships/webSettings" Target="webSettings.xml"/><Relationship Id="rId12" Type="http://schemas.openxmlformats.org/officeDocument/2006/relationships/hyperlink" Target="https://login.consultant.ru/link/?req=doc&amp;base=RLAW256&amp;n=86928" TargetMode="External"/><Relationship Id="rId17" Type="http://schemas.openxmlformats.org/officeDocument/2006/relationships/hyperlink" Target="https://login.consultant.ru/link/?req=doc&amp;base=RLAW256&amp;n=187027&amp;dst=100007" TargetMode="External"/><Relationship Id="rId25" Type="http://schemas.openxmlformats.org/officeDocument/2006/relationships/hyperlink" Target="https://login.consultant.ru/link/?req=doc&amp;base=LAW&amp;n=482883&amp;dst=100173" TargetMode="External"/><Relationship Id="rId33" Type="http://schemas.openxmlformats.org/officeDocument/2006/relationships/hyperlink" Target="https://login.consultant.ru/link/?req=doc&amp;base=LAW&amp;n=482883&amp;dst=100172" TargetMode="External"/><Relationship Id="rId38" Type="http://schemas.openxmlformats.org/officeDocument/2006/relationships/hyperlink" Target="https://login.consultant.ru/link/?req=doc&amp;base=LAW&amp;n=482883&amp;dst=100172" TargetMode="External"/><Relationship Id="rId46" Type="http://schemas.openxmlformats.org/officeDocument/2006/relationships/hyperlink" Target="https://login.consultant.ru/link/?req=doc&amp;base=LAW&amp;n=480453&amp;dst=294" TargetMode="External"/><Relationship Id="rId59" Type="http://schemas.openxmlformats.org/officeDocument/2006/relationships/hyperlink" Target="https://login.consultant.ru/link/?req=doc&amp;base=RLAW256&amp;n=187027&amp;dst=100028" TargetMode="External"/><Relationship Id="rId67" Type="http://schemas.openxmlformats.org/officeDocument/2006/relationships/hyperlink" Target="https://login.consultant.ru/link/?req=doc&amp;base=RLAW256&amp;n=123817&amp;dst=100047" TargetMode="External"/><Relationship Id="rId103" Type="http://schemas.openxmlformats.org/officeDocument/2006/relationships/image" Target="media/image4.png"/><Relationship Id="rId108" Type="http://schemas.openxmlformats.org/officeDocument/2006/relationships/fontTable" Target="fontTable.xml"/><Relationship Id="rId20" Type="http://schemas.openxmlformats.org/officeDocument/2006/relationships/hyperlink" Target="https://www.gosuslugi.ru" TargetMode="External"/><Relationship Id="rId41" Type="http://schemas.openxmlformats.org/officeDocument/2006/relationships/hyperlink" Target="https://login.consultant.ru/link/?req=doc&amp;base=RLAW256&amp;n=123817&amp;dst=100016" TargetMode="External"/><Relationship Id="rId54" Type="http://schemas.openxmlformats.org/officeDocument/2006/relationships/hyperlink" Target="https://login.consultant.ru/link/?req=doc&amp;base=RLAW256&amp;n=123817&amp;dst=100039" TargetMode="External"/><Relationship Id="rId62" Type="http://schemas.openxmlformats.org/officeDocument/2006/relationships/hyperlink" Target="https://login.consultant.ru/link/?req=doc&amp;base=RLAW256&amp;n=187027&amp;dst=100030" TargetMode="External"/><Relationship Id="rId70" Type="http://schemas.openxmlformats.org/officeDocument/2006/relationships/hyperlink" Target="https://login.consultant.ru/link/?req=doc&amp;base=RLAW256&amp;n=123817&amp;dst=100050" TargetMode="External"/><Relationship Id="rId75" Type="http://schemas.openxmlformats.org/officeDocument/2006/relationships/hyperlink" Target="https://login.consultant.ru/link/?req=doc&amp;base=RLAW256&amp;n=187027&amp;dst=100037" TargetMode="External"/><Relationship Id="rId83" Type="http://schemas.openxmlformats.org/officeDocument/2006/relationships/hyperlink" Target="https://login.consultant.ru/link/?req=doc&amp;base=RLAW256&amp;n=187027&amp;dst=100047" TargetMode="External"/><Relationship Id="rId88" Type="http://schemas.openxmlformats.org/officeDocument/2006/relationships/hyperlink" Target="https://login.consultant.ru/link/?req=doc&amp;base=LAW&amp;n=480453&amp;dst=100352" TargetMode="External"/><Relationship Id="rId91" Type="http://schemas.openxmlformats.org/officeDocument/2006/relationships/hyperlink" Target="https://login.consultant.ru/link/?req=doc&amp;base=LAW&amp;n=480453&amp;dst=290" TargetMode="External"/><Relationship Id="rId96" Type="http://schemas.openxmlformats.org/officeDocument/2006/relationships/hyperlink" Target="https://login.consultant.ru/link/?req=doc&amp;base=RLAW256&amp;n=112295&amp;dst=100009" TargetMode="External"/><Relationship Id="rId1" Type="http://schemas.openxmlformats.org/officeDocument/2006/relationships/styles" Target="styles.xml"/><Relationship Id="rId6" Type="http://schemas.openxmlformats.org/officeDocument/2006/relationships/hyperlink" Target="https://login.consultant.ru/link/?req=doc&amp;base=RLAW256&amp;n=187027&amp;dst=100005" TargetMode="External"/><Relationship Id="rId15" Type="http://schemas.openxmlformats.org/officeDocument/2006/relationships/hyperlink" Target="https://login.consultant.ru/link/?req=doc&amp;base=RLAW256&amp;n=123817&amp;dst=100005"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54103" TargetMode="External"/><Relationship Id="rId36" Type="http://schemas.openxmlformats.org/officeDocument/2006/relationships/hyperlink" Target="https://login.consultant.ru/link/?req=doc&amp;base=LAW&amp;n=482883&amp;dst=100172" TargetMode="External"/><Relationship Id="rId49" Type="http://schemas.openxmlformats.org/officeDocument/2006/relationships/hyperlink" Target="https://login.consultant.ru/link/?req=doc&amp;base=RLAW256&amp;n=187027&amp;dst=100018" TargetMode="External"/><Relationship Id="rId57" Type="http://schemas.openxmlformats.org/officeDocument/2006/relationships/hyperlink" Target="https://login.consultant.ru/link/?req=doc&amp;base=RLAW256&amp;n=123817&amp;dst=100041" TargetMode="External"/><Relationship Id="rId106"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RLAW256&amp;n=171013&amp;dst=100352" TargetMode="External"/><Relationship Id="rId31" Type="http://schemas.openxmlformats.org/officeDocument/2006/relationships/hyperlink" Target="https://login.consultant.ru/link/?req=doc&amp;base=RLAW256&amp;n=187027&amp;dst=100016" TargetMode="External"/><Relationship Id="rId44" Type="http://schemas.openxmlformats.org/officeDocument/2006/relationships/hyperlink" Target="https://login.consultant.ru/link/?req=doc&amp;base=LAW&amp;n=480453&amp;dst=100056" TargetMode="External"/><Relationship Id="rId52" Type="http://schemas.openxmlformats.org/officeDocument/2006/relationships/hyperlink" Target="https://login.consultant.ru/link/?req=doc&amp;base=LAW&amp;n=482883&amp;dst=100167" TargetMode="External"/><Relationship Id="rId60" Type="http://schemas.openxmlformats.org/officeDocument/2006/relationships/hyperlink" Target="https://login.consultant.ru/link/?req=doc&amp;base=RLAW256&amp;n=187027&amp;dst=100029" TargetMode="External"/><Relationship Id="rId65" Type="http://schemas.openxmlformats.org/officeDocument/2006/relationships/hyperlink" Target="https://login.consultant.ru/link/?req=doc&amp;base=RLAW256&amp;n=187027&amp;dst=100033" TargetMode="External"/><Relationship Id="rId73" Type="http://schemas.openxmlformats.org/officeDocument/2006/relationships/hyperlink" Target="https://login.consultant.ru/link/?req=doc&amp;base=RLAW256&amp;n=187027&amp;dst=100035" TargetMode="External"/><Relationship Id="rId78" Type="http://schemas.openxmlformats.org/officeDocument/2006/relationships/hyperlink" Target="https://login.consultant.ru/link/?req=doc&amp;base=RLAW256&amp;n=187027&amp;dst=100041" TargetMode="External"/><Relationship Id="rId81" Type="http://schemas.openxmlformats.org/officeDocument/2006/relationships/hyperlink" Target="https://login.consultant.ru/link/?req=doc&amp;base=RLAW256&amp;n=187027&amp;dst=100044" TargetMode="External"/><Relationship Id="rId86" Type="http://schemas.openxmlformats.org/officeDocument/2006/relationships/hyperlink" Target="https://login.consultant.ru/link/?req=doc&amp;base=RLAW256&amp;n=123817&amp;dst=100054" TargetMode="External"/><Relationship Id="rId94" Type="http://schemas.openxmlformats.org/officeDocument/2006/relationships/hyperlink" Target="https://login.consultant.ru/link/?req=doc&amp;base=LAW&amp;n=480453&amp;dst=100352" TargetMode="External"/><Relationship Id="rId99" Type="http://schemas.openxmlformats.org/officeDocument/2006/relationships/hyperlink" Target="https://login.consultant.ru/link/?req=doc&amp;base=RLAW256&amp;n=187027&amp;dst=100050" TargetMode="External"/><Relationship Id="rId101" Type="http://schemas.openxmlformats.org/officeDocument/2006/relationships/image" Target="media/image2.png"/><Relationship Id="rId4" Type="http://schemas.openxmlformats.org/officeDocument/2006/relationships/hyperlink" Target="https://login.consultant.ru/link/?req=doc&amp;base=RLAW256&amp;n=112295&amp;dst=100005" TargetMode="External"/><Relationship Id="rId9" Type="http://schemas.openxmlformats.org/officeDocument/2006/relationships/hyperlink" Target="https://login.consultant.ru/link/?req=doc&amp;base=LAW&amp;n=480453&amp;dst=100094" TargetMode="External"/><Relationship Id="rId13" Type="http://schemas.openxmlformats.org/officeDocument/2006/relationships/hyperlink" Target="https://login.consultant.ru/link/?req=doc&amp;base=RLAW256&amp;n=187027&amp;dst=100006" TargetMode="External"/><Relationship Id="rId18" Type="http://schemas.openxmlformats.org/officeDocument/2006/relationships/hyperlink" Target="https://login.consultant.ru/link/?req=doc&amp;base=RLAW256&amp;n=187027&amp;dst=100008" TargetMode="External"/><Relationship Id="rId39" Type="http://schemas.openxmlformats.org/officeDocument/2006/relationships/hyperlink" Target="https://login.consultant.ru/link/?req=doc&amp;base=RLAW256&amp;n=123817&amp;dst=100008" TargetMode="External"/><Relationship Id="rId109" Type="http://schemas.openxmlformats.org/officeDocument/2006/relationships/theme" Target="theme/theme1.xml"/><Relationship Id="rId34" Type="http://schemas.openxmlformats.org/officeDocument/2006/relationships/hyperlink" Target="https://login.consultant.ru/link/?req=doc&amp;base=LAW&amp;n=482883&amp;dst=100172" TargetMode="External"/><Relationship Id="rId50" Type="http://schemas.openxmlformats.org/officeDocument/2006/relationships/hyperlink" Target="https://login.consultant.ru/link/?req=doc&amp;base=RLAW256&amp;n=123817&amp;dst=100027" TargetMode="External"/><Relationship Id="rId55" Type="http://schemas.openxmlformats.org/officeDocument/2006/relationships/hyperlink" Target="https://login.consultant.ru/link/?req=doc&amp;base=RLAW256&amp;n=187027&amp;dst=100026" TargetMode="External"/><Relationship Id="rId76" Type="http://schemas.openxmlformats.org/officeDocument/2006/relationships/hyperlink" Target="https://login.consultant.ru/link/?req=doc&amp;base=RLAW256&amp;n=187027&amp;dst=100038" TargetMode="External"/><Relationship Id="rId97" Type="http://schemas.openxmlformats.org/officeDocument/2006/relationships/hyperlink" Target="http://samadm.ru" TargetMode="External"/><Relationship Id="rId104" Type="http://schemas.openxmlformats.org/officeDocument/2006/relationships/image" Target="media/image5.png"/><Relationship Id="rId7" Type="http://schemas.openxmlformats.org/officeDocument/2006/relationships/hyperlink" Target="https://login.consultant.ru/link/?req=doc&amp;base=LAW&amp;n=482883&amp;dst=100173" TargetMode="External"/><Relationship Id="rId71" Type="http://schemas.openxmlformats.org/officeDocument/2006/relationships/hyperlink" Target="https://login.consultant.ru/link/?req=doc&amp;base=RLAW256&amp;n=187027&amp;dst=100034" TargetMode="External"/><Relationship Id="rId92" Type="http://schemas.openxmlformats.org/officeDocument/2006/relationships/hyperlink" Target="https://login.consultant.ru/link/?req=doc&amp;base=LAW&amp;n=480453&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13836</Words>
  <Characters>78870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2024-08-27T06:19:00Z</dcterms:created>
  <dcterms:modified xsi:type="dcterms:W3CDTF">2024-08-27T06:20:00Z</dcterms:modified>
</cp:coreProperties>
</file>