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FB2539" w:rsidP="00F9533C">
      <w:pPr>
        <w:ind w:right="-2"/>
      </w:pPr>
      <w:r>
        <w:t xml:space="preserve">                                                         </w:t>
      </w:r>
      <w:r w:rsidR="00ED0DD1">
        <w:t xml:space="preserve"> </w:t>
      </w:r>
      <w:r>
        <w:t xml:space="preserve">    </w:t>
      </w:r>
      <w:r w:rsidR="00ED0DD1">
        <w:t xml:space="preserve"> </w:t>
      </w:r>
      <w:r>
        <w:t xml:space="preserve">        </w:t>
      </w:r>
      <w:r w:rsidR="00ED0DD1">
        <w:t xml:space="preserve"> </w:t>
      </w:r>
      <w:r>
        <w:t xml:space="preserve"> </w:t>
      </w: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3C" w:rsidRDefault="00F9533C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3C" w:rsidRDefault="00F9533C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33C" w:rsidRDefault="00F9533C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27.06.2024 № 273</w:t>
      </w:r>
    </w:p>
    <w:p w:rsidR="00BA772A" w:rsidRDefault="00F9533C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22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2AE2">
        <w:rPr>
          <w:rFonts w:ascii="Times New Roman" w:hAnsi="Times New Roman" w:cs="Times New Roman"/>
          <w:sz w:val="28"/>
          <w:szCs w:val="28"/>
        </w:rPr>
        <w:t>3</w:t>
      </w:r>
      <w:r w:rsidR="006444F8">
        <w:rPr>
          <w:rFonts w:ascii="Times New Roman" w:hAnsi="Times New Roman" w:cs="Times New Roman"/>
          <w:sz w:val="28"/>
          <w:szCs w:val="28"/>
        </w:rPr>
        <w:t>0</w:t>
      </w:r>
      <w:r w:rsidR="00222AE2">
        <w:rPr>
          <w:rFonts w:ascii="Times New Roman" w:hAnsi="Times New Roman" w:cs="Times New Roman"/>
          <w:sz w:val="28"/>
          <w:szCs w:val="28"/>
        </w:rPr>
        <w:t>.05.2022 года № 232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изменение, аннулирование и регистрация адресов объектов недвижимости»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E2" w:rsidRPr="00222AE2" w:rsidRDefault="005776EC" w:rsidP="00222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 w:rsidR="00222AE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081E56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B47469" w:rsidRDefault="00086BAC" w:rsidP="00B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222AE2">
        <w:rPr>
          <w:rFonts w:ascii="Times New Roman" w:hAnsi="Times New Roman" w:cs="Times New Roman"/>
          <w:sz w:val="28"/>
          <w:szCs w:val="28"/>
        </w:rPr>
        <w:t>от 3</w:t>
      </w:r>
      <w:r w:rsidR="006444F8">
        <w:rPr>
          <w:rFonts w:ascii="Times New Roman" w:hAnsi="Times New Roman" w:cs="Times New Roman"/>
          <w:sz w:val="28"/>
          <w:szCs w:val="28"/>
        </w:rPr>
        <w:t>0</w:t>
      </w:r>
      <w:r w:rsidR="00222AE2">
        <w:rPr>
          <w:rFonts w:ascii="Times New Roman" w:hAnsi="Times New Roman" w:cs="Times New Roman"/>
          <w:sz w:val="28"/>
          <w:szCs w:val="28"/>
        </w:rPr>
        <w:t>.05.2022 года № 232</w:t>
      </w:r>
      <w:r w:rsidR="00222AE2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изменение, аннулирование и регистрация адресов объектов недвижимости»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4363AA">
        <w:rPr>
          <w:rFonts w:ascii="Times New Roman" w:hAnsi="Times New Roman" w:cs="Times New Roman"/>
          <w:sz w:val="28"/>
          <w:szCs w:val="28"/>
        </w:rPr>
        <w:t>:</w:t>
      </w:r>
    </w:p>
    <w:p w:rsidR="00FA61AB" w:rsidRDefault="00222AE2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61A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264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«Присвоение, изменение, аннулирование и регистрация адресов объектов недвижимости» (далее - Регламент)</w:t>
      </w:r>
      <w:r w:rsidR="00FA61AB">
        <w:rPr>
          <w:rFonts w:ascii="Times New Roman" w:hAnsi="Times New Roman" w:cs="Times New Roman"/>
          <w:sz w:val="28"/>
          <w:szCs w:val="28"/>
        </w:rPr>
        <w:t xml:space="preserve"> пунктом 12.1 следующего содержания: «При наступлении событий, являющихся </w:t>
      </w:r>
      <w:r w:rsidR="00FA61AB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муни</w:t>
      </w:r>
      <w:r w:rsidR="008834BF">
        <w:rPr>
          <w:rFonts w:ascii="Times New Roman" w:hAnsi="Times New Roman" w:cs="Times New Roman"/>
          <w:sz w:val="28"/>
          <w:szCs w:val="28"/>
        </w:rPr>
        <w:t>ципальной услуги, Администрация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Единого портала или регионального портала государственных и муниципальных услуг Самарской области и уведомлять заявителя о проведенных мероприятиях.».</w:t>
      </w:r>
    </w:p>
    <w:p w:rsidR="009F1F32" w:rsidRDefault="00282FDD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61A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264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FA61AB">
        <w:rPr>
          <w:rFonts w:ascii="Times New Roman" w:hAnsi="Times New Roman" w:cs="Times New Roman"/>
          <w:sz w:val="28"/>
          <w:szCs w:val="28"/>
        </w:rPr>
        <w:t xml:space="preserve">пунктом 18.1 следующего содержания: «18.1. В случае предоставления заявителем документов посредством Единого портала или регионального портала государственных и муниципальных услуг Самарской области, то срок предоставления муниципальной услуги составляет 5 (пять) рабочих дней со дня </w:t>
      </w:r>
      <w:r w:rsidR="00F12647">
        <w:rPr>
          <w:rFonts w:ascii="Times New Roman" w:hAnsi="Times New Roman" w:cs="Times New Roman"/>
          <w:sz w:val="28"/>
          <w:szCs w:val="28"/>
        </w:rPr>
        <w:t>поступления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услуги.».</w:t>
      </w:r>
    </w:p>
    <w:p w:rsidR="009F1F32" w:rsidRDefault="00282FDD" w:rsidP="009F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7B31">
        <w:rPr>
          <w:rFonts w:ascii="Times New Roman" w:hAnsi="Times New Roman" w:cs="Times New Roman"/>
          <w:sz w:val="28"/>
          <w:szCs w:val="28"/>
        </w:rPr>
        <w:t>В абзац первый</w:t>
      </w:r>
      <w:r w:rsidR="00222AE2">
        <w:rPr>
          <w:rFonts w:ascii="Times New Roman" w:hAnsi="Times New Roman" w:cs="Times New Roman"/>
          <w:sz w:val="28"/>
          <w:szCs w:val="28"/>
        </w:rPr>
        <w:t xml:space="preserve"> пункта 63 </w:t>
      </w:r>
      <w:r w:rsidR="008A66F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C7B3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363AA">
        <w:rPr>
          <w:rFonts w:ascii="Times New Roman" w:hAnsi="Times New Roman" w:cs="Times New Roman"/>
          <w:sz w:val="28"/>
          <w:szCs w:val="28"/>
        </w:rPr>
        <w:t>:</w:t>
      </w:r>
      <w:r w:rsidR="009F1F32">
        <w:rPr>
          <w:rFonts w:ascii="Times New Roman" w:hAnsi="Times New Roman" w:cs="Times New Roman"/>
          <w:sz w:val="28"/>
          <w:szCs w:val="28"/>
        </w:rPr>
        <w:t xml:space="preserve"> «Если заявитель предоставил заявление и документы в Администрацию, то сотрудники отдела по работе с обращениями граждан Администрации или отдела подготовки, прохождения и контроля документов Администрации (далее - </w:t>
      </w:r>
      <w:r w:rsidR="009F1F32" w:rsidRPr="009F1F32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Администрации, ответственные за регистрацию и направление документов внешним </w:t>
      </w:r>
      <w:r w:rsidR="009F1F32" w:rsidRPr="009F1F32">
        <w:rPr>
          <w:rFonts w:ascii="Times New Roman" w:hAnsi="Times New Roman" w:cs="Times New Roman"/>
          <w:sz w:val="28"/>
          <w:szCs w:val="28"/>
        </w:rPr>
        <w:lastRenderedPageBreak/>
        <w:t>адресатам</w:t>
      </w:r>
      <w:r w:rsidR="009F1F32">
        <w:rPr>
          <w:rFonts w:ascii="Times New Roman" w:hAnsi="Times New Roman" w:cs="Times New Roman"/>
          <w:sz w:val="28"/>
          <w:szCs w:val="28"/>
        </w:rPr>
        <w:t>) регистрируют заявление в электронной базе, выдают заявителю расписку в получении документов с указанием перечня и даты их получения, а также с указанием перечня документов, которые будут получены по межведомственным запросам.».</w:t>
      </w:r>
    </w:p>
    <w:p w:rsidR="00F75CEB" w:rsidRDefault="00282FDD" w:rsidP="0028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936CC">
        <w:rPr>
          <w:rFonts w:ascii="Times New Roman" w:hAnsi="Times New Roman" w:cs="Times New Roman"/>
          <w:sz w:val="28"/>
          <w:szCs w:val="28"/>
        </w:rPr>
        <w:t>Пункт 69 Регламента изложить в следующей редакции: «Основанием для начала административной процедуры является установление специалистом отдела архитектуры факта непредставления заявителем документов, для которых предусмотрена возможность их получения в порядке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взаимодействия, а также в случае, предусмотренным пунктом 12.1 Административного регламента.</w:t>
      </w:r>
      <w:r w:rsidR="004936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D0" w:rsidRDefault="007F26AF" w:rsidP="00E55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166D0" w:rsidRPr="00EC7263" w:rsidRDefault="000166D0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43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BAC" w:rsidRPr="00EC7263" w:rsidRDefault="00086BAC" w:rsidP="00D8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E16A61" w:rsidRPr="00E50EA8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sectPr w:rsidR="00E16A61" w:rsidRPr="00E50EA8" w:rsidSect="00E92767"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AF" w:rsidRDefault="001E37AF" w:rsidP="00470EC0">
      <w:pPr>
        <w:spacing w:after="0" w:line="240" w:lineRule="auto"/>
      </w:pPr>
      <w:r>
        <w:separator/>
      </w:r>
    </w:p>
  </w:endnote>
  <w:endnote w:type="continuationSeparator" w:id="0">
    <w:p w:rsidR="001E37AF" w:rsidRDefault="001E37AF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AF" w:rsidRDefault="001E37AF" w:rsidP="00470EC0">
      <w:pPr>
        <w:spacing w:after="0" w:line="240" w:lineRule="auto"/>
      </w:pPr>
      <w:r>
        <w:separator/>
      </w:r>
    </w:p>
  </w:footnote>
  <w:footnote w:type="continuationSeparator" w:id="0">
    <w:p w:rsidR="001E37AF" w:rsidRDefault="001E37AF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82" w:rsidRPr="00081E56" w:rsidRDefault="00EA1682" w:rsidP="00081E56">
    <w:pPr>
      <w:pStyle w:val="a5"/>
    </w:pPr>
    <w:r w:rsidRPr="00081E5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57732"/>
    <w:rsid w:val="00081E56"/>
    <w:rsid w:val="00086BAC"/>
    <w:rsid w:val="000C007E"/>
    <w:rsid w:val="00104DD4"/>
    <w:rsid w:val="001A4A38"/>
    <w:rsid w:val="001E37AF"/>
    <w:rsid w:val="00207D1B"/>
    <w:rsid w:val="00222AE2"/>
    <w:rsid w:val="00226C60"/>
    <w:rsid w:val="00282FDD"/>
    <w:rsid w:val="00292F85"/>
    <w:rsid w:val="00380B7C"/>
    <w:rsid w:val="00391ECD"/>
    <w:rsid w:val="00401A76"/>
    <w:rsid w:val="004363AA"/>
    <w:rsid w:val="00463190"/>
    <w:rsid w:val="00470EC0"/>
    <w:rsid w:val="0049028F"/>
    <w:rsid w:val="004936CC"/>
    <w:rsid w:val="0049787C"/>
    <w:rsid w:val="004A5029"/>
    <w:rsid w:val="00531E53"/>
    <w:rsid w:val="00547718"/>
    <w:rsid w:val="00565751"/>
    <w:rsid w:val="005766EB"/>
    <w:rsid w:val="005776EC"/>
    <w:rsid w:val="005A0CE3"/>
    <w:rsid w:val="006444F8"/>
    <w:rsid w:val="006A30C2"/>
    <w:rsid w:val="006F37B2"/>
    <w:rsid w:val="00740459"/>
    <w:rsid w:val="00744A02"/>
    <w:rsid w:val="007A3013"/>
    <w:rsid w:val="007C0485"/>
    <w:rsid w:val="007D4549"/>
    <w:rsid w:val="007F26AF"/>
    <w:rsid w:val="0082608B"/>
    <w:rsid w:val="0087798E"/>
    <w:rsid w:val="008834BF"/>
    <w:rsid w:val="008A2FB4"/>
    <w:rsid w:val="008A66F3"/>
    <w:rsid w:val="008B0D81"/>
    <w:rsid w:val="009C1C9B"/>
    <w:rsid w:val="009E7846"/>
    <w:rsid w:val="009F1F32"/>
    <w:rsid w:val="00A044F5"/>
    <w:rsid w:val="00A26992"/>
    <w:rsid w:val="00A46209"/>
    <w:rsid w:val="00A57F08"/>
    <w:rsid w:val="00A86CC5"/>
    <w:rsid w:val="00AD1A0C"/>
    <w:rsid w:val="00B20803"/>
    <w:rsid w:val="00B46B82"/>
    <w:rsid w:val="00B47469"/>
    <w:rsid w:val="00B5745A"/>
    <w:rsid w:val="00B8433C"/>
    <w:rsid w:val="00BA772A"/>
    <w:rsid w:val="00BB2A9B"/>
    <w:rsid w:val="00BB5A61"/>
    <w:rsid w:val="00BB7CAC"/>
    <w:rsid w:val="00BC7B31"/>
    <w:rsid w:val="00C30172"/>
    <w:rsid w:val="00C51FB0"/>
    <w:rsid w:val="00C83740"/>
    <w:rsid w:val="00CE408A"/>
    <w:rsid w:val="00D201CF"/>
    <w:rsid w:val="00D51F18"/>
    <w:rsid w:val="00D53147"/>
    <w:rsid w:val="00D86408"/>
    <w:rsid w:val="00D86C37"/>
    <w:rsid w:val="00DA6E66"/>
    <w:rsid w:val="00DC03DB"/>
    <w:rsid w:val="00DC1B99"/>
    <w:rsid w:val="00E0497B"/>
    <w:rsid w:val="00E16A61"/>
    <w:rsid w:val="00E34C7F"/>
    <w:rsid w:val="00E50EA8"/>
    <w:rsid w:val="00E5527D"/>
    <w:rsid w:val="00E92767"/>
    <w:rsid w:val="00EA1682"/>
    <w:rsid w:val="00EB1BB3"/>
    <w:rsid w:val="00EC7263"/>
    <w:rsid w:val="00ED0DD1"/>
    <w:rsid w:val="00F12647"/>
    <w:rsid w:val="00F52985"/>
    <w:rsid w:val="00F71EC1"/>
    <w:rsid w:val="00F75CEB"/>
    <w:rsid w:val="00F9533C"/>
    <w:rsid w:val="00FA2DBC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5A05D"/>
  <w15:docId w15:val="{4E954CAE-9928-4183-BDB7-ABC2A9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C3DD-A88A-4F90-BCEB-9108D538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48</cp:revision>
  <cp:lastPrinted>2024-06-27T12:11:00Z</cp:lastPrinted>
  <dcterms:created xsi:type="dcterms:W3CDTF">2023-07-10T08:28:00Z</dcterms:created>
  <dcterms:modified xsi:type="dcterms:W3CDTF">2024-08-14T13:11:00Z</dcterms:modified>
</cp:coreProperties>
</file>