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BFA" w:rsidRDefault="00F93BFA" w:rsidP="00577DBB">
      <w:pPr>
        <w:pStyle w:val="2"/>
        <w:jc w:val="center"/>
        <w:rPr>
          <w:noProof/>
        </w:rPr>
      </w:pPr>
    </w:p>
    <w:p w:rsidR="00E533B7" w:rsidRDefault="00E533B7" w:rsidP="00E533B7"/>
    <w:p w:rsidR="00E533B7" w:rsidRDefault="00E533B7" w:rsidP="00E533B7"/>
    <w:p w:rsidR="00E533B7" w:rsidRDefault="00E533B7" w:rsidP="00E533B7"/>
    <w:p w:rsidR="00E533B7" w:rsidRDefault="00E533B7" w:rsidP="00E533B7"/>
    <w:p w:rsidR="00E533B7" w:rsidRPr="00E533B7" w:rsidRDefault="00E533B7" w:rsidP="00E533B7">
      <w:bookmarkStart w:id="0" w:name="_GoBack"/>
      <w:bookmarkEnd w:id="0"/>
    </w:p>
    <w:p w:rsidR="008C5F2E" w:rsidRDefault="008C5F2E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color w:val="000000"/>
          <w:spacing w:val="2"/>
          <w:w w:val="105"/>
          <w:sz w:val="24"/>
          <w:szCs w:val="24"/>
        </w:rPr>
      </w:pPr>
    </w:p>
    <w:p w:rsidR="00E533B7" w:rsidRDefault="00E533B7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color w:val="000000"/>
          <w:spacing w:val="2"/>
          <w:w w:val="105"/>
          <w:sz w:val="24"/>
          <w:szCs w:val="24"/>
        </w:rPr>
      </w:pPr>
    </w:p>
    <w:p w:rsidR="00E533B7" w:rsidRDefault="00E533B7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color w:val="000000"/>
          <w:spacing w:val="2"/>
          <w:w w:val="105"/>
          <w:sz w:val="24"/>
          <w:szCs w:val="24"/>
        </w:rPr>
      </w:pPr>
    </w:p>
    <w:p w:rsidR="00E533B7" w:rsidRDefault="00E533B7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color w:val="000000"/>
          <w:spacing w:val="2"/>
          <w:w w:val="105"/>
          <w:sz w:val="24"/>
          <w:szCs w:val="24"/>
        </w:rPr>
      </w:pPr>
    </w:p>
    <w:p w:rsidR="00E533B7" w:rsidRDefault="00E533B7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8C5F2E" w:rsidRPr="001D33F1" w:rsidRDefault="00A12F68" w:rsidP="008C5F2E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1D33F1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A12F68" w:rsidRPr="00164662" w:rsidRDefault="00A12F68" w:rsidP="00A12F6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4662">
        <w:rPr>
          <w:rFonts w:ascii="Times New Roman" w:hAnsi="Times New Roman"/>
          <w:sz w:val="28"/>
          <w:szCs w:val="28"/>
        </w:rPr>
        <w:t>от «</w:t>
      </w:r>
      <w:r w:rsidR="00B236B5">
        <w:rPr>
          <w:rFonts w:ascii="Times New Roman" w:hAnsi="Times New Roman"/>
          <w:sz w:val="28"/>
          <w:szCs w:val="28"/>
        </w:rPr>
        <w:t xml:space="preserve"> 15 </w:t>
      </w:r>
      <w:r w:rsidRPr="00164662">
        <w:rPr>
          <w:rFonts w:ascii="Times New Roman" w:hAnsi="Times New Roman"/>
          <w:sz w:val="28"/>
          <w:szCs w:val="28"/>
        </w:rPr>
        <w:t xml:space="preserve">» </w:t>
      </w:r>
      <w:r w:rsidR="00B236B5">
        <w:rPr>
          <w:rFonts w:ascii="Times New Roman" w:hAnsi="Times New Roman"/>
          <w:sz w:val="28"/>
          <w:szCs w:val="28"/>
        </w:rPr>
        <w:t>ноября</w:t>
      </w:r>
      <w:r w:rsidRPr="00164662">
        <w:rPr>
          <w:rFonts w:ascii="Times New Roman" w:hAnsi="Times New Roman"/>
          <w:sz w:val="28"/>
          <w:szCs w:val="28"/>
        </w:rPr>
        <w:t xml:space="preserve"> 20</w:t>
      </w:r>
      <w:r w:rsidR="00285452">
        <w:rPr>
          <w:rFonts w:ascii="Times New Roman" w:hAnsi="Times New Roman"/>
          <w:sz w:val="28"/>
          <w:szCs w:val="28"/>
        </w:rPr>
        <w:t>2</w:t>
      </w:r>
      <w:r w:rsidR="008930DB">
        <w:rPr>
          <w:rFonts w:ascii="Times New Roman" w:hAnsi="Times New Roman"/>
          <w:sz w:val="28"/>
          <w:szCs w:val="28"/>
        </w:rPr>
        <w:t>3</w:t>
      </w:r>
      <w:r w:rsidRPr="00164662">
        <w:rPr>
          <w:rFonts w:ascii="Times New Roman" w:hAnsi="Times New Roman"/>
          <w:sz w:val="28"/>
          <w:szCs w:val="28"/>
        </w:rPr>
        <w:t xml:space="preserve"> г. № </w:t>
      </w:r>
      <w:r w:rsidR="00B236B5">
        <w:rPr>
          <w:rFonts w:ascii="Times New Roman" w:hAnsi="Times New Roman"/>
          <w:sz w:val="28"/>
          <w:szCs w:val="28"/>
        </w:rPr>
        <w:t>154</w:t>
      </w:r>
    </w:p>
    <w:p w:rsidR="00E968C1" w:rsidRDefault="00E968C1" w:rsidP="00A12F68">
      <w:pPr>
        <w:spacing w:after="0"/>
      </w:pPr>
    </w:p>
    <w:p w:rsidR="00932759" w:rsidRDefault="00D4127C" w:rsidP="00C822E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4127C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депутатов Промышленного внутригородского района городского округа Самара </w:t>
      </w:r>
      <w:r>
        <w:rPr>
          <w:rFonts w:ascii="Times New Roman" w:hAnsi="Times New Roman"/>
          <w:b/>
          <w:sz w:val="28"/>
          <w:szCs w:val="28"/>
        </w:rPr>
        <w:br/>
      </w:r>
      <w:r w:rsidRPr="00D4127C">
        <w:rPr>
          <w:rFonts w:ascii="Times New Roman" w:hAnsi="Times New Roman"/>
          <w:b/>
          <w:sz w:val="28"/>
          <w:szCs w:val="28"/>
        </w:rPr>
        <w:t>от 30 ноября 2022 года № 124 «О бюджете Промышленного внутригородского района городского округа Самара Самарской области на 2023 год и на плановый период 2024 и 2025 годов»</w:t>
      </w:r>
    </w:p>
    <w:p w:rsidR="00D4127C" w:rsidRPr="00932759" w:rsidRDefault="00D4127C" w:rsidP="00C822E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77DBB" w:rsidRPr="00577DBB" w:rsidRDefault="00577DBB" w:rsidP="00C822E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7DBB">
        <w:rPr>
          <w:rFonts w:ascii="Times New Roman" w:hAnsi="Times New Roman"/>
          <w:sz w:val="28"/>
          <w:szCs w:val="28"/>
        </w:rPr>
        <w:t xml:space="preserve">Рассмотрев представленный Главой Промышленного внутригородского района городского округа Самара проект решения Совета депутатов Промышленного внутригородского района городского округа Самара «О внесении изменений в Решение Совета депутатов Промышленного внутригородского района городского округа Самара от 30 ноября 2022 года № 124 «О бюджете Промышленного внутригородского района городского округа Самара Самарской области на 2023 год и на плановый период 2024 и 2025 годов», в соответствии со статьей 50 Устава Промышленного внутригородского района городского округа Самара Совет депутатов Промышленного внутригородского района городского округа Самара </w:t>
      </w:r>
    </w:p>
    <w:p w:rsidR="00577DBB" w:rsidRPr="00577DBB" w:rsidRDefault="00577DBB" w:rsidP="00577DB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7DBB" w:rsidRPr="00577DBB" w:rsidRDefault="00577DBB" w:rsidP="00577DB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77DBB">
        <w:rPr>
          <w:rFonts w:ascii="Times New Roman" w:hAnsi="Times New Roman"/>
          <w:b/>
          <w:sz w:val="28"/>
          <w:szCs w:val="28"/>
        </w:rPr>
        <w:t>РЕШИЛ:</w:t>
      </w:r>
    </w:p>
    <w:p w:rsidR="00AE151D" w:rsidRDefault="00AE151D" w:rsidP="00AE151D">
      <w:pPr>
        <w:pStyle w:val="ConsNormal"/>
        <w:widowControl/>
        <w:numPr>
          <w:ilvl w:val="0"/>
          <w:numId w:val="9"/>
        </w:numPr>
        <w:tabs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51D"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Промышленного внутригородского района городского округа Самара от 30 ноября 2022 года № 124 «О бюджете Промышленного внутригородского района городского округа Самара Самарской области на 2023 год и на плановый период 2024 и 2025 годов» (в редакции Решения от 21.12.2022 г. № 126, от 25.01.2023 г.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E151D">
        <w:rPr>
          <w:rFonts w:ascii="Times New Roman" w:hAnsi="Times New Roman" w:cs="Times New Roman"/>
          <w:sz w:val="28"/>
          <w:szCs w:val="28"/>
        </w:rPr>
        <w:t>№ 128, от 01.03.2023 г. № 132, от 29.03.2023 г. № 134, от 27.04.2023 г. № 140, от 24.05.2023 г. № 145, от 24.08.2023 г. № 147) (далее – Решение) следующие изменения:</w:t>
      </w:r>
    </w:p>
    <w:p w:rsidR="00ED728A" w:rsidRPr="00AE151D" w:rsidRDefault="00ED728A" w:rsidP="00ED728A">
      <w:pPr>
        <w:pStyle w:val="ConsNormal"/>
        <w:widowControl/>
        <w:tabs>
          <w:tab w:val="left" w:pos="1134"/>
        </w:tabs>
        <w:spacing w:line="276" w:lineRule="auto"/>
        <w:ind w:left="56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728A" w:rsidRPr="00ED728A" w:rsidRDefault="00ED728A" w:rsidP="00ED728A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D728A">
        <w:rPr>
          <w:rFonts w:ascii="Times New Roman" w:hAnsi="Times New Roman"/>
          <w:sz w:val="28"/>
          <w:szCs w:val="28"/>
        </w:rPr>
        <w:t>Приложение 6 «Ведомственная структура расходов бюджета Промышленного внутригородского района городского округа Самара Самарской области на 2023 год» к Решению изложить в новой редакции согласно Приложению 1 к настоящему Решению.</w:t>
      </w:r>
    </w:p>
    <w:p w:rsidR="00ED728A" w:rsidRPr="00ED728A" w:rsidRDefault="00ED728A" w:rsidP="00ED728A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D728A">
        <w:rPr>
          <w:rFonts w:ascii="Times New Roman" w:hAnsi="Times New Roman"/>
          <w:sz w:val="28"/>
          <w:szCs w:val="28"/>
        </w:rPr>
        <w:t xml:space="preserve">Приложение 7 «Ведомственная структура расходов бюджета Промышленного внутригородского района на плановый период 2024 и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ED728A">
        <w:rPr>
          <w:rFonts w:ascii="Times New Roman" w:hAnsi="Times New Roman"/>
          <w:sz w:val="28"/>
          <w:szCs w:val="28"/>
        </w:rPr>
        <w:t>2025 годов» к Решению изложить в новой редакции согласно Приложению 2 к настоящему Решению.</w:t>
      </w:r>
    </w:p>
    <w:p w:rsidR="00ED728A" w:rsidRPr="00ED728A" w:rsidRDefault="00ED728A" w:rsidP="00ED728A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D728A">
        <w:rPr>
          <w:rFonts w:ascii="Times New Roman" w:hAnsi="Times New Roman"/>
          <w:sz w:val="28"/>
          <w:szCs w:val="28"/>
        </w:rPr>
        <w:t>Приложение 8 «Распределение бюджетных ассигнований на 2023 год по разделам, подразделам, целевым статьям (муниципальным программам и непрограммным направлениям деятельности) и группам (группам и подгруппам) видов расходов классификации расходов бюджета Промышленного внутригородского района городского округа Самара Самарской области» к Решению изложить в новой редакции согласно Приложению 3 к настоящему Решению.</w:t>
      </w:r>
    </w:p>
    <w:p w:rsidR="00ED728A" w:rsidRPr="00ED728A" w:rsidRDefault="00ED728A" w:rsidP="00ED728A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D728A">
        <w:rPr>
          <w:rFonts w:ascii="Times New Roman" w:hAnsi="Times New Roman"/>
          <w:sz w:val="28"/>
          <w:szCs w:val="28"/>
        </w:rPr>
        <w:t>Приложение 9 «</w:t>
      </w:r>
      <w:hyperlink r:id="rId5" w:history="1">
        <w:r w:rsidRPr="00ED728A">
          <w:rPr>
            <w:rFonts w:ascii="Times New Roman" w:hAnsi="Times New Roman"/>
            <w:sz w:val="28"/>
            <w:szCs w:val="28"/>
          </w:rPr>
          <w:t>Распределение</w:t>
        </w:r>
      </w:hyperlink>
      <w:r w:rsidRPr="00ED728A">
        <w:rPr>
          <w:rFonts w:ascii="Times New Roman" w:hAnsi="Times New Roman"/>
          <w:sz w:val="28"/>
          <w:szCs w:val="28"/>
        </w:rPr>
        <w:t xml:space="preserve"> бюджетных ассигнований на плановый период 2024 и 2025 годов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Промышленного внутригородского района городского округа Самара Самарской области» к Решению изложить в новой редакции согласно Приложению 4 к настоящему Решению.</w:t>
      </w:r>
    </w:p>
    <w:p w:rsidR="00ED728A" w:rsidRPr="00ED728A" w:rsidRDefault="00ED728A" w:rsidP="00ED728A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D728A">
        <w:rPr>
          <w:rFonts w:ascii="Times New Roman" w:hAnsi="Times New Roman"/>
          <w:sz w:val="28"/>
          <w:szCs w:val="28"/>
        </w:rPr>
        <w:t>Приложение 11 «</w:t>
      </w:r>
      <w:hyperlink r:id="rId6" w:history="1">
        <w:r w:rsidRPr="00ED728A">
          <w:rPr>
            <w:rFonts w:ascii="Times New Roman" w:hAnsi="Times New Roman"/>
            <w:sz w:val="28"/>
            <w:szCs w:val="28"/>
          </w:rPr>
          <w:t>Перечень</w:t>
        </w:r>
      </w:hyperlink>
      <w:r w:rsidRPr="00ED728A">
        <w:rPr>
          <w:rFonts w:ascii="Times New Roman" w:hAnsi="Times New Roman"/>
          <w:sz w:val="28"/>
          <w:szCs w:val="28"/>
        </w:rPr>
        <w:t xml:space="preserve"> программ Промышленного внутригородского района городского округа Самара, финансирование которых предусмотрено расходной частью бюджета Промышленного внутригородского района городского округа Самара Самарской области на 2024 - 2025 годы» к Решению изложить в новой редакции согласно Приложению 5 к настоящему Решению.</w:t>
      </w:r>
    </w:p>
    <w:p w:rsidR="00ED728A" w:rsidRDefault="00ED728A" w:rsidP="00ED728A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D728A">
        <w:rPr>
          <w:rFonts w:ascii="Times New Roman" w:hAnsi="Times New Roman"/>
          <w:sz w:val="28"/>
          <w:szCs w:val="28"/>
        </w:rPr>
        <w:t xml:space="preserve"> Приложение 13 «Объем бюджетных ассигнований на финансовое обеспечение реализации программ Промышленного внутригородского района городского округа Самара в составе ведомственной структуры расходов бюджета Промышленного внутригородского района городского округа Самара Самарской области на плановый период 2024 и 2025 годов» к Решению изложить в новой редакции согласно Приложению 6 к настоящему Решению. </w:t>
      </w:r>
    </w:p>
    <w:p w:rsidR="00ED728A" w:rsidRPr="00ED728A" w:rsidRDefault="00ED728A" w:rsidP="00ED728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ED728A" w:rsidRDefault="00ED728A" w:rsidP="00ED728A">
      <w:pPr>
        <w:pStyle w:val="21"/>
        <w:numPr>
          <w:ilvl w:val="0"/>
          <w:numId w:val="9"/>
        </w:numPr>
        <w:ind w:left="0" w:firstLine="567"/>
        <w:jc w:val="both"/>
        <w:rPr>
          <w:szCs w:val="28"/>
        </w:rPr>
      </w:pPr>
      <w:r w:rsidRPr="00ED728A">
        <w:rPr>
          <w:szCs w:val="28"/>
        </w:rPr>
        <w:t>Официально опубликовать настоящее Решение.</w:t>
      </w:r>
    </w:p>
    <w:p w:rsidR="00ED728A" w:rsidRPr="00ED728A" w:rsidRDefault="00ED728A" w:rsidP="00ED728A">
      <w:pPr>
        <w:pStyle w:val="21"/>
        <w:ind w:left="567"/>
        <w:jc w:val="both"/>
        <w:rPr>
          <w:szCs w:val="28"/>
        </w:rPr>
      </w:pPr>
    </w:p>
    <w:p w:rsidR="00ED728A" w:rsidRDefault="00ED728A" w:rsidP="00ED728A">
      <w:pPr>
        <w:pStyle w:val="21"/>
        <w:numPr>
          <w:ilvl w:val="0"/>
          <w:numId w:val="9"/>
        </w:numPr>
        <w:ind w:left="0" w:firstLine="567"/>
        <w:jc w:val="both"/>
        <w:rPr>
          <w:szCs w:val="28"/>
        </w:rPr>
      </w:pPr>
      <w:r w:rsidRPr="00ED728A">
        <w:rPr>
          <w:szCs w:val="28"/>
        </w:rPr>
        <w:t>Настоящее Решение вступает в силу со дня его официального опубликования.</w:t>
      </w:r>
    </w:p>
    <w:p w:rsidR="00ED728A" w:rsidRPr="00ED728A" w:rsidRDefault="00ED728A" w:rsidP="00ED728A">
      <w:pPr>
        <w:pStyle w:val="21"/>
        <w:ind w:left="567"/>
        <w:jc w:val="both"/>
        <w:rPr>
          <w:szCs w:val="28"/>
        </w:rPr>
      </w:pPr>
    </w:p>
    <w:p w:rsidR="00ED728A" w:rsidRPr="00ED728A" w:rsidRDefault="00ED728A" w:rsidP="00ED728A">
      <w:pPr>
        <w:pStyle w:val="21"/>
        <w:numPr>
          <w:ilvl w:val="0"/>
          <w:numId w:val="9"/>
        </w:numPr>
        <w:ind w:left="0" w:firstLine="567"/>
        <w:jc w:val="both"/>
        <w:rPr>
          <w:szCs w:val="28"/>
        </w:rPr>
      </w:pPr>
      <w:r w:rsidRPr="00ED728A">
        <w:rPr>
          <w:szCs w:val="28"/>
        </w:rPr>
        <w:lastRenderedPageBreak/>
        <w:t>Контроль за исполнением настоящего Решения возложить на Совет депутатов Промышленного внутригородского района городского округа Самара.</w:t>
      </w:r>
    </w:p>
    <w:p w:rsidR="00D4127C" w:rsidRDefault="00D4127C" w:rsidP="00AE151D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6F0E" w:rsidRPr="00092705" w:rsidRDefault="00E66F0E" w:rsidP="00DA032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0903" w:rsidRDefault="00FD703A" w:rsidP="00521B9E">
      <w:pPr>
        <w:pStyle w:val="ConsTitle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30903">
        <w:rPr>
          <w:rFonts w:ascii="Times New Roman" w:hAnsi="Times New Roman" w:cs="Times New Roman"/>
          <w:sz w:val="28"/>
          <w:szCs w:val="28"/>
        </w:rPr>
        <w:t>сполняющий полномочия</w:t>
      </w:r>
    </w:p>
    <w:p w:rsidR="005A6E11" w:rsidRPr="005A6E11" w:rsidRDefault="005A6E11" w:rsidP="00521B9E">
      <w:pPr>
        <w:pStyle w:val="ConsTitle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6E11">
        <w:rPr>
          <w:rFonts w:ascii="Times New Roman" w:hAnsi="Times New Roman" w:cs="Times New Roman"/>
          <w:sz w:val="28"/>
          <w:szCs w:val="28"/>
        </w:rPr>
        <w:t>Глав</w:t>
      </w:r>
      <w:r w:rsidR="00330903">
        <w:rPr>
          <w:rFonts w:ascii="Times New Roman" w:hAnsi="Times New Roman" w:cs="Times New Roman"/>
          <w:sz w:val="28"/>
          <w:szCs w:val="28"/>
        </w:rPr>
        <w:t>ы</w:t>
      </w:r>
      <w:r w:rsidRPr="005A6E11">
        <w:rPr>
          <w:rFonts w:ascii="Times New Roman" w:hAnsi="Times New Roman" w:cs="Times New Roman"/>
          <w:sz w:val="28"/>
          <w:szCs w:val="28"/>
        </w:rPr>
        <w:t xml:space="preserve"> Промышленного</w:t>
      </w:r>
    </w:p>
    <w:p w:rsidR="005A6E11" w:rsidRPr="005A6E11" w:rsidRDefault="005A6E11" w:rsidP="00521B9E">
      <w:pPr>
        <w:pStyle w:val="ConsTitle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6E11">
        <w:rPr>
          <w:rFonts w:ascii="Times New Roman" w:hAnsi="Times New Roman" w:cs="Times New Roman"/>
          <w:sz w:val="28"/>
          <w:szCs w:val="28"/>
        </w:rPr>
        <w:t xml:space="preserve">внутригородского района </w:t>
      </w:r>
    </w:p>
    <w:p w:rsidR="00842883" w:rsidRDefault="005A6E11" w:rsidP="00521B9E">
      <w:pPr>
        <w:pStyle w:val="ConsTitle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6E11">
        <w:rPr>
          <w:rFonts w:ascii="Times New Roman" w:hAnsi="Times New Roman" w:cs="Times New Roman"/>
          <w:sz w:val="28"/>
          <w:szCs w:val="28"/>
        </w:rPr>
        <w:t xml:space="preserve">городского округа Самара                                                          </w:t>
      </w:r>
      <w:r w:rsidR="00330903">
        <w:rPr>
          <w:rFonts w:ascii="Times New Roman" w:hAnsi="Times New Roman" w:cs="Times New Roman"/>
          <w:sz w:val="28"/>
          <w:szCs w:val="28"/>
        </w:rPr>
        <w:t xml:space="preserve">  Н.Н. Блинков</w:t>
      </w:r>
    </w:p>
    <w:p w:rsidR="00842883" w:rsidRDefault="00842883" w:rsidP="00521B9E">
      <w:pPr>
        <w:pStyle w:val="ConsTitle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34D95" w:rsidRDefault="00834D95" w:rsidP="00521B9E">
      <w:pPr>
        <w:pStyle w:val="ConsTitle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D728A" w:rsidRDefault="00ED728A" w:rsidP="00521B9E">
      <w:pPr>
        <w:pStyle w:val="ConsTitle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42883" w:rsidRDefault="00842883" w:rsidP="00521B9E">
      <w:pPr>
        <w:pStyle w:val="ConsTitle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2171A0" w:rsidRPr="00232AB3" w:rsidRDefault="00842883" w:rsidP="00521B9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Совета депутатов                                                                            И.С. Шевцов</w:t>
      </w:r>
    </w:p>
    <w:sectPr w:rsidR="002171A0" w:rsidRPr="00232AB3" w:rsidSect="00ED728A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60E3B"/>
    <w:multiLevelType w:val="multilevel"/>
    <w:tmpl w:val="A084883A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944" w:hanging="720"/>
      </w:pPr>
    </w:lvl>
    <w:lvl w:ilvl="3">
      <w:start w:val="1"/>
      <w:numFmt w:val="decimal"/>
      <w:lvlText w:val="%1.%2.%3.%4."/>
      <w:lvlJc w:val="left"/>
      <w:pPr>
        <w:ind w:left="2916" w:hanging="1080"/>
      </w:pPr>
    </w:lvl>
    <w:lvl w:ilvl="4">
      <w:start w:val="1"/>
      <w:numFmt w:val="decimal"/>
      <w:lvlText w:val="%1.%2.%3.%4.%5."/>
      <w:lvlJc w:val="left"/>
      <w:pPr>
        <w:ind w:left="3528" w:hanging="1080"/>
      </w:pPr>
    </w:lvl>
    <w:lvl w:ilvl="5">
      <w:start w:val="1"/>
      <w:numFmt w:val="decimal"/>
      <w:lvlText w:val="%1.%2.%3.%4.%5.%6."/>
      <w:lvlJc w:val="left"/>
      <w:pPr>
        <w:ind w:left="4500" w:hanging="1440"/>
      </w:pPr>
    </w:lvl>
    <w:lvl w:ilvl="6">
      <w:start w:val="1"/>
      <w:numFmt w:val="decimal"/>
      <w:lvlText w:val="%1.%2.%3.%4.%5.%6.%7."/>
      <w:lvlJc w:val="left"/>
      <w:pPr>
        <w:ind w:left="5472" w:hanging="1800"/>
      </w:pPr>
    </w:lvl>
    <w:lvl w:ilvl="7">
      <w:start w:val="1"/>
      <w:numFmt w:val="decimal"/>
      <w:lvlText w:val="%1.%2.%3.%4.%5.%6.%7.%8."/>
      <w:lvlJc w:val="left"/>
      <w:pPr>
        <w:ind w:left="6084" w:hanging="1800"/>
      </w:pPr>
    </w:lvl>
    <w:lvl w:ilvl="8">
      <w:start w:val="1"/>
      <w:numFmt w:val="decimal"/>
      <w:lvlText w:val="%1.%2.%3.%4.%5.%6.%7.%8.%9."/>
      <w:lvlJc w:val="left"/>
      <w:pPr>
        <w:ind w:left="7056" w:hanging="2160"/>
      </w:pPr>
    </w:lvl>
  </w:abstractNum>
  <w:abstractNum w:abstractNumId="1" w15:restartNumberingAfterBreak="0">
    <w:nsid w:val="10B64938"/>
    <w:multiLevelType w:val="multilevel"/>
    <w:tmpl w:val="4A0634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1EA30D12"/>
    <w:multiLevelType w:val="multilevel"/>
    <w:tmpl w:val="9174B3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1503A0B"/>
    <w:multiLevelType w:val="multilevel"/>
    <w:tmpl w:val="140A1C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 w15:restartNumberingAfterBreak="0">
    <w:nsid w:val="3FA14D9F"/>
    <w:multiLevelType w:val="multilevel"/>
    <w:tmpl w:val="4CFCD9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5B9C29FE"/>
    <w:multiLevelType w:val="multilevel"/>
    <w:tmpl w:val="3FD066BE"/>
    <w:lvl w:ilvl="0">
      <w:start w:val="1"/>
      <w:numFmt w:val="decimal"/>
      <w:lvlText w:val="%1."/>
      <w:lvlJc w:val="left"/>
      <w:pPr>
        <w:ind w:left="156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7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34" w:hanging="2160"/>
      </w:pPr>
      <w:rPr>
        <w:rFonts w:hint="default"/>
      </w:rPr>
    </w:lvl>
  </w:abstractNum>
  <w:abstractNum w:abstractNumId="6" w15:restartNumberingAfterBreak="0">
    <w:nsid w:val="67C5329D"/>
    <w:multiLevelType w:val="multilevel"/>
    <w:tmpl w:val="F15878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7796130F"/>
    <w:multiLevelType w:val="multilevel"/>
    <w:tmpl w:val="BC2A33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compat>
    <w:compatSetting w:name="compatibilityMode" w:uri="http://schemas.microsoft.com/office/word" w:val="12"/>
  </w:compat>
  <w:rsids>
    <w:rsidRoot w:val="00F93BFA"/>
    <w:rsid w:val="0002288B"/>
    <w:rsid w:val="00024CD4"/>
    <w:rsid w:val="000262AE"/>
    <w:rsid w:val="00026872"/>
    <w:rsid w:val="00034815"/>
    <w:rsid w:val="0007531E"/>
    <w:rsid w:val="00092705"/>
    <w:rsid w:val="000933F5"/>
    <w:rsid w:val="000B0E22"/>
    <w:rsid w:val="000E6467"/>
    <w:rsid w:val="000F4023"/>
    <w:rsid w:val="00140086"/>
    <w:rsid w:val="00144C17"/>
    <w:rsid w:val="00164662"/>
    <w:rsid w:val="001867BE"/>
    <w:rsid w:val="001B725E"/>
    <w:rsid w:val="001D748A"/>
    <w:rsid w:val="002171A0"/>
    <w:rsid w:val="00225D3C"/>
    <w:rsid w:val="00232AB3"/>
    <w:rsid w:val="00234813"/>
    <w:rsid w:val="00285452"/>
    <w:rsid w:val="002A22F6"/>
    <w:rsid w:val="00330903"/>
    <w:rsid w:val="00334EF8"/>
    <w:rsid w:val="003411B9"/>
    <w:rsid w:val="003C2DE3"/>
    <w:rsid w:val="003C7A09"/>
    <w:rsid w:val="004045E0"/>
    <w:rsid w:val="0042797C"/>
    <w:rsid w:val="004526FA"/>
    <w:rsid w:val="00510174"/>
    <w:rsid w:val="0051179F"/>
    <w:rsid w:val="00521B9E"/>
    <w:rsid w:val="00524595"/>
    <w:rsid w:val="005478D5"/>
    <w:rsid w:val="00573A41"/>
    <w:rsid w:val="00577DBB"/>
    <w:rsid w:val="00586077"/>
    <w:rsid w:val="005A1CCD"/>
    <w:rsid w:val="005A2056"/>
    <w:rsid w:val="005A6E11"/>
    <w:rsid w:val="005C09B1"/>
    <w:rsid w:val="005C100B"/>
    <w:rsid w:val="005F70EC"/>
    <w:rsid w:val="00697343"/>
    <w:rsid w:val="006A69B0"/>
    <w:rsid w:val="00705FB1"/>
    <w:rsid w:val="00706C86"/>
    <w:rsid w:val="00715062"/>
    <w:rsid w:val="00747531"/>
    <w:rsid w:val="007D1117"/>
    <w:rsid w:val="00803DBD"/>
    <w:rsid w:val="00820D41"/>
    <w:rsid w:val="00824D0A"/>
    <w:rsid w:val="00834D95"/>
    <w:rsid w:val="00842883"/>
    <w:rsid w:val="00873AE5"/>
    <w:rsid w:val="008849A0"/>
    <w:rsid w:val="008930DB"/>
    <w:rsid w:val="008A27C0"/>
    <w:rsid w:val="008B0925"/>
    <w:rsid w:val="008C5F2E"/>
    <w:rsid w:val="008E0CFA"/>
    <w:rsid w:val="00932759"/>
    <w:rsid w:val="00992916"/>
    <w:rsid w:val="009A0B47"/>
    <w:rsid w:val="009A30D8"/>
    <w:rsid w:val="009B72FE"/>
    <w:rsid w:val="009F58F6"/>
    <w:rsid w:val="009F6074"/>
    <w:rsid w:val="00A017B5"/>
    <w:rsid w:val="00A118BE"/>
    <w:rsid w:val="00A12F68"/>
    <w:rsid w:val="00A73B5B"/>
    <w:rsid w:val="00A91D1F"/>
    <w:rsid w:val="00AC77F9"/>
    <w:rsid w:val="00AD12AA"/>
    <w:rsid w:val="00AE151D"/>
    <w:rsid w:val="00B03D81"/>
    <w:rsid w:val="00B162DE"/>
    <w:rsid w:val="00B236B5"/>
    <w:rsid w:val="00B2522F"/>
    <w:rsid w:val="00B96FE2"/>
    <w:rsid w:val="00BB705D"/>
    <w:rsid w:val="00C03E9A"/>
    <w:rsid w:val="00C116F2"/>
    <w:rsid w:val="00C54D45"/>
    <w:rsid w:val="00C634B0"/>
    <w:rsid w:val="00C822EC"/>
    <w:rsid w:val="00C95B16"/>
    <w:rsid w:val="00CC200B"/>
    <w:rsid w:val="00D005CB"/>
    <w:rsid w:val="00D17503"/>
    <w:rsid w:val="00D24864"/>
    <w:rsid w:val="00D4127C"/>
    <w:rsid w:val="00D44165"/>
    <w:rsid w:val="00D76839"/>
    <w:rsid w:val="00D804A2"/>
    <w:rsid w:val="00D945F4"/>
    <w:rsid w:val="00DA0322"/>
    <w:rsid w:val="00DB71C0"/>
    <w:rsid w:val="00DC2F0A"/>
    <w:rsid w:val="00DC6804"/>
    <w:rsid w:val="00DE5EF2"/>
    <w:rsid w:val="00E11011"/>
    <w:rsid w:val="00E533B7"/>
    <w:rsid w:val="00E6000A"/>
    <w:rsid w:val="00E66F0E"/>
    <w:rsid w:val="00E87A2F"/>
    <w:rsid w:val="00E968C1"/>
    <w:rsid w:val="00EA6043"/>
    <w:rsid w:val="00EB3416"/>
    <w:rsid w:val="00ED6795"/>
    <w:rsid w:val="00ED728A"/>
    <w:rsid w:val="00F04BC1"/>
    <w:rsid w:val="00F13301"/>
    <w:rsid w:val="00F33241"/>
    <w:rsid w:val="00F45B99"/>
    <w:rsid w:val="00F93BFA"/>
    <w:rsid w:val="00FD703A"/>
    <w:rsid w:val="00FE7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9E9C5EE"/>
  <w15:docId w15:val="{8FDF86B1-52EB-48AD-BF81-AEB7A4374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77D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Nonformat">
    <w:name w:val="ConsNonformat"/>
    <w:rsid w:val="001D74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Title">
    <w:name w:val="ConsTitle"/>
    <w:rsid w:val="001D74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1D74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5">
    <w:name w:val="List Paragraph"/>
    <w:basedOn w:val="a"/>
    <w:uiPriority w:val="34"/>
    <w:qFormat/>
    <w:rsid w:val="001B725E"/>
    <w:pPr>
      <w:ind w:left="720"/>
      <w:contextualSpacing/>
    </w:pPr>
  </w:style>
  <w:style w:type="paragraph" w:customStyle="1" w:styleId="ConsPlusTitle">
    <w:name w:val="ConsPlusTitle"/>
    <w:rsid w:val="00CC2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C2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2797C"/>
    <w:rPr>
      <w:color w:val="0000FF"/>
      <w:u w:val="single"/>
    </w:rPr>
  </w:style>
  <w:style w:type="paragraph" w:styleId="21">
    <w:name w:val="Body Text 2"/>
    <w:basedOn w:val="a"/>
    <w:link w:val="22"/>
    <w:rsid w:val="000B0E22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B0E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7D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lock Text"/>
    <w:basedOn w:val="a"/>
    <w:rsid w:val="00140086"/>
    <w:pPr>
      <w:spacing w:after="0" w:line="240" w:lineRule="auto"/>
      <w:ind w:left="567" w:right="-1333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7B8B526E82B09859D2FABC79ACDE61CB9BE7A086B492BE6E22DC22F3AACEBDFCF7C273D9683E94FBB3A8CC50F6E5E2467D699E56387F1184542F62Y9K7N" TargetMode="External"/><Relationship Id="rId5" Type="http://schemas.openxmlformats.org/officeDocument/2006/relationships/hyperlink" Target="consultantplus://offline/ref=3C2EBDB0D1B3BB9F2941632DAB576C803278F142FDF4A659CF0D9E7F358E8F83ABC49042A121D921D2F25539E12DCEC900D858C0AB381F2343E07CBFq3I6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E.Larionova</dc:creator>
  <cp:keywords/>
  <dc:description/>
  <cp:lastModifiedBy>Луняева Надежда Николаевна</cp:lastModifiedBy>
  <cp:revision>106</cp:revision>
  <cp:lastPrinted>2023-11-16T04:47:00Z</cp:lastPrinted>
  <dcterms:created xsi:type="dcterms:W3CDTF">2015-09-11T09:53:00Z</dcterms:created>
  <dcterms:modified xsi:type="dcterms:W3CDTF">2023-11-16T10:13:00Z</dcterms:modified>
</cp:coreProperties>
</file>