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AC" w:rsidRDefault="00D701AC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D701AC" w:rsidRDefault="00D701AC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D701AC" w:rsidRDefault="00D701AC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D701AC" w:rsidRDefault="00D701AC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D701AC" w:rsidRDefault="00D701AC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D701AC" w:rsidRDefault="00D701AC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D701AC" w:rsidRDefault="00D701AC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bookmarkStart w:id="0" w:name="_GoBack"/>
      <w:bookmarkEnd w:id="0"/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D835E5">
        <w:rPr>
          <w:rFonts w:ascii="Times New Roman" w:hAnsi="Times New Roman"/>
          <w:sz w:val="28"/>
          <w:szCs w:val="28"/>
        </w:rPr>
        <w:t>22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D835E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D835E5">
        <w:rPr>
          <w:rFonts w:ascii="Times New Roman" w:hAnsi="Times New Roman"/>
          <w:sz w:val="28"/>
          <w:szCs w:val="28"/>
        </w:rPr>
        <w:t>46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тридцат</w:t>
      </w:r>
      <w:r w:rsidR="00B50E33">
        <w:rPr>
          <w:rFonts w:ascii="Times New Roman" w:hAnsi="Times New Roman"/>
          <w:b/>
          <w:sz w:val="28"/>
          <w:lang w:val="ru-RU"/>
        </w:rPr>
        <w:t xml:space="preserve">ь </w:t>
      </w:r>
      <w:r w:rsidR="00D835E5">
        <w:rPr>
          <w:rFonts w:ascii="Times New Roman" w:hAnsi="Times New Roman"/>
          <w:b/>
          <w:sz w:val="28"/>
          <w:lang w:val="ru-RU"/>
        </w:rPr>
        <w:t>девятого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835E5">
        <w:rPr>
          <w:rFonts w:ascii="Times New Roman" w:hAnsi="Times New Roman"/>
          <w:sz w:val="28"/>
          <w:szCs w:val="28"/>
          <w:lang w:val="ru-RU"/>
        </w:rPr>
        <w:t>девятого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835E5">
        <w:rPr>
          <w:rFonts w:ascii="Times New Roman" w:hAnsi="Times New Roman"/>
          <w:sz w:val="28"/>
          <w:szCs w:val="28"/>
          <w:lang w:val="ru-RU"/>
        </w:rPr>
        <w:t>девятое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5E5">
        <w:rPr>
          <w:rFonts w:ascii="Times New Roman" w:hAnsi="Times New Roman"/>
          <w:sz w:val="28"/>
          <w:szCs w:val="28"/>
          <w:lang w:val="ru-RU"/>
        </w:rPr>
        <w:t>24</w:t>
      </w:r>
      <w:r w:rsidR="003E3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5E5">
        <w:rPr>
          <w:rFonts w:ascii="Times New Roman" w:hAnsi="Times New Roman"/>
          <w:sz w:val="28"/>
          <w:szCs w:val="28"/>
          <w:lang w:val="ru-RU"/>
        </w:rPr>
        <w:t>мая</w:t>
      </w:r>
      <w:r w:rsidR="007E44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D835E5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835E5">
        <w:rPr>
          <w:rFonts w:ascii="Times New Roman" w:hAnsi="Times New Roman"/>
          <w:sz w:val="28"/>
          <w:szCs w:val="28"/>
          <w:lang w:val="ru-RU"/>
        </w:rPr>
        <w:t>девятого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3E3721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4</w:t>
      </w:r>
      <w:r w:rsidR="00D835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« 2</w:t>
      </w:r>
      <w:r w:rsidR="00D835E5">
        <w:rPr>
          <w:rFonts w:ascii="Times New Roman" w:hAnsi="Times New Roman"/>
          <w:sz w:val="28"/>
          <w:szCs w:val="28"/>
        </w:rPr>
        <w:t>2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 w:rsidR="00D835E5">
        <w:rPr>
          <w:rFonts w:ascii="Times New Roman" w:hAnsi="Times New Roman"/>
          <w:sz w:val="28"/>
          <w:szCs w:val="28"/>
        </w:rPr>
        <w:t>мая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 w:rsidR="00831A0D">
        <w:rPr>
          <w:rFonts w:ascii="Times New Roman" w:hAnsi="Times New Roman"/>
          <w:sz w:val="28"/>
          <w:szCs w:val="28"/>
        </w:rPr>
        <w:t>23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девятого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D835E5" w:rsidRPr="009F2E31" w:rsidRDefault="00D835E5" w:rsidP="00D835E5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16</w:t>
      </w:r>
      <w:r w:rsidRPr="009F2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F2E31">
        <w:rPr>
          <w:rFonts w:ascii="Times New Roman" w:hAnsi="Times New Roman"/>
          <w:sz w:val="28"/>
          <w:szCs w:val="28"/>
        </w:rPr>
        <w:t xml:space="preserve">0 </w:t>
      </w:r>
    </w:p>
    <w:p w:rsidR="00D835E5" w:rsidRDefault="00D835E5" w:rsidP="00D835E5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D835E5" w:rsidRDefault="00D835E5" w:rsidP="00D835E5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дополнительных выборов депутата Совета депутатов </w:t>
      </w:r>
      <w:r w:rsidRPr="00C23E0E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второго созыва по одномандатному избирательному округу № 13.</w:t>
      </w:r>
    </w:p>
    <w:p w:rsidR="00D835E5" w:rsidRDefault="00D835E5" w:rsidP="00D835E5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Pr="00C23E0E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от 22 сентября 2020 года № 5 «О формировании комитетов Совета депутатов </w:t>
      </w:r>
      <w:r w:rsidRPr="00C23E0E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второго созыва».</w:t>
      </w:r>
    </w:p>
    <w:p w:rsidR="00D835E5" w:rsidRDefault="00D835E5" w:rsidP="00D835E5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F83">
        <w:rPr>
          <w:rFonts w:ascii="Times New Roman" w:hAnsi="Times New Roman"/>
          <w:sz w:val="28"/>
          <w:szCs w:val="28"/>
        </w:rPr>
        <w:t>О ежегодном отчете Главы Промышленного внутригородского района городского округа Самара перед Советом депутатов 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за 2022 год</w:t>
      </w:r>
      <w:r w:rsidRPr="008F4F83">
        <w:rPr>
          <w:rFonts w:ascii="Times New Roman" w:hAnsi="Times New Roman"/>
          <w:sz w:val="28"/>
          <w:szCs w:val="28"/>
        </w:rPr>
        <w:t>.</w:t>
      </w:r>
    </w:p>
    <w:p w:rsidR="00D835E5" w:rsidRDefault="00D835E5" w:rsidP="00D835E5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 w:rsidRPr="00A2069A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                         за 2022</w:t>
      </w:r>
      <w:r w:rsidRPr="00A2069A">
        <w:rPr>
          <w:rFonts w:ascii="Times New Roman" w:hAnsi="Times New Roman"/>
          <w:sz w:val="28"/>
          <w:szCs w:val="28"/>
        </w:rPr>
        <w:t xml:space="preserve"> год</w:t>
      </w:r>
      <w:r w:rsidRPr="008F4F83">
        <w:rPr>
          <w:rFonts w:ascii="Times New Roman" w:hAnsi="Times New Roman"/>
          <w:sz w:val="28"/>
          <w:szCs w:val="28"/>
        </w:rPr>
        <w:t>.</w:t>
      </w:r>
    </w:p>
    <w:p w:rsidR="00831A0D" w:rsidRDefault="00D835E5" w:rsidP="00D835E5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30 ноября 2022</w:t>
      </w:r>
      <w:r w:rsidRPr="00C23E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C23E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на 2023 год и на плановый период 2024 и 2025</w:t>
      </w:r>
      <w:r w:rsidRPr="00C23E0E">
        <w:rPr>
          <w:rFonts w:ascii="Times New Roman" w:hAnsi="Times New Roman"/>
          <w:sz w:val="28"/>
          <w:szCs w:val="28"/>
        </w:rPr>
        <w:t xml:space="preserve"> годов».</w:t>
      </w: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3721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55A21"/>
    <w:rsid w:val="00D701AC"/>
    <w:rsid w:val="00D77F01"/>
    <w:rsid w:val="00D835E5"/>
    <w:rsid w:val="00D87FB8"/>
    <w:rsid w:val="00D945F4"/>
    <w:rsid w:val="00D9563D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B1A15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7E91"/>
  <w15:docId w15:val="{4FD3A5A4-E0F8-420C-937C-C65A5E9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702C-5F13-491A-9706-162E83C4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Слистина Зинаида Вилориевна</cp:lastModifiedBy>
  <cp:revision>180</cp:revision>
  <cp:lastPrinted>2023-03-27T06:06:00Z</cp:lastPrinted>
  <dcterms:created xsi:type="dcterms:W3CDTF">2016-03-30T10:17:00Z</dcterms:created>
  <dcterms:modified xsi:type="dcterms:W3CDTF">2023-05-22T06:15:00Z</dcterms:modified>
</cp:coreProperties>
</file>