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B8" w:rsidRDefault="00102CB8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Default="001A21CC" w:rsidP="00102CB8">
      <w:pPr>
        <w:shd w:val="clear" w:color="auto" w:fill="FFFFFF"/>
        <w:spacing w:line="120" w:lineRule="auto"/>
        <w:ind w:left="23"/>
      </w:pPr>
    </w:p>
    <w:p w:rsidR="001A21CC" w:rsidRPr="009D2518" w:rsidRDefault="001A21CC" w:rsidP="00102CB8">
      <w:pPr>
        <w:shd w:val="clear" w:color="auto" w:fill="FFFFFF"/>
        <w:spacing w:line="120" w:lineRule="auto"/>
        <w:ind w:left="23"/>
      </w:pPr>
    </w:p>
    <w:p w:rsidR="00CF0061" w:rsidRPr="008675D1" w:rsidRDefault="00F87E0F" w:rsidP="00F87E0F">
      <w:pPr>
        <w:shd w:val="clear" w:color="auto" w:fill="FFFFFF"/>
        <w:spacing w:before="101"/>
        <w:jc w:val="right"/>
        <w:rPr>
          <w:spacing w:val="30"/>
        </w:rPr>
      </w:pPr>
      <w:r w:rsidRPr="008675D1">
        <w:rPr>
          <w:spacing w:val="30"/>
        </w:rPr>
        <w:t xml:space="preserve"> </w:t>
      </w: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FB0D8E" w:rsidRDefault="00102CB8" w:rsidP="00102CB8">
      <w:pPr>
        <w:shd w:val="clear" w:color="auto" w:fill="FFFFFF"/>
        <w:jc w:val="center"/>
        <w:rPr>
          <w:sz w:val="28"/>
          <w:szCs w:val="28"/>
        </w:rPr>
      </w:pPr>
      <w:r w:rsidRPr="00FB0D8E">
        <w:rPr>
          <w:sz w:val="28"/>
          <w:szCs w:val="28"/>
        </w:rPr>
        <w:t>от «</w:t>
      </w:r>
      <w:r w:rsidR="00FB0D8E" w:rsidRPr="00FB0D8E">
        <w:rPr>
          <w:sz w:val="28"/>
          <w:szCs w:val="28"/>
        </w:rPr>
        <w:t xml:space="preserve"> 24 </w:t>
      </w:r>
      <w:r w:rsidRPr="00FB0D8E">
        <w:rPr>
          <w:sz w:val="28"/>
          <w:szCs w:val="28"/>
        </w:rPr>
        <w:t xml:space="preserve">» </w:t>
      </w:r>
      <w:r w:rsidR="00FB0D8E" w:rsidRPr="00FB0D8E">
        <w:rPr>
          <w:sz w:val="28"/>
          <w:szCs w:val="28"/>
        </w:rPr>
        <w:t>мая</w:t>
      </w:r>
      <w:r w:rsidRPr="00FB0D8E">
        <w:rPr>
          <w:sz w:val="28"/>
          <w:szCs w:val="28"/>
        </w:rPr>
        <w:t xml:space="preserve"> 20</w:t>
      </w:r>
      <w:r w:rsidR="00D46121" w:rsidRPr="00FB0D8E">
        <w:rPr>
          <w:sz w:val="28"/>
          <w:szCs w:val="28"/>
        </w:rPr>
        <w:t>2</w:t>
      </w:r>
      <w:r w:rsidR="00C802AA" w:rsidRPr="00FB0D8E">
        <w:rPr>
          <w:sz w:val="28"/>
          <w:szCs w:val="28"/>
        </w:rPr>
        <w:t>3</w:t>
      </w:r>
      <w:r w:rsidRPr="00FB0D8E">
        <w:rPr>
          <w:sz w:val="28"/>
          <w:szCs w:val="28"/>
        </w:rPr>
        <w:t xml:space="preserve"> г. № </w:t>
      </w:r>
      <w:r w:rsidR="00FB0D8E" w:rsidRPr="00FB0D8E">
        <w:rPr>
          <w:sz w:val="28"/>
          <w:szCs w:val="28"/>
        </w:rPr>
        <w:t>144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906203" w:rsidRDefault="00906203" w:rsidP="006D5503">
      <w:pPr>
        <w:pStyle w:val="ConsPlusTitle"/>
        <w:jc w:val="right"/>
        <w:rPr>
          <w:b w:val="0"/>
          <w:sz w:val="16"/>
          <w:szCs w:val="16"/>
        </w:rPr>
      </w:pPr>
    </w:p>
    <w:p w:rsidR="00CF0061" w:rsidRDefault="00CF0061" w:rsidP="006D5503">
      <w:pPr>
        <w:pStyle w:val="ConsPlusTitle"/>
        <w:jc w:val="right"/>
        <w:rPr>
          <w:b w:val="0"/>
          <w:sz w:val="16"/>
          <w:szCs w:val="16"/>
        </w:rPr>
      </w:pPr>
    </w:p>
    <w:p w:rsidR="008202D8" w:rsidRPr="007E7B95" w:rsidRDefault="0092291E" w:rsidP="008202D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291E">
        <w:rPr>
          <w:sz w:val="28"/>
          <w:szCs w:val="28"/>
        </w:rPr>
        <w:tab/>
      </w:r>
      <w:r w:rsidR="008202D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8202D8" w:rsidRPr="008B72B2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8202D8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</w:t>
      </w:r>
      <w:r w:rsidR="008202D8" w:rsidRPr="007E7B95">
        <w:rPr>
          <w:rFonts w:ascii="Times New Roman" w:hAnsi="Times New Roman" w:cs="Times New Roman"/>
          <w:sz w:val="28"/>
          <w:szCs w:val="28"/>
        </w:rPr>
        <w:t xml:space="preserve"> </w:t>
      </w:r>
      <w:r w:rsidR="008202D8">
        <w:rPr>
          <w:rFonts w:ascii="Times New Roman" w:hAnsi="Times New Roman" w:cs="Times New Roman"/>
          <w:sz w:val="28"/>
          <w:szCs w:val="28"/>
        </w:rPr>
        <w:t>Самара Самарской области</w:t>
      </w:r>
      <w:r w:rsidR="008202D8" w:rsidRPr="007E7B95">
        <w:rPr>
          <w:rFonts w:ascii="Times New Roman" w:hAnsi="Times New Roman" w:cs="Times New Roman"/>
          <w:sz w:val="28"/>
          <w:szCs w:val="28"/>
        </w:rPr>
        <w:t xml:space="preserve"> </w:t>
      </w:r>
      <w:r w:rsidR="008F7C2A">
        <w:rPr>
          <w:rFonts w:ascii="Times New Roman" w:hAnsi="Times New Roman" w:cs="Times New Roman"/>
          <w:sz w:val="28"/>
          <w:szCs w:val="28"/>
        </w:rPr>
        <w:t>за 20</w:t>
      </w:r>
      <w:r w:rsidR="001B48C4">
        <w:rPr>
          <w:rFonts w:ascii="Times New Roman" w:hAnsi="Times New Roman" w:cs="Times New Roman"/>
          <w:sz w:val="28"/>
          <w:szCs w:val="28"/>
        </w:rPr>
        <w:t>2</w:t>
      </w:r>
      <w:r w:rsidR="00C802AA">
        <w:rPr>
          <w:rFonts w:ascii="Times New Roman" w:hAnsi="Times New Roman" w:cs="Times New Roman"/>
          <w:sz w:val="28"/>
          <w:szCs w:val="28"/>
        </w:rPr>
        <w:t>2</w:t>
      </w:r>
      <w:r w:rsidR="008202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202D8" w:rsidRDefault="008202D8" w:rsidP="008202D8">
      <w:pPr>
        <w:pStyle w:val="ConsNonformat"/>
        <w:widowControl/>
        <w:rPr>
          <w:sz w:val="24"/>
        </w:rPr>
      </w:pPr>
    </w:p>
    <w:p w:rsidR="008202D8" w:rsidRDefault="008202D8" w:rsidP="008202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2D8" w:rsidRDefault="008202D8" w:rsidP="00820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</w:t>
      </w:r>
      <w:r w:rsidRPr="008B72B2">
        <w:rPr>
          <w:sz w:val="28"/>
          <w:szCs w:val="28"/>
        </w:rPr>
        <w:t xml:space="preserve">Промышленного </w:t>
      </w:r>
      <w:r>
        <w:rPr>
          <w:sz w:val="28"/>
          <w:szCs w:val="28"/>
        </w:rPr>
        <w:t>внутригородского района городского округа</w:t>
      </w:r>
      <w:r w:rsidRPr="007E7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Самара проект решения Совета депутатов </w:t>
      </w:r>
      <w:r w:rsidRPr="008B72B2">
        <w:rPr>
          <w:sz w:val="28"/>
          <w:szCs w:val="28"/>
        </w:rPr>
        <w:t xml:space="preserve">Промышленного </w:t>
      </w:r>
      <w:r>
        <w:rPr>
          <w:sz w:val="28"/>
          <w:szCs w:val="28"/>
        </w:rPr>
        <w:t>внутригородского района городского округа</w:t>
      </w:r>
      <w:r w:rsidRPr="007E7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Самара «Об утверждении отчета об исполнении бюджета </w:t>
      </w:r>
      <w:r w:rsidRPr="008B72B2">
        <w:rPr>
          <w:sz w:val="28"/>
          <w:szCs w:val="28"/>
        </w:rPr>
        <w:t xml:space="preserve">Промышленного </w:t>
      </w:r>
      <w:r>
        <w:rPr>
          <w:sz w:val="28"/>
          <w:szCs w:val="28"/>
        </w:rPr>
        <w:t>внутригородского района городского округа Самара Сама</w:t>
      </w:r>
      <w:r w:rsidR="008F7C2A">
        <w:rPr>
          <w:sz w:val="28"/>
          <w:szCs w:val="28"/>
        </w:rPr>
        <w:t>рской области за  20</w:t>
      </w:r>
      <w:r w:rsidR="001B48C4">
        <w:rPr>
          <w:sz w:val="28"/>
          <w:szCs w:val="28"/>
        </w:rPr>
        <w:t>2</w:t>
      </w:r>
      <w:r w:rsidR="00C802AA">
        <w:rPr>
          <w:sz w:val="28"/>
          <w:szCs w:val="28"/>
        </w:rPr>
        <w:t>2</w:t>
      </w:r>
      <w:r>
        <w:rPr>
          <w:sz w:val="28"/>
          <w:szCs w:val="28"/>
        </w:rPr>
        <w:t xml:space="preserve"> год», в соответствии со статьей 53 Устава </w:t>
      </w:r>
      <w:r w:rsidRPr="008B72B2">
        <w:rPr>
          <w:sz w:val="28"/>
          <w:szCs w:val="28"/>
        </w:rPr>
        <w:t xml:space="preserve">Промышленного </w:t>
      </w:r>
      <w:r>
        <w:rPr>
          <w:sz w:val="28"/>
          <w:szCs w:val="28"/>
        </w:rPr>
        <w:t>внутригородского района городского округа</w:t>
      </w:r>
      <w:r w:rsidRPr="007E7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Самара </w:t>
      </w:r>
      <w:r w:rsidRPr="008B72B2">
        <w:rPr>
          <w:sz w:val="28"/>
          <w:szCs w:val="28"/>
        </w:rPr>
        <w:t>Совет депутатов Промышленного внутригородского района городско</w:t>
      </w:r>
      <w:r>
        <w:rPr>
          <w:sz w:val="28"/>
          <w:szCs w:val="28"/>
        </w:rPr>
        <w:t>го округа</w:t>
      </w:r>
      <w:r w:rsidRPr="007E7B95">
        <w:rPr>
          <w:sz w:val="28"/>
          <w:szCs w:val="28"/>
        </w:rPr>
        <w:t xml:space="preserve"> </w:t>
      </w:r>
      <w:r>
        <w:rPr>
          <w:sz w:val="28"/>
          <w:szCs w:val="28"/>
        </w:rPr>
        <w:t>Самара</w:t>
      </w:r>
    </w:p>
    <w:p w:rsidR="008202D8" w:rsidRDefault="008202D8" w:rsidP="008202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202D8" w:rsidRPr="00C00AA5" w:rsidRDefault="008202D8" w:rsidP="008202D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C00AA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Л:</w:t>
      </w:r>
    </w:p>
    <w:p w:rsidR="008202D8" w:rsidRDefault="008202D8" w:rsidP="003071C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1CC" w:rsidRPr="003071CC" w:rsidRDefault="003071CC" w:rsidP="0030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1CC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Промышленного внутригородского района городского округа Самара Самарской области (далее – бюджет Промышленного внутригородского района) за 202</w:t>
      </w:r>
      <w:r w:rsidR="00C802AA">
        <w:rPr>
          <w:rFonts w:ascii="Times New Roman" w:hAnsi="Times New Roman" w:cs="Times New Roman"/>
          <w:sz w:val="28"/>
          <w:szCs w:val="28"/>
        </w:rPr>
        <w:t>2</w:t>
      </w:r>
      <w:r w:rsidRPr="003071CC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C802AA">
        <w:rPr>
          <w:rFonts w:ascii="Times New Roman" w:hAnsi="Times New Roman" w:cs="Times New Roman"/>
          <w:sz w:val="28"/>
          <w:szCs w:val="28"/>
        </w:rPr>
        <w:t>409 467,5</w:t>
      </w:r>
      <w:r w:rsidRPr="003071CC">
        <w:rPr>
          <w:rFonts w:ascii="Times New Roman" w:hAnsi="Times New Roman" w:cs="Times New Roman"/>
          <w:sz w:val="28"/>
          <w:szCs w:val="28"/>
        </w:rPr>
        <w:t xml:space="preserve"> тыс. рублей и расходам в сумме </w:t>
      </w:r>
      <w:r w:rsidR="00C802AA">
        <w:rPr>
          <w:rFonts w:ascii="Times New Roman" w:hAnsi="Times New Roman" w:cs="Times New Roman"/>
          <w:sz w:val="28"/>
          <w:szCs w:val="28"/>
        </w:rPr>
        <w:t>392 765,4</w:t>
      </w:r>
      <w:r w:rsidRPr="003071CC">
        <w:rPr>
          <w:rFonts w:ascii="Times New Roman" w:hAnsi="Times New Roman" w:cs="Times New Roman"/>
          <w:sz w:val="28"/>
          <w:szCs w:val="28"/>
        </w:rPr>
        <w:t xml:space="preserve"> тыс. рублей с превышением доход</w:t>
      </w:r>
      <w:r w:rsidR="00B7316E">
        <w:rPr>
          <w:rFonts w:ascii="Times New Roman" w:hAnsi="Times New Roman" w:cs="Times New Roman"/>
          <w:sz w:val="28"/>
          <w:szCs w:val="28"/>
        </w:rPr>
        <w:t>ов</w:t>
      </w:r>
      <w:r w:rsidRPr="003071CC">
        <w:rPr>
          <w:rFonts w:ascii="Times New Roman" w:hAnsi="Times New Roman" w:cs="Times New Roman"/>
          <w:sz w:val="28"/>
          <w:szCs w:val="28"/>
        </w:rPr>
        <w:t xml:space="preserve"> </w:t>
      </w:r>
      <w:r w:rsidR="00B7316E" w:rsidRPr="003071CC">
        <w:rPr>
          <w:rFonts w:ascii="Times New Roman" w:hAnsi="Times New Roman" w:cs="Times New Roman"/>
          <w:sz w:val="28"/>
          <w:szCs w:val="28"/>
        </w:rPr>
        <w:t>над расход</w:t>
      </w:r>
      <w:r w:rsidR="00B7316E">
        <w:rPr>
          <w:rFonts w:ascii="Times New Roman" w:hAnsi="Times New Roman" w:cs="Times New Roman"/>
          <w:sz w:val="28"/>
          <w:szCs w:val="28"/>
        </w:rPr>
        <w:t>ами</w:t>
      </w:r>
      <w:r w:rsidR="00B7316E" w:rsidRPr="003071CC">
        <w:rPr>
          <w:rFonts w:ascii="Times New Roman" w:hAnsi="Times New Roman" w:cs="Times New Roman"/>
          <w:sz w:val="28"/>
          <w:szCs w:val="28"/>
        </w:rPr>
        <w:t xml:space="preserve"> </w:t>
      </w:r>
      <w:r w:rsidRPr="003071C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802AA">
        <w:rPr>
          <w:rFonts w:ascii="Times New Roman" w:hAnsi="Times New Roman" w:cs="Times New Roman"/>
          <w:sz w:val="28"/>
          <w:szCs w:val="28"/>
        </w:rPr>
        <w:t>16 702,1</w:t>
      </w:r>
      <w:r w:rsidRPr="003071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71CC" w:rsidRPr="003071CC" w:rsidRDefault="003071CC" w:rsidP="0030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1CC">
        <w:rPr>
          <w:rFonts w:ascii="Times New Roman" w:hAnsi="Times New Roman" w:cs="Times New Roman"/>
          <w:sz w:val="28"/>
          <w:szCs w:val="28"/>
        </w:rPr>
        <w:t>2. Утвердить следующие показатели отчета об исполнении бюджета Промышленного внутригородского района за 202</w:t>
      </w:r>
      <w:r w:rsidR="00FB0D8E">
        <w:rPr>
          <w:rFonts w:ascii="Times New Roman" w:hAnsi="Times New Roman" w:cs="Times New Roman"/>
          <w:sz w:val="28"/>
          <w:szCs w:val="28"/>
        </w:rPr>
        <w:t>2</w:t>
      </w:r>
      <w:r w:rsidRPr="003071C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071CC" w:rsidRPr="003071CC" w:rsidRDefault="003071CC" w:rsidP="0030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1CC">
        <w:rPr>
          <w:rFonts w:ascii="Times New Roman" w:hAnsi="Times New Roman" w:cs="Times New Roman"/>
          <w:sz w:val="28"/>
          <w:szCs w:val="28"/>
        </w:rPr>
        <w:t xml:space="preserve">- доходы бюджета Промышленного внутригородского района за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71CC">
        <w:rPr>
          <w:rFonts w:ascii="Times New Roman" w:hAnsi="Times New Roman" w:cs="Times New Roman"/>
          <w:sz w:val="28"/>
          <w:szCs w:val="28"/>
        </w:rPr>
        <w:t>202</w:t>
      </w:r>
      <w:r w:rsidR="00D27713">
        <w:rPr>
          <w:rFonts w:ascii="Times New Roman" w:hAnsi="Times New Roman" w:cs="Times New Roman"/>
          <w:sz w:val="28"/>
          <w:szCs w:val="28"/>
        </w:rPr>
        <w:t>2</w:t>
      </w:r>
      <w:r w:rsidRPr="003071CC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Решению;</w:t>
      </w:r>
    </w:p>
    <w:p w:rsidR="003071CC" w:rsidRPr="003071CC" w:rsidRDefault="003071CC" w:rsidP="0030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1CC">
        <w:rPr>
          <w:rFonts w:ascii="Times New Roman" w:hAnsi="Times New Roman" w:cs="Times New Roman"/>
          <w:sz w:val="28"/>
          <w:szCs w:val="28"/>
        </w:rPr>
        <w:t xml:space="preserve">- доходы бюджета Промышленного внутригородского района за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71CC">
        <w:rPr>
          <w:rFonts w:ascii="Times New Roman" w:hAnsi="Times New Roman" w:cs="Times New Roman"/>
          <w:sz w:val="28"/>
          <w:szCs w:val="28"/>
        </w:rPr>
        <w:t>202</w:t>
      </w:r>
      <w:r w:rsidR="00D27713">
        <w:rPr>
          <w:rFonts w:ascii="Times New Roman" w:hAnsi="Times New Roman" w:cs="Times New Roman"/>
          <w:sz w:val="28"/>
          <w:szCs w:val="28"/>
        </w:rPr>
        <w:t>2</w:t>
      </w:r>
      <w:r w:rsidRPr="003071CC">
        <w:rPr>
          <w:rFonts w:ascii="Times New Roman" w:hAnsi="Times New Roman" w:cs="Times New Roman"/>
          <w:sz w:val="28"/>
          <w:szCs w:val="28"/>
        </w:rPr>
        <w:t xml:space="preserve"> год по </w:t>
      </w:r>
      <w:r w:rsidRPr="001A21CC">
        <w:rPr>
          <w:rFonts w:ascii="Times New Roman" w:hAnsi="Times New Roman" w:cs="Times New Roman"/>
          <w:sz w:val="28"/>
          <w:szCs w:val="28"/>
        </w:rPr>
        <w:t>кодам видов, подвидов доходов согласно Приложению 2 к</w:t>
      </w:r>
      <w:r w:rsidRPr="003071CC">
        <w:rPr>
          <w:rFonts w:ascii="Times New Roman" w:hAnsi="Times New Roman" w:cs="Times New Roman"/>
          <w:sz w:val="28"/>
          <w:szCs w:val="28"/>
        </w:rPr>
        <w:t xml:space="preserve"> </w:t>
      </w:r>
      <w:r w:rsidRPr="003071CC">
        <w:rPr>
          <w:rFonts w:ascii="Times New Roman" w:hAnsi="Times New Roman" w:cs="Times New Roman"/>
          <w:sz w:val="28"/>
          <w:szCs w:val="28"/>
        </w:rPr>
        <w:lastRenderedPageBreak/>
        <w:t>настоящему Решению;</w:t>
      </w:r>
      <w:bookmarkStart w:id="0" w:name="_GoBack"/>
      <w:bookmarkEnd w:id="0"/>
    </w:p>
    <w:p w:rsidR="003071CC" w:rsidRPr="003071CC" w:rsidRDefault="003071CC" w:rsidP="0030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1CC">
        <w:rPr>
          <w:rFonts w:ascii="Times New Roman" w:hAnsi="Times New Roman" w:cs="Times New Roman"/>
          <w:sz w:val="28"/>
          <w:szCs w:val="28"/>
        </w:rPr>
        <w:t xml:space="preserve">- расходы бюджета Промышленного внутригородского района за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1CC">
        <w:rPr>
          <w:rFonts w:ascii="Times New Roman" w:hAnsi="Times New Roman" w:cs="Times New Roman"/>
          <w:sz w:val="28"/>
          <w:szCs w:val="28"/>
        </w:rPr>
        <w:t>202</w:t>
      </w:r>
      <w:r w:rsidR="00D27713">
        <w:rPr>
          <w:rFonts w:ascii="Times New Roman" w:hAnsi="Times New Roman" w:cs="Times New Roman"/>
          <w:sz w:val="28"/>
          <w:szCs w:val="28"/>
        </w:rPr>
        <w:t>2</w:t>
      </w:r>
      <w:r w:rsidRPr="003071CC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3071CC" w:rsidRPr="003071CC" w:rsidRDefault="003071CC" w:rsidP="0030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1CC">
        <w:rPr>
          <w:rFonts w:ascii="Times New Roman" w:hAnsi="Times New Roman" w:cs="Times New Roman"/>
          <w:sz w:val="28"/>
          <w:szCs w:val="28"/>
        </w:rPr>
        <w:t xml:space="preserve">- расходы бюджета Промышленного внутригородского района за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71CC">
        <w:rPr>
          <w:rFonts w:ascii="Times New Roman" w:hAnsi="Times New Roman" w:cs="Times New Roman"/>
          <w:sz w:val="28"/>
          <w:szCs w:val="28"/>
        </w:rPr>
        <w:t>202</w:t>
      </w:r>
      <w:r w:rsidR="00D27713">
        <w:rPr>
          <w:rFonts w:ascii="Times New Roman" w:hAnsi="Times New Roman" w:cs="Times New Roman"/>
          <w:sz w:val="28"/>
          <w:szCs w:val="28"/>
        </w:rPr>
        <w:t>2</w:t>
      </w:r>
      <w:r w:rsidRPr="003071CC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 согласно Приложению 4 к настоящему Решению;</w:t>
      </w:r>
    </w:p>
    <w:p w:rsidR="003071CC" w:rsidRPr="003071CC" w:rsidRDefault="003071CC" w:rsidP="0030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1CC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Промышленного внутригородского района за 202</w:t>
      </w:r>
      <w:r w:rsidR="00D27713">
        <w:rPr>
          <w:rFonts w:ascii="Times New Roman" w:hAnsi="Times New Roman" w:cs="Times New Roman"/>
          <w:sz w:val="28"/>
          <w:szCs w:val="28"/>
        </w:rPr>
        <w:t>2</w:t>
      </w:r>
      <w:r w:rsidRPr="003071CC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Приложению 5 к настоящему Решению; </w:t>
      </w:r>
    </w:p>
    <w:p w:rsidR="003071CC" w:rsidRPr="003071CC" w:rsidRDefault="003071CC" w:rsidP="0030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1CC">
        <w:rPr>
          <w:rFonts w:ascii="Times New Roman" w:hAnsi="Times New Roman" w:cs="Times New Roman"/>
          <w:sz w:val="28"/>
          <w:szCs w:val="28"/>
        </w:rPr>
        <w:t>- объем бюджетных ассигнований на финансовое обеспечение реализации программ Промышленного внутригородского района в составе ведомственной структуры расходов бюджета за 202</w:t>
      </w:r>
      <w:r w:rsidR="00D27713">
        <w:rPr>
          <w:rFonts w:ascii="Times New Roman" w:hAnsi="Times New Roman" w:cs="Times New Roman"/>
          <w:sz w:val="28"/>
          <w:szCs w:val="28"/>
        </w:rPr>
        <w:t>2</w:t>
      </w:r>
      <w:r w:rsidRPr="003071CC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Решению;</w:t>
      </w:r>
    </w:p>
    <w:p w:rsidR="003071CC" w:rsidRDefault="003071CC" w:rsidP="0030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1CC">
        <w:rPr>
          <w:rFonts w:ascii="Times New Roman" w:hAnsi="Times New Roman" w:cs="Times New Roman"/>
          <w:sz w:val="28"/>
          <w:szCs w:val="28"/>
        </w:rPr>
        <w:t>- программы Промышленного внутригородского района, финансирование которых предусмотрено расходной частью бюджета Промышленного внутригородского района за 202</w:t>
      </w:r>
      <w:r w:rsidR="00D27713">
        <w:rPr>
          <w:rFonts w:ascii="Times New Roman" w:hAnsi="Times New Roman" w:cs="Times New Roman"/>
          <w:sz w:val="28"/>
          <w:szCs w:val="28"/>
        </w:rPr>
        <w:t>2</w:t>
      </w:r>
      <w:r w:rsidRPr="003071CC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B659B3">
        <w:rPr>
          <w:rFonts w:ascii="Times New Roman" w:hAnsi="Times New Roman" w:cs="Times New Roman"/>
          <w:sz w:val="28"/>
          <w:szCs w:val="28"/>
        </w:rPr>
        <w:t>П</w:t>
      </w:r>
      <w:r w:rsidRPr="003071CC">
        <w:rPr>
          <w:rFonts w:ascii="Times New Roman" w:hAnsi="Times New Roman" w:cs="Times New Roman"/>
          <w:sz w:val="28"/>
          <w:szCs w:val="28"/>
        </w:rPr>
        <w:t>риложению 7 к настоящему Решению.</w:t>
      </w:r>
    </w:p>
    <w:p w:rsidR="003071CC" w:rsidRPr="003071CC" w:rsidRDefault="003071CC" w:rsidP="0030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1CC" w:rsidRDefault="003071CC" w:rsidP="003071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C">
        <w:rPr>
          <w:rFonts w:ascii="Times New Roman" w:hAnsi="Times New Roman" w:cs="Times New Roman"/>
          <w:sz w:val="28"/>
          <w:szCs w:val="28"/>
        </w:rPr>
        <w:t>3.</w:t>
      </w:r>
      <w:r w:rsidRPr="003071CC">
        <w:rPr>
          <w:rFonts w:ascii="Times New Roman" w:hAnsi="Times New Roman" w:cs="Times New Roman"/>
          <w:sz w:val="28"/>
          <w:szCs w:val="28"/>
        </w:rPr>
        <w:tab/>
        <w:t>Официально опубликовать настоящее Решение.</w:t>
      </w:r>
    </w:p>
    <w:p w:rsidR="003071CC" w:rsidRDefault="003071CC" w:rsidP="003071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1CC" w:rsidRDefault="003071CC" w:rsidP="003071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1CC">
        <w:rPr>
          <w:rFonts w:ascii="Times New Roman" w:hAnsi="Times New Roman" w:cs="Times New Roman"/>
          <w:sz w:val="28"/>
          <w:szCs w:val="28"/>
        </w:rPr>
        <w:t>4.</w:t>
      </w:r>
      <w:r w:rsidRPr="003071CC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3071CC" w:rsidRPr="003071CC" w:rsidRDefault="003071CC" w:rsidP="003071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DD4" w:rsidRDefault="003071CC" w:rsidP="003071CC">
      <w:pPr>
        <w:pStyle w:val="ConsPlusNormal"/>
        <w:ind w:firstLine="0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3071CC">
        <w:rPr>
          <w:rFonts w:ascii="Times New Roman" w:hAnsi="Times New Roman" w:cs="Times New Roman"/>
          <w:sz w:val="28"/>
          <w:szCs w:val="28"/>
        </w:rPr>
        <w:tab/>
        <w:t>5.</w:t>
      </w:r>
      <w:r w:rsidRPr="003071CC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712C72" w:rsidRDefault="00712C72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3071CC" w:rsidRDefault="003071CC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CF0061" w:rsidRDefault="00CF0061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CF0061" w:rsidRDefault="00CF0061" w:rsidP="00E61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3071CC" w:rsidRPr="007F2137" w:rsidRDefault="003071CC" w:rsidP="003071CC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>Глава Промышленного</w:t>
      </w:r>
    </w:p>
    <w:p w:rsidR="003071CC" w:rsidRPr="007F2137" w:rsidRDefault="003071CC" w:rsidP="003071CC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внутригородского района                                                        </w:t>
      </w:r>
      <w:r>
        <w:rPr>
          <w:b/>
          <w:sz w:val="28"/>
          <w:szCs w:val="28"/>
        </w:rPr>
        <w:t xml:space="preserve">   </w:t>
      </w:r>
      <w:r w:rsidR="00B2473A">
        <w:rPr>
          <w:b/>
          <w:sz w:val="28"/>
          <w:szCs w:val="28"/>
        </w:rPr>
        <w:t>Д.В. Морозов</w:t>
      </w:r>
    </w:p>
    <w:p w:rsidR="003071CC" w:rsidRPr="007F2137" w:rsidRDefault="003071CC" w:rsidP="003071CC">
      <w:pPr>
        <w:jc w:val="both"/>
        <w:rPr>
          <w:b/>
          <w:sz w:val="28"/>
          <w:szCs w:val="28"/>
        </w:rPr>
      </w:pPr>
    </w:p>
    <w:p w:rsidR="003071CC" w:rsidRPr="007F2137" w:rsidRDefault="003071CC" w:rsidP="003071CC">
      <w:pPr>
        <w:jc w:val="both"/>
        <w:rPr>
          <w:b/>
          <w:sz w:val="28"/>
          <w:szCs w:val="28"/>
        </w:rPr>
      </w:pPr>
    </w:p>
    <w:p w:rsidR="003071CC" w:rsidRPr="007F2137" w:rsidRDefault="003071CC" w:rsidP="003071CC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Председатель </w:t>
      </w:r>
    </w:p>
    <w:p w:rsidR="003071CC" w:rsidRPr="007F2137" w:rsidRDefault="003071CC" w:rsidP="003071CC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>Совета депутатов                                                                          И.С. Шевцов</w:t>
      </w:r>
    </w:p>
    <w:p w:rsidR="003071CC" w:rsidRPr="008C5F2E" w:rsidRDefault="003071CC" w:rsidP="003071CC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B01A8" w:rsidRPr="00A105E4" w:rsidRDefault="007B01A8" w:rsidP="008F7C2A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01A8" w:rsidRPr="00A105E4" w:rsidSect="00CF0061">
      <w:headerReference w:type="even" r:id="rId8"/>
      <w:headerReference w:type="default" r:id="rId9"/>
      <w:pgSz w:w="11905" w:h="16838" w:code="9"/>
      <w:pgMar w:top="709" w:right="851" w:bottom="1135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D1" w:rsidRDefault="00E04ED1" w:rsidP="00486109">
      <w:r>
        <w:separator/>
      </w:r>
    </w:p>
  </w:endnote>
  <w:endnote w:type="continuationSeparator" w:id="0">
    <w:p w:rsidR="00E04ED1" w:rsidRDefault="00E04ED1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D1" w:rsidRDefault="00E04ED1" w:rsidP="00486109">
      <w:r>
        <w:separator/>
      </w:r>
    </w:p>
  </w:footnote>
  <w:footnote w:type="continuationSeparator" w:id="0">
    <w:p w:rsidR="00E04ED1" w:rsidRDefault="00E04ED1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34D"/>
    <w:rsid w:val="0009669C"/>
    <w:rsid w:val="0009712D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474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EFB"/>
    <w:rsid w:val="00105896"/>
    <w:rsid w:val="0010653D"/>
    <w:rsid w:val="00106545"/>
    <w:rsid w:val="00107661"/>
    <w:rsid w:val="0011186E"/>
    <w:rsid w:val="001130C7"/>
    <w:rsid w:val="00113C80"/>
    <w:rsid w:val="00115EB6"/>
    <w:rsid w:val="001218D8"/>
    <w:rsid w:val="0012251C"/>
    <w:rsid w:val="00127496"/>
    <w:rsid w:val="00133810"/>
    <w:rsid w:val="00134302"/>
    <w:rsid w:val="00135B9D"/>
    <w:rsid w:val="001367EA"/>
    <w:rsid w:val="00136974"/>
    <w:rsid w:val="00137FED"/>
    <w:rsid w:val="001402C1"/>
    <w:rsid w:val="00140B74"/>
    <w:rsid w:val="00144BE0"/>
    <w:rsid w:val="0014532A"/>
    <w:rsid w:val="0015073A"/>
    <w:rsid w:val="00151962"/>
    <w:rsid w:val="001524A2"/>
    <w:rsid w:val="001552BA"/>
    <w:rsid w:val="00157C75"/>
    <w:rsid w:val="00161F14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21CC"/>
    <w:rsid w:val="001A4ABF"/>
    <w:rsid w:val="001A50CB"/>
    <w:rsid w:val="001B0C57"/>
    <w:rsid w:val="001B3877"/>
    <w:rsid w:val="001B3B65"/>
    <w:rsid w:val="001B48C4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306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044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072B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30E1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1CC"/>
    <w:rsid w:val="00307316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B0709"/>
    <w:rsid w:val="003B30B2"/>
    <w:rsid w:val="003B7567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04F1"/>
    <w:rsid w:val="0040415B"/>
    <w:rsid w:val="004046E9"/>
    <w:rsid w:val="00405745"/>
    <w:rsid w:val="00412AD8"/>
    <w:rsid w:val="004141D8"/>
    <w:rsid w:val="00415C0A"/>
    <w:rsid w:val="00422551"/>
    <w:rsid w:val="00426C28"/>
    <w:rsid w:val="004336E2"/>
    <w:rsid w:val="00435EBB"/>
    <w:rsid w:val="00442722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573B6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3FC9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3A0B"/>
    <w:rsid w:val="006B6D2A"/>
    <w:rsid w:val="006C0DE9"/>
    <w:rsid w:val="006C1E7A"/>
    <w:rsid w:val="006C26F4"/>
    <w:rsid w:val="006C2B33"/>
    <w:rsid w:val="006C2FE5"/>
    <w:rsid w:val="006D1E20"/>
    <w:rsid w:val="006D234A"/>
    <w:rsid w:val="006D5503"/>
    <w:rsid w:val="006D676E"/>
    <w:rsid w:val="006E07F1"/>
    <w:rsid w:val="006E4A6A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5A9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2D8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5D1"/>
    <w:rsid w:val="00867653"/>
    <w:rsid w:val="008724BA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5F2E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E4C3B"/>
    <w:rsid w:val="008F1D86"/>
    <w:rsid w:val="008F7C2A"/>
    <w:rsid w:val="00900010"/>
    <w:rsid w:val="00906203"/>
    <w:rsid w:val="00910A28"/>
    <w:rsid w:val="00911083"/>
    <w:rsid w:val="009113C9"/>
    <w:rsid w:val="00911A83"/>
    <w:rsid w:val="00912FFE"/>
    <w:rsid w:val="00914EE6"/>
    <w:rsid w:val="009211E7"/>
    <w:rsid w:val="0092291E"/>
    <w:rsid w:val="00923D47"/>
    <w:rsid w:val="00924C62"/>
    <w:rsid w:val="00925244"/>
    <w:rsid w:val="0092638B"/>
    <w:rsid w:val="00930BC4"/>
    <w:rsid w:val="00932137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002"/>
    <w:rsid w:val="009B730C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02557"/>
    <w:rsid w:val="00A105E4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6215"/>
    <w:rsid w:val="00B12290"/>
    <w:rsid w:val="00B13937"/>
    <w:rsid w:val="00B151C2"/>
    <w:rsid w:val="00B17038"/>
    <w:rsid w:val="00B20165"/>
    <w:rsid w:val="00B2473A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2C3C"/>
    <w:rsid w:val="00B647F8"/>
    <w:rsid w:val="00B656BA"/>
    <w:rsid w:val="00B659B3"/>
    <w:rsid w:val="00B70CC5"/>
    <w:rsid w:val="00B72C72"/>
    <w:rsid w:val="00B7316E"/>
    <w:rsid w:val="00B74FC5"/>
    <w:rsid w:val="00B7533D"/>
    <w:rsid w:val="00B75E67"/>
    <w:rsid w:val="00B801C5"/>
    <w:rsid w:val="00B845B5"/>
    <w:rsid w:val="00B84968"/>
    <w:rsid w:val="00B84A9D"/>
    <w:rsid w:val="00B85963"/>
    <w:rsid w:val="00B86715"/>
    <w:rsid w:val="00B86CBE"/>
    <w:rsid w:val="00B87FF9"/>
    <w:rsid w:val="00B903A0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0F2F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8C6"/>
    <w:rsid w:val="00BD5A48"/>
    <w:rsid w:val="00BD5BD0"/>
    <w:rsid w:val="00BD6EEA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27ED3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0AD0"/>
    <w:rsid w:val="00C610E8"/>
    <w:rsid w:val="00C616EC"/>
    <w:rsid w:val="00C645A2"/>
    <w:rsid w:val="00C6530D"/>
    <w:rsid w:val="00C710D8"/>
    <w:rsid w:val="00C71F1D"/>
    <w:rsid w:val="00C74B4B"/>
    <w:rsid w:val="00C76BF9"/>
    <w:rsid w:val="00C802AA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4BCA"/>
    <w:rsid w:val="00CD536D"/>
    <w:rsid w:val="00CD79B9"/>
    <w:rsid w:val="00CD79C6"/>
    <w:rsid w:val="00CE2A42"/>
    <w:rsid w:val="00CE7694"/>
    <w:rsid w:val="00CE799C"/>
    <w:rsid w:val="00CF0061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596A"/>
    <w:rsid w:val="00D166C9"/>
    <w:rsid w:val="00D23B2F"/>
    <w:rsid w:val="00D24F42"/>
    <w:rsid w:val="00D252AE"/>
    <w:rsid w:val="00D2531B"/>
    <w:rsid w:val="00D27713"/>
    <w:rsid w:val="00D3135D"/>
    <w:rsid w:val="00D32E7C"/>
    <w:rsid w:val="00D33498"/>
    <w:rsid w:val="00D3472E"/>
    <w:rsid w:val="00D366A4"/>
    <w:rsid w:val="00D448C9"/>
    <w:rsid w:val="00D44E2D"/>
    <w:rsid w:val="00D45039"/>
    <w:rsid w:val="00D46121"/>
    <w:rsid w:val="00D50BBE"/>
    <w:rsid w:val="00D50ED2"/>
    <w:rsid w:val="00D51DED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0D10"/>
    <w:rsid w:val="00D7190E"/>
    <w:rsid w:val="00D745C1"/>
    <w:rsid w:val="00D7678C"/>
    <w:rsid w:val="00D8047B"/>
    <w:rsid w:val="00D81345"/>
    <w:rsid w:val="00D84C27"/>
    <w:rsid w:val="00D84C49"/>
    <w:rsid w:val="00D85C52"/>
    <w:rsid w:val="00D86F11"/>
    <w:rsid w:val="00D87054"/>
    <w:rsid w:val="00D8769F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4ED1"/>
    <w:rsid w:val="00E055A9"/>
    <w:rsid w:val="00E05E3B"/>
    <w:rsid w:val="00E069A1"/>
    <w:rsid w:val="00E11FCB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2FA3"/>
    <w:rsid w:val="00E6391E"/>
    <w:rsid w:val="00E64FEA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87E0F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0D8E"/>
    <w:rsid w:val="00FB254B"/>
    <w:rsid w:val="00FB2E37"/>
    <w:rsid w:val="00FB3326"/>
    <w:rsid w:val="00FB4588"/>
    <w:rsid w:val="00FB4CD8"/>
    <w:rsid w:val="00FB5045"/>
    <w:rsid w:val="00FB50CC"/>
    <w:rsid w:val="00FB53AA"/>
    <w:rsid w:val="00FC6B77"/>
    <w:rsid w:val="00FD4BA8"/>
    <w:rsid w:val="00FD63FA"/>
    <w:rsid w:val="00FD6FCF"/>
    <w:rsid w:val="00FD7E97"/>
    <w:rsid w:val="00FE10F4"/>
    <w:rsid w:val="00FE3DDA"/>
    <w:rsid w:val="00FF04DB"/>
    <w:rsid w:val="00FF38BE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C5DD"/>
  <w15:docId w15:val="{A21E48D5-45B4-4DA3-80E7-8B642B4C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20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820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8202D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02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F4CD-9CA3-4699-8400-237A15AC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Слистина Зинаида Вилориевна</cp:lastModifiedBy>
  <cp:revision>40</cp:revision>
  <cp:lastPrinted>2021-05-11T05:04:00Z</cp:lastPrinted>
  <dcterms:created xsi:type="dcterms:W3CDTF">2016-11-17T11:28:00Z</dcterms:created>
  <dcterms:modified xsi:type="dcterms:W3CDTF">2023-05-26T05:15:00Z</dcterms:modified>
</cp:coreProperties>
</file>