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54" w:rsidRPr="00DC7983" w:rsidRDefault="006F39B1" w:rsidP="00E6550A">
      <w:pPr>
        <w:pStyle w:val="1"/>
        <w:numPr>
          <w:ilvl w:val="0"/>
          <w:numId w:val="0"/>
        </w:numPr>
        <w:contextualSpacing/>
        <w:mirrorIndents/>
        <w:jc w:val="center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DC7983">
        <w:rPr>
          <w:rFonts w:ascii="Times New Roman" w:hAnsi="Times New Roman" w:cs="Times New Roman"/>
          <w:color w:val="auto"/>
          <w:sz w:val="28"/>
          <w:szCs w:val="24"/>
          <w:lang w:val="ru-RU"/>
        </w:rPr>
        <w:t>А</w:t>
      </w:r>
      <w:r w:rsidR="00F90C64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лгоритм сбора сведений для расчета </w:t>
      </w:r>
      <w:r w:rsidRPr="00DC7983">
        <w:rPr>
          <w:rFonts w:ascii="Times New Roman" w:hAnsi="Times New Roman" w:cs="Times New Roman"/>
          <w:color w:val="auto"/>
          <w:sz w:val="28"/>
          <w:szCs w:val="24"/>
          <w:lang w:val="ru-RU"/>
        </w:rPr>
        <w:t>сальдо</w:t>
      </w:r>
      <w:r w:rsidR="00E6550A" w:rsidRPr="00DC7983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по</w:t>
      </w:r>
      <w:r w:rsidRPr="00DC7983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ЕНС </w:t>
      </w:r>
      <w:r w:rsidR="00E6550A" w:rsidRPr="00DC7983">
        <w:rPr>
          <w:rFonts w:ascii="Times New Roman" w:hAnsi="Times New Roman" w:cs="Times New Roman"/>
          <w:color w:val="auto"/>
          <w:sz w:val="28"/>
          <w:szCs w:val="24"/>
          <w:lang w:val="ru-RU"/>
        </w:rPr>
        <w:t>и сальдо по неналоговым доходам, не входящим в ЕНС</w:t>
      </w:r>
      <w:r w:rsidR="00F90C64">
        <w:rPr>
          <w:rFonts w:ascii="Times New Roman" w:hAnsi="Times New Roman" w:cs="Times New Roman"/>
          <w:color w:val="auto"/>
          <w:sz w:val="28"/>
          <w:szCs w:val="24"/>
          <w:lang w:val="ru-RU"/>
        </w:rPr>
        <w:t>,</w:t>
      </w:r>
      <w:r w:rsidR="00F90C64" w:rsidRPr="00F90C64"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</w:t>
      </w:r>
      <w:r w:rsidR="00F90C64" w:rsidRPr="00DC7983">
        <w:rPr>
          <w:rFonts w:ascii="Times New Roman" w:hAnsi="Times New Roman" w:cs="Times New Roman"/>
          <w:color w:val="auto"/>
          <w:sz w:val="28"/>
          <w:szCs w:val="24"/>
          <w:lang w:val="ru-RU"/>
        </w:rPr>
        <w:t>в информационном сообщении о состоянии расчетов с бюджетом</w:t>
      </w:r>
    </w:p>
    <w:p w:rsidR="00857A91" w:rsidRPr="00DC7983" w:rsidRDefault="00857A91" w:rsidP="00857A91">
      <w:pPr>
        <w:pStyle w:val="af4"/>
        <w:numPr>
          <w:ilvl w:val="0"/>
          <w:numId w:val="41"/>
        </w:numPr>
        <w:ind w:left="426"/>
        <w:mirrorIndents/>
        <w:jc w:val="both"/>
        <w:rPr>
          <w:rFonts w:ascii="Times New Roman" w:hAnsi="Times New Roman"/>
          <w:b/>
          <w:sz w:val="24"/>
          <w:lang w:val="ru-RU"/>
        </w:rPr>
      </w:pPr>
      <w:r w:rsidRPr="00DC7983">
        <w:rPr>
          <w:rFonts w:ascii="Times New Roman" w:hAnsi="Times New Roman"/>
          <w:b/>
          <w:sz w:val="24"/>
          <w:lang w:val="ru-RU"/>
        </w:rPr>
        <w:t>Расчетное сальдо ЕНС</w:t>
      </w:r>
    </w:p>
    <w:p w:rsidR="003D5F54" w:rsidRPr="00DC7983" w:rsidRDefault="00005092" w:rsidP="00E6550A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Расчетное сальдо ЕНС формируется в виде таблицы со следующей структурой: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1559"/>
        <w:gridCol w:w="1598"/>
        <w:gridCol w:w="1237"/>
        <w:gridCol w:w="1559"/>
        <w:gridCol w:w="1559"/>
      </w:tblGrid>
      <w:tr w:rsidR="00DC7983" w:rsidRPr="00DC7983" w:rsidTr="006A0A12">
        <w:tc>
          <w:tcPr>
            <w:tcW w:w="988" w:type="dxa"/>
            <w:vMerge w:val="restart"/>
          </w:tcPr>
          <w:p w:rsidR="00474D26" w:rsidRPr="00DC7983" w:rsidRDefault="00474D26" w:rsidP="006A0A12">
            <w:pPr>
              <w:contextualSpacing/>
              <w:mirrorIndents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Сальдо по ЕНС</w:t>
            </w:r>
          </w:p>
        </w:tc>
        <w:tc>
          <w:tcPr>
            <w:tcW w:w="9213" w:type="dxa"/>
            <w:gridSpan w:val="7"/>
          </w:tcPr>
          <w:p w:rsidR="00474D26" w:rsidRPr="00DC7983" w:rsidRDefault="00474D26" w:rsidP="006A0A12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В том числе:</w:t>
            </w:r>
          </w:p>
        </w:tc>
      </w:tr>
      <w:tr w:rsidR="00DC7983" w:rsidRPr="00424D44" w:rsidTr="006A0A12">
        <w:tc>
          <w:tcPr>
            <w:tcW w:w="988" w:type="dxa"/>
            <w:vMerge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Налог (сбор)</w:t>
            </w:r>
          </w:p>
        </w:tc>
        <w:tc>
          <w:tcPr>
            <w:tcW w:w="851" w:type="dxa"/>
          </w:tcPr>
          <w:p w:rsidR="00474D26" w:rsidRPr="00DC7983" w:rsidRDefault="00E6550A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Пени</w:t>
            </w:r>
          </w:p>
        </w:tc>
        <w:tc>
          <w:tcPr>
            <w:tcW w:w="1559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Проценты за пользование бюджетными средствами</w:t>
            </w:r>
          </w:p>
        </w:tc>
        <w:tc>
          <w:tcPr>
            <w:tcW w:w="1598" w:type="dxa"/>
          </w:tcPr>
          <w:p w:rsidR="00474D26" w:rsidRPr="00DC7983" w:rsidRDefault="00E6550A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 xml:space="preserve">Проценты за несвоевременный возврат </w:t>
            </w:r>
          </w:p>
        </w:tc>
        <w:tc>
          <w:tcPr>
            <w:tcW w:w="1237" w:type="dxa"/>
          </w:tcPr>
          <w:p w:rsidR="00474D26" w:rsidRPr="00DC7983" w:rsidRDefault="00E6550A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Штрафы</w:t>
            </w:r>
          </w:p>
        </w:tc>
        <w:tc>
          <w:tcPr>
            <w:tcW w:w="1559" w:type="dxa"/>
          </w:tcPr>
          <w:p w:rsidR="00474D26" w:rsidRPr="00DC7983" w:rsidRDefault="006A0A12" w:rsidP="006A0A12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Госпошлина</w:t>
            </w:r>
          </w:p>
        </w:tc>
        <w:tc>
          <w:tcPr>
            <w:tcW w:w="1559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Переплата, подлежащая распределению в ЕНС*</w:t>
            </w:r>
          </w:p>
        </w:tc>
      </w:tr>
      <w:tr w:rsidR="00DC7983" w:rsidRPr="00424D44" w:rsidTr="006A0A12">
        <w:tc>
          <w:tcPr>
            <w:tcW w:w="988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98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37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74D26" w:rsidRPr="00DC7983" w:rsidRDefault="00474D26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3D5F54" w:rsidRPr="00DC7983" w:rsidRDefault="00005092" w:rsidP="00E6550A">
      <w:pPr>
        <w:spacing w:before="120" w:after="0"/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Из расчетного сальдо по ЕНС должны быть исключены:</w:t>
      </w:r>
    </w:p>
    <w:p w:rsidR="003D5F54" w:rsidRPr="00DC7983" w:rsidRDefault="00005092" w:rsidP="00E6550A">
      <w:pPr>
        <w:numPr>
          <w:ilvl w:val="0"/>
          <w:numId w:val="38"/>
        </w:num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Суммы переплаты свыше 3-х лет;</w:t>
      </w:r>
    </w:p>
    <w:p w:rsidR="003D5F54" w:rsidRPr="00DC7983" w:rsidRDefault="00005092" w:rsidP="00E6550A">
      <w:pPr>
        <w:numPr>
          <w:ilvl w:val="0"/>
          <w:numId w:val="38"/>
        </w:num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Суммы задолженности с истекшим сроком взыскания, не подлежащей конвертации в ЕНС (по данным ПП УЗ);</w:t>
      </w:r>
    </w:p>
    <w:p w:rsidR="003D5F54" w:rsidRPr="00DC7983" w:rsidRDefault="00005092" w:rsidP="00E6550A">
      <w:pPr>
        <w:numPr>
          <w:ilvl w:val="0"/>
          <w:numId w:val="38"/>
        </w:num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 xml:space="preserve">сальдо по КРСБ, отнесенным в условиях ведения ЕНС к неналоговым </w:t>
      </w:r>
    </w:p>
    <w:p w:rsidR="003D5F54" w:rsidRPr="00DC7983" w:rsidRDefault="00005092" w:rsidP="00E6550A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В сальдо по ЕНС включаются:</w:t>
      </w:r>
    </w:p>
    <w:p w:rsidR="003D5F54" w:rsidRPr="00DC7983" w:rsidRDefault="00005092" w:rsidP="00E6550A">
      <w:pPr>
        <w:numPr>
          <w:ilvl w:val="0"/>
          <w:numId w:val="39"/>
        </w:num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Сальдо по КРСБ (кроме неналоговых и за исключением переплаты свыше 3-х лет и задолженности с истекшими сроками взыскания);</w:t>
      </w:r>
    </w:p>
    <w:p w:rsidR="003D5F54" w:rsidRPr="00DC7983" w:rsidRDefault="00005092" w:rsidP="00E6550A">
      <w:pPr>
        <w:numPr>
          <w:ilvl w:val="0"/>
          <w:numId w:val="39"/>
        </w:numPr>
        <w:contextualSpacing/>
        <w:mirrorIndents/>
        <w:jc w:val="both"/>
        <w:rPr>
          <w:rFonts w:ascii="Times New Roman" w:hAnsi="Times New Roman"/>
          <w:sz w:val="24"/>
        </w:rPr>
      </w:pPr>
      <w:r w:rsidRPr="00DC7983">
        <w:rPr>
          <w:rFonts w:ascii="Times New Roman" w:hAnsi="Times New Roman"/>
          <w:sz w:val="24"/>
          <w:lang w:val="ru-RU"/>
        </w:rPr>
        <w:t xml:space="preserve">Сальдо по карточкам ЖНД в части госпошлины по перечню </w:t>
      </w:r>
      <w:r w:rsidRPr="00DC7983">
        <w:rPr>
          <w:rFonts w:ascii="Times New Roman" w:hAnsi="Times New Roman"/>
          <w:sz w:val="24"/>
        </w:rPr>
        <w:t>КБК (</w:t>
      </w:r>
      <w:r w:rsidRPr="00DC7983">
        <w:rPr>
          <w:rFonts w:ascii="Times New Roman" w:hAnsi="Times New Roman"/>
          <w:sz w:val="24"/>
          <w:lang w:val="ru-RU"/>
        </w:rPr>
        <w:t>представлен ниже</w:t>
      </w:r>
      <w:r w:rsidRPr="00DC7983">
        <w:rPr>
          <w:rFonts w:ascii="Times New Roman" w:hAnsi="Times New Roman"/>
          <w:sz w:val="24"/>
        </w:rPr>
        <w:t>);</w:t>
      </w:r>
    </w:p>
    <w:p w:rsidR="003D5F54" w:rsidRPr="00DC7983" w:rsidRDefault="00005092" w:rsidP="00E6550A">
      <w:pPr>
        <w:numPr>
          <w:ilvl w:val="0"/>
          <w:numId w:val="39"/>
        </w:num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Суммы платежей, отнесённых в Ведомость невыясненных платежей и находящихся в статусе "Не</w:t>
      </w:r>
      <w:r w:rsidR="00474D26" w:rsidRPr="00DC7983">
        <w:rPr>
          <w:rFonts w:ascii="Times New Roman" w:hAnsi="Times New Roman"/>
          <w:sz w:val="24"/>
          <w:lang w:val="ru-RU"/>
        </w:rPr>
        <w:t xml:space="preserve"> </w:t>
      </w:r>
      <w:r w:rsidRPr="00DC7983">
        <w:rPr>
          <w:rFonts w:ascii="Times New Roman" w:hAnsi="Times New Roman"/>
          <w:sz w:val="24"/>
          <w:lang w:val="ru-RU"/>
        </w:rPr>
        <w:t>выяснен" на момент формирования сальдо по КБК, учитываемым в ЕНС (КБК, учет по которым ведется в КРСБ, и госпошлина, учитываемая в ЕНС - 5 КБК, указан</w:t>
      </w:r>
      <w:r w:rsidR="00062804" w:rsidRPr="00DC7983">
        <w:rPr>
          <w:rFonts w:ascii="Times New Roman" w:hAnsi="Times New Roman"/>
          <w:sz w:val="24"/>
          <w:lang w:val="ru-RU"/>
        </w:rPr>
        <w:t>н</w:t>
      </w:r>
      <w:r w:rsidRPr="00DC7983">
        <w:rPr>
          <w:rFonts w:ascii="Times New Roman" w:hAnsi="Times New Roman"/>
          <w:sz w:val="24"/>
          <w:lang w:val="ru-RU"/>
        </w:rPr>
        <w:t xml:space="preserve">ые ниже). </w:t>
      </w:r>
    </w:p>
    <w:p w:rsidR="003D5F54" w:rsidRPr="00DC7983" w:rsidRDefault="00005092" w:rsidP="00E6550A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 xml:space="preserve">Сальдо ЕНС в части госпошлины формируется по карточкам </w:t>
      </w:r>
      <w:r w:rsidRPr="00DC7983">
        <w:rPr>
          <w:rFonts w:ascii="Times New Roman" w:hAnsi="Times New Roman"/>
          <w:sz w:val="24"/>
        </w:rPr>
        <w:t>III</w:t>
      </w:r>
      <w:r w:rsidRPr="00DC7983">
        <w:rPr>
          <w:rFonts w:ascii="Times New Roman" w:hAnsi="Times New Roman"/>
          <w:sz w:val="24"/>
          <w:lang w:val="ru-RU"/>
        </w:rPr>
        <w:t xml:space="preserve"> раздела ЖНД по перечню КБК: 18210801000011060110, 18210802010011060110, 18210802020011060110, 18210803010011060110, 18210803020011060110. </w:t>
      </w:r>
    </w:p>
    <w:p w:rsidR="003D5F54" w:rsidRPr="00DC7983" w:rsidRDefault="00005092" w:rsidP="00E6550A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Формирование сумм предполагаемого сальдо по ЕНС осуществляется в следующем порядке: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7574"/>
      </w:tblGrid>
      <w:tr w:rsidR="00DC7983" w:rsidRPr="00DC7983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b/>
                <w:sz w:val="24"/>
                <w:lang w:val="ru-RU"/>
              </w:rPr>
              <w:t>Графа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b/>
                <w:sz w:val="24"/>
                <w:lang w:val="ru-RU"/>
              </w:rPr>
              <w:t>Порядок формирования</w:t>
            </w:r>
          </w:p>
        </w:tc>
      </w:tr>
      <w:tr w:rsidR="00DC7983" w:rsidRPr="00424D44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062804">
            <w:pPr>
              <w:contextualSpacing/>
              <w:mirrorIndents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Налог (сбор)</w:t>
            </w:r>
          </w:p>
        </w:tc>
        <w:tc>
          <w:tcPr>
            <w:tcW w:w="0" w:type="auto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Для каждой графы - Сумма отрицательного сальдо по соответствующему типу платежа по всем КРСБ НП (за ис</w:t>
            </w:r>
            <w:r w:rsidR="00857A91" w:rsidRPr="00DC7983">
              <w:rPr>
                <w:rFonts w:ascii="Times New Roman" w:hAnsi="Times New Roman"/>
                <w:sz w:val="24"/>
                <w:lang w:val="ru-RU"/>
              </w:rPr>
              <w:t>ключением КРСБ по КБК, указанным</w:t>
            </w:r>
            <w:r w:rsidRPr="00DC7983">
              <w:rPr>
                <w:rFonts w:ascii="Times New Roman" w:hAnsi="Times New Roman"/>
                <w:sz w:val="24"/>
                <w:lang w:val="ru-RU"/>
              </w:rPr>
              <w:t xml:space="preserve"> в п.2.2), уменьшенная на сумму задолженности с истекшим сроком взыскания по этому типу платежа (при наличии)</w:t>
            </w:r>
          </w:p>
          <w:p w:rsidR="003D5F54" w:rsidRPr="00DC7983" w:rsidRDefault="003D5F54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C7983" w:rsidRPr="00DC7983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062804">
            <w:pPr>
              <w:contextualSpacing/>
              <w:mirrorIndents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Пени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3D5F54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7983" w:rsidRPr="00424D44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062804">
            <w:pPr>
              <w:contextualSpacing/>
              <w:mirrorIndents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Проценты за пользование бюджетными средствами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3D5F54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C7983" w:rsidRPr="00DC7983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062804">
            <w:pPr>
              <w:contextualSpacing/>
              <w:mirrorIndents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Штрафы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3D5F54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7983" w:rsidRPr="00424D44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062804">
            <w:pPr>
              <w:contextualSpacing/>
              <w:mirrorIndents/>
              <w:rPr>
                <w:rFonts w:ascii="Times New Roman" w:hAnsi="Times New Roman"/>
                <w:sz w:val="24"/>
              </w:rPr>
            </w:pPr>
            <w:r w:rsidRPr="00DC7983">
              <w:rPr>
                <w:rFonts w:ascii="Times New Roman" w:hAnsi="Times New Roman"/>
                <w:sz w:val="24"/>
              </w:rPr>
              <w:t xml:space="preserve">Проценты за несвоевременный </w:t>
            </w:r>
            <w:r w:rsidRPr="00DC7983">
              <w:rPr>
                <w:rFonts w:ascii="Times New Roman" w:hAnsi="Times New Roman"/>
                <w:sz w:val="24"/>
                <w:lang w:val="ru-RU"/>
              </w:rPr>
              <w:t>возврат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Проценты 5000 не конвертируются, поэтому у вех будет 0</w:t>
            </w:r>
          </w:p>
        </w:tc>
      </w:tr>
      <w:tr w:rsidR="00DC7983" w:rsidRPr="00424D44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062804">
            <w:pPr>
              <w:contextualSpacing/>
              <w:mirrorIndents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Госпошлина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 xml:space="preserve">Сумма отрицательного сальдо карточек </w:t>
            </w:r>
            <w:r w:rsidRPr="00DC7983">
              <w:rPr>
                <w:rFonts w:ascii="Times New Roman" w:hAnsi="Times New Roman"/>
                <w:sz w:val="24"/>
              </w:rPr>
              <w:t>III</w:t>
            </w:r>
            <w:r w:rsidRPr="00DC7983">
              <w:rPr>
                <w:rFonts w:ascii="Times New Roman" w:hAnsi="Times New Roman"/>
                <w:sz w:val="24"/>
                <w:lang w:val="ru-RU"/>
              </w:rPr>
              <w:t xml:space="preserve"> раздела ЖНД по КБК госпошлины, учитываемой в ЕНС (18210801000011060110, 18210802010011060110, 18210802020011060110, 18210803010011060110, 18210803020011060110)</w:t>
            </w:r>
          </w:p>
          <w:p w:rsidR="003D5F54" w:rsidRPr="00DC7983" w:rsidRDefault="003D5F54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C7983" w:rsidRPr="00424D44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62804" w:rsidP="00062804">
            <w:pPr>
              <w:contextualSpacing/>
              <w:mirrorIndents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Переплата, подлежащая распределению в ЕНС</w:t>
            </w:r>
            <w:r w:rsidR="00005092" w:rsidRPr="00DC7983">
              <w:rPr>
                <w:rFonts w:ascii="Times New Roman" w:hAnsi="Times New Roman"/>
                <w:sz w:val="24"/>
                <w:lang w:val="ru-RU"/>
              </w:rPr>
              <w:t>*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Сумма переплаты по всем КРСБ (за ис</w:t>
            </w:r>
            <w:r w:rsidR="00857A91" w:rsidRPr="00DC7983">
              <w:rPr>
                <w:rFonts w:ascii="Times New Roman" w:hAnsi="Times New Roman"/>
                <w:sz w:val="24"/>
                <w:lang w:val="ru-RU"/>
              </w:rPr>
              <w:t>ключением КРСБ по КБК, указанным</w:t>
            </w:r>
            <w:r w:rsidRPr="00DC7983">
              <w:rPr>
                <w:rFonts w:ascii="Times New Roman" w:hAnsi="Times New Roman"/>
                <w:sz w:val="24"/>
                <w:lang w:val="ru-RU"/>
              </w:rPr>
              <w:t xml:space="preserve"> в п.2.2) по всем видам платежей и по КБК госпошлины, учитываемой в ЕНС, уменьшенная на сумму переплаты свыше 3-х лет (при наличии такой переплаты в КРСБ) и увеличенная на сумму платежей по НП из Ведомости невыясненных поступлений, находящихся на момент формирования в статусе "</w:t>
            </w:r>
            <w:r w:rsidR="00062804" w:rsidRPr="00DC7983">
              <w:rPr>
                <w:rFonts w:ascii="Times New Roman" w:hAnsi="Times New Roman"/>
                <w:sz w:val="24"/>
                <w:lang w:val="ru-RU"/>
              </w:rPr>
              <w:t>Не выяснен</w:t>
            </w:r>
            <w:r w:rsidRPr="00DC7983">
              <w:rPr>
                <w:rFonts w:ascii="Times New Roman" w:hAnsi="Times New Roman"/>
                <w:sz w:val="24"/>
                <w:lang w:val="ru-RU"/>
              </w:rPr>
              <w:t xml:space="preserve">" (при наличии). Кроме этого, из суммы переплаты исключаются суммы переплаты по прибыли, </w:t>
            </w:r>
            <w:r w:rsidRPr="00DC7983">
              <w:rPr>
                <w:rFonts w:ascii="Times New Roman" w:hAnsi="Times New Roman"/>
                <w:sz w:val="24"/>
                <w:lang w:val="ru-RU"/>
              </w:rPr>
              <w:lastRenderedPageBreak/>
              <w:t>зачисляемой в бюджеты субъектов РФ (КБК 18210101012020000110, 18210101014020000110, 18210101016020000110, 18210101022020000110), по алгоритму, приведенному в п.4 настоящего документа</w:t>
            </w:r>
          </w:p>
        </w:tc>
      </w:tr>
      <w:tr w:rsidR="00DC7983" w:rsidRPr="00424D44" w:rsidTr="00E6550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lastRenderedPageBreak/>
              <w:t>Сальдо по</w:t>
            </w:r>
            <w:r w:rsidRPr="00DC7983">
              <w:rPr>
                <w:rFonts w:ascii="Times New Roman" w:hAnsi="Times New Roman"/>
                <w:sz w:val="24"/>
              </w:rPr>
              <w:t xml:space="preserve"> ЕНС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Арифметическая сумма всех граф с сальдо и переплатой</w:t>
            </w:r>
          </w:p>
        </w:tc>
      </w:tr>
    </w:tbl>
    <w:p w:rsidR="00857A91" w:rsidRPr="00DC7983" w:rsidRDefault="00857A91" w:rsidP="00857A91">
      <w:pPr>
        <w:pStyle w:val="af4"/>
        <w:numPr>
          <w:ilvl w:val="0"/>
          <w:numId w:val="41"/>
        </w:numPr>
        <w:spacing w:before="120"/>
        <w:mirrorIndents/>
        <w:jc w:val="both"/>
        <w:rPr>
          <w:rFonts w:ascii="Times New Roman" w:hAnsi="Times New Roman"/>
          <w:b/>
          <w:sz w:val="24"/>
          <w:lang w:val="ru-RU"/>
        </w:rPr>
      </w:pPr>
      <w:r w:rsidRPr="00DC7983">
        <w:rPr>
          <w:rFonts w:ascii="Times New Roman" w:hAnsi="Times New Roman"/>
          <w:b/>
          <w:sz w:val="24"/>
          <w:lang w:val="ru-RU"/>
        </w:rPr>
        <w:t>Сальдо по неналоговым доходам, не входящим в ЕНС</w:t>
      </w:r>
    </w:p>
    <w:p w:rsidR="003D5F54" w:rsidRPr="00DC7983" w:rsidRDefault="00005092" w:rsidP="00062804">
      <w:pPr>
        <w:spacing w:before="120"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Сальдо по неналоговым доходам, не входящим в ЕНС, формируется в виде таблицы со следующей структурой</w:t>
      </w:r>
      <w:r w:rsidR="00062804" w:rsidRPr="00DC7983">
        <w:rPr>
          <w:rFonts w:ascii="Times New Roman" w:hAnsi="Times New Roman"/>
          <w:sz w:val="24"/>
          <w:lang w:val="ru-RU"/>
        </w:rPr>
        <w:t xml:space="preserve"> (за исключением записей </w:t>
      </w:r>
      <w:r w:rsidR="00062804" w:rsidRPr="00DC7983">
        <w:rPr>
          <w:rFonts w:ascii="Times New Roman" w:hAnsi="Times New Roman"/>
          <w:sz w:val="24"/>
        </w:rPr>
        <w:t>I</w:t>
      </w:r>
      <w:r w:rsidR="00062804" w:rsidRPr="00DC7983">
        <w:rPr>
          <w:rFonts w:ascii="Times New Roman" w:hAnsi="Times New Roman"/>
          <w:sz w:val="24"/>
          <w:lang w:val="ru-RU"/>
        </w:rPr>
        <w:t xml:space="preserve"> и </w:t>
      </w:r>
      <w:r w:rsidR="00062804" w:rsidRPr="00DC7983">
        <w:rPr>
          <w:rFonts w:ascii="Times New Roman" w:hAnsi="Times New Roman"/>
          <w:sz w:val="24"/>
        </w:rPr>
        <w:t>II</w:t>
      </w:r>
      <w:r w:rsidR="00062804" w:rsidRPr="00DC7983">
        <w:rPr>
          <w:rFonts w:ascii="Times New Roman" w:hAnsi="Times New Roman"/>
          <w:sz w:val="24"/>
          <w:lang w:val="ru-RU"/>
        </w:rPr>
        <w:t xml:space="preserve"> разделов ЖНД)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4577"/>
        <w:gridCol w:w="1844"/>
        <w:gridCol w:w="2829"/>
      </w:tblGrid>
      <w:tr w:rsidR="00DC7983" w:rsidRPr="00DC7983" w:rsidTr="0006280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№ п/п</w:t>
            </w:r>
          </w:p>
        </w:tc>
        <w:tc>
          <w:tcPr>
            <w:tcW w:w="2276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Наименование бюджетной классификации</w:t>
            </w:r>
          </w:p>
        </w:tc>
        <w:tc>
          <w:tcPr>
            <w:tcW w:w="91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КБК</w:t>
            </w:r>
          </w:p>
        </w:tc>
        <w:tc>
          <w:tcPr>
            <w:tcW w:w="140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Сальдо расчетов, руб. коп.</w:t>
            </w:r>
          </w:p>
        </w:tc>
      </w:tr>
      <w:tr w:rsidR="00DC7983" w:rsidRPr="00DC7983" w:rsidTr="0006280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 </w:t>
            </w:r>
          </w:p>
        </w:tc>
        <w:tc>
          <w:tcPr>
            <w:tcW w:w="2276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 </w:t>
            </w:r>
          </w:p>
        </w:tc>
        <w:tc>
          <w:tcPr>
            <w:tcW w:w="91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 </w:t>
            </w:r>
          </w:p>
        </w:tc>
        <w:tc>
          <w:tcPr>
            <w:tcW w:w="140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3D5F54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C7983" w:rsidRPr="00DC7983" w:rsidTr="00062804">
        <w:tc>
          <w:tcPr>
            <w:tcW w:w="3593" w:type="pct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140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D5F54" w:rsidRPr="00DC7983" w:rsidRDefault="00005092" w:rsidP="00E6550A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C7983">
              <w:rPr>
                <w:rFonts w:ascii="Times New Roman" w:hAnsi="Times New Roman"/>
                <w:sz w:val="24"/>
                <w:lang w:val="ru-RU"/>
              </w:rPr>
              <w:t> </w:t>
            </w:r>
          </w:p>
        </w:tc>
      </w:tr>
    </w:tbl>
    <w:p w:rsidR="00062804" w:rsidRPr="00DC7983" w:rsidRDefault="00005092" w:rsidP="00E6550A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Данные таблицы формируются как:</w:t>
      </w:r>
    </w:p>
    <w:p w:rsidR="00062804" w:rsidRPr="00DC7983" w:rsidRDefault="00857A91" w:rsidP="00062804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 xml:space="preserve">2.1 </w:t>
      </w:r>
      <w:r w:rsidR="00005092" w:rsidRPr="00DC7983">
        <w:rPr>
          <w:rFonts w:ascii="Times New Roman" w:hAnsi="Times New Roman"/>
          <w:sz w:val="24"/>
          <w:lang w:val="ru-RU"/>
        </w:rPr>
        <w:t xml:space="preserve">сальдо по карточкам </w:t>
      </w:r>
      <w:r w:rsidR="00005092" w:rsidRPr="00DC7983">
        <w:rPr>
          <w:rFonts w:ascii="Times New Roman" w:hAnsi="Times New Roman"/>
          <w:sz w:val="24"/>
        </w:rPr>
        <w:t>III</w:t>
      </w:r>
      <w:r w:rsidR="00005092" w:rsidRPr="00DC7983">
        <w:rPr>
          <w:rFonts w:ascii="Times New Roman" w:hAnsi="Times New Roman"/>
          <w:sz w:val="24"/>
          <w:lang w:val="ru-RU"/>
        </w:rPr>
        <w:t xml:space="preserve"> раздела ЖНД на дату формирования информационного сообщения для НП по </w:t>
      </w:r>
      <w:r w:rsidR="00062804" w:rsidRPr="00DC7983">
        <w:rPr>
          <w:rFonts w:ascii="Times New Roman" w:hAnsi="Times New Roman"/>
          <w:sz w:val="24"/>
          <w:lang w:val="ru-RU"/>
        </w:rPr>
        <w:t>соответствующим</w:t>
      </w:r>
      <w:r w:rsidR="00005092" w:rsidRPr="00DC7983">
        <w:rPr>
          <w:rFonts w:ascii="Times New Roman" w:hAnsi="Times New Roman"/>
          <w:sz w:val="24"/>
          <w:lang w:val="ru-RU"/>
        </w:rPr>
        <w:t xml:space="preserve"> </w:t>
      </w:r>
      <w:r w:rsidR="00062804" w:rsidRPr="00DC7983">
        <w:rPr>
          <w:rFonts w:ascii="Times New Roman" w:hAnsi="Times New Roman"/>
          <w:sz w:val="24"/>
          <w:lang w:val="ru-RU"/>
        </w:rPr>
        <w:t>КБК (в разрезе подвидов дохода)</w:t>
      </w:r>
      <w:r w:rsidR="00784A9F" w:rsidRPr="00DC7983">
        <w:rPr>
          <w:rFonts w:ascii="Times New Roman" w:hAnsi="Times New Roman"/>
          <w:sz w:val="24"/>
          <w:lang w:val="ru-RU"/>
        </w:rPr>
        <w:t>;</w:t>
      </w:r>
    </w:p>
    <w:p w:rsidR="00784A9F" w:rsidRPr="00DC7983" w:rsidRDefault="00857A91" w:rsidP="00062804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 xml:space="preserve">2.2 </w:t>
      </w:r>
      <w:r w:rsidR="00005092" w:rsidRPr="00DC7983">
        <w:rPr>
          <w:rFonts w:ascii="Times New Roman" w:hAnsi="Times New Roman"/>
          <w:sz w:val="24"/>
          <w:lang w:val="ru-RU"/>
        </w:rPr>
        <w:t>сальдо по КРСБ, отнесенным в условия</w:t>
      </w:r>
      <w:r w:rsidR="00784A9F" w:rsidRPr="00DC7983">
        <w:rPr>
          <w:rFonts w:ascii="Times New Roman" w:hAnsi="Times New Roman"/>
          <w:sz w:val="24"/>
          <w:lang w:val="ru-RU"/>
        </w:rPr>
        <w:t>х ведения ЕНС к неналоговым, в разрезе подвидов дохода (по регулярным платежам и утилизационному сбору).</w:t>
      </w:r>
    </w:p>
    <w:p w:rsidR="00857A91" w:rsidRPr="00DC7983" w:rsidRDefault="00857A91" w:rsidP="00062804">
      <w:pPr>
        <w:contextualSpacing/>
        <w:mirrorIndents/>
        <w:jc w:val="both"/>
        <w:rPr>
          <w:rFonts w:ascii="Times New Roman" w:hAnsi="Times New Roman"/>
          <w:b/>
          <w:sz w:val="24"/>
          <w:lang w:val="ru-RU"/>
        </w:rPr>
      </w:pPr>
      <w:r w:rsidRPr="00DC7983">
        <w:rPr>
          <w:rFonts w:ascii="Times New Roman" w:hAnsi="Times New Roman"/>
          <w:b/>
          <w:sz w:val="24"/>
          <w:lang w:val="ru-RU"/>
        </w:rPr>
        <w:t>3. Формирование данных о переплате свыше 3-х лет.</w:t>
      </w:r>
    </w:p>
    <w:p w:rsidR="00857A91" w:rsidRPr="00DC7983" w:rsidRDefault="00857A91" w:rsidP="00857A91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Определение сумм переплаты свыше 3-х лет в КРСБ выполняется в следующем порядке:</w:t>
      </w:r>
    </w:p>
    <w:p w:rsidR="00857A91" w:rsidRPr="00DC7983" w:rsidRDefault="00857A91" w:rsidP="00857A91">
      <w:pPr>
        <w:numPr>
          <w:ilvl w:val="0"/>
          <w:numId w:val="40"/>
        </w:num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Выполняется отбор незачтенных остатков переплаты по состоянию на дату формирования информационного сообщения.</w:t>
      </w:r>
    </w:p>
    <w:p w:rsidR="00857A91" w:rsidRPr="00DC7983" w:rsidRDefault="00857A91" w:rsidP="00857A91">
      <w:pPr>
        <w:numPr>
          <w:ilvl w:val="0"/>
          <w:numId w:val="40"/>
        </w:num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Для каждой отобранной переплаты определяется срок ее образования как разность между датой состояния КРСБ (датой конвертации) и датой образования переплаты. За дату образования переплаты принимается срок уплаты по операции, образовавшей переплату. Для операций начального сальдо дата образования переплаты определяется по данным КРСБ-предшественника, при отсутствии КРСБ-предшественника – по дате операции начального сальдо.</w:t>
      </w:r>
      <w:r w:rsidRPr="00DC7983">
        <w:rPr>
          <w:rFonts w:ascii="Times New Roman" w:hAnsi="Times New Roman"/>
          <w:sz w:val="24"/>
        </w:rPr>
        <w:t> </w:t>
      </w:r>
      <w:r w:rsidRPr="00DC7983">
        <w:rPr>
          <w:rFonts w:ascii="Times New Roman" w:hAnsi="Times New Roman"/>
          <w:sz w:val="24"/>
          <w:lang w:val="ru-RU"/>
        </w:rPr>
        <w:t>По операциям уменьшения по НДФЛ и прибыли (вид налога по НЗ: 05 и 03) срок переплаты определяется с последнего дня года отчетного периода (например, переплата, образованная операцией уменьшения начисления за отчётный период 2017 года, получит статус переплаты свыше 3 лет с 01.01.2021 года независимо от даты операции уменьшения).</w:t>
      </w:r>
    </w:p>
    <w:p w:rsidR="00857A91" w:rsidRPr="00DC7983" w:rsidRDefault="00857A91" w:rsidP="00857A91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Данные о переплате группируются по КПП, КБК, ОКТМО и отражаются в разрезе видов платежа</w:t>
      </w:r>
      <w:r w:rsidR="00DC7983" w:rsidRPr="00DC7983">
        <w:rPr>
          <w:rFonts w:ascii="Times New Roman" w:hAnsi="Times New Roman"/>
          <w:sz w:val="24"/>
          <w:lang w:val="ru-RU"/>
        </w:rPr>
        <w:t>.</w:t>
      </w:r>
    </w:p>
    <w:p w:rsidR="00857A91" w:rsidRPr="00DC7983" w:rsidRDefault="00857A91" w:rsidP="00857A91">
      <w:pPr>
        <w:pStyle w:val="af4"/>
        <w:numPr>
          <w:ilvl w:val="0"/>
          <w:numId w:val="42"/>
        </w:numPr>
        <w:mirrorIndents/>
        <w:jc w:val="both"/>
        <w:rPr>
          <w:rFonts w:ascii="Times New Roman" w:hAnsi="Times New Roman"/>
          <w:b/>
          <w:sz w:val="24"/>
          <w:lang w:val="ru-RU"/>
        </w:rPr>
      </w:pPr>
      <w:r w:rsidRPr="00DC7983">
        <w:rPr>
          <w:rFonts w:ascii="Times New Roman" w:hAnsi="Times New Roman"/>
          <w:b/>
          <w:sz w:val="24"/>
          <w:lang w:val="ru-RU"/>
        </w:rPr>
        <w:t>Исключение из сальдо ЕНС сумм излишне уплаченного налога на прибыль организаций, зачисленного в бюджет соответствующего субъекта Российской Федерации</w:t>
      </w:r>
    </w:p>
    <w:p w:rsidR="00857A91" w:rsidRPr="00DC7983" w:rsidRDefault="00857A91" w:rsidP="00857A91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Из сумм по графе Переплата,</w:t>
      </w:r>
      <w:r w:rsidR="00DC7983" w:rsidRPr="00DC7983">
        <w:rPr>
          <w:rFonts w:ascii="Times New Roman" w:hAnsi="Times New Roman"/>
          <w:sz w:val="24"/>
          <w:lang w:val="ru-RU"/>
        </w:rPr>
        <w:t xml:space="preserve"> подлежащая распределению в ЕНС</w:t>
      </w:r>
      <w:r w:rsidRPr="00DC7983">
        <w:rPr>
          <w:rFonts w:ascii="Times New Roman" w:hAnsi="Times New Roman"/>
          <w:sz w:val="24"/>
          <w:lang w:val="ru-RU"/>
        </w:rPr>
        <w:t xml:space="preserve"> и, соответственно, из суммы сальдо ЕНС исключаются</w:t>
      </w:r>
      <w:r w:rsidR="00853F26">
        <w:rPr>
          <w:rFonts w:ascii="Times New Roman" w:hAnsi="Times New Roman"/>
          <w:sz w:val="24"/>
          <w:lang w:val="ru-RU"/>
        </w:rPr>
        <w:t xml:space="preserve"> </w:t>
      </w:r>
      <w:r w:rsidRPr="00DC7983">
        <w:rPr>
          <w:rFonts w:ascii="Times New Roman" w:hAnsi="Times New Roman"/>
          <w:sz w:val="24"/>
          <w:lang w:val="ru-RU"/>
        </w:rPr>
        <w:t>суммы</w:t>
      </w:r>
      <w:bookmarkStart w:id="0" w:name="_GoBack"/>
      <w:bookmarkEnd w:id="0"/>
      <w:r w:rsidRPr="00DC7983">
        <w:rPr>
          <w:rFonts w:ascii="Times New Roman" w:hAnsi="Times New Roman"/>
          <w:sz w:val="24"/>
          <w:lang w:val="ru-RU"/>
        </w:rPr>
        <w:t xml:space="preserve"> переплаты по КБК 18210101012020000110, 18210101014020000110, 18210101016020000110, 18210101022020000110 (далее - субъектовая прибыль) по следующему алгоритму:</w:t>
      </w:r>
    </w:p>
    <w:p w:rsidR="00857A91" w:rsidRPr="00DC7983" w:rsidRDefault="00857A91" w:rsidP="00857A91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Если сальдо по ЕНС без учета переплаты по субъектовой прибыли больше или равно нулю, то суммы переплаты исключаются полностью.</w:t>
      </w:r>
    </w:p>
    <w:p w:rsidR="00857A91" w:rsidRDefault="00857A91" w:rsidP="00857A91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DC7983">
        <w:rPr>
          <w:rFonts w:ascii="Times New Roman" w:hAnsi="Times New Roman"/>
          <w:sz w:val="24"/>
          <w:lang w:val="ru-RU"/>
        </w:rPr>
        <w:t>В ином случае суммы переплаты по субъектовой прибыли не учитываются в части положительного сальдо по ЕНС, рассчитанного с учетом сумм п</w:t>
      </w:r>
      <w:r w:rsidR="00DC7983">
        <w:rPr>
          <w:rFonts w:ascii="Times New Roman" w:hAnsi="Times New Roman"/>
          <w:sz w:val="24"/>
          <w:lang w:val="ru-RU"/>
        </w:rPr>
        <w:t>ереплаты по субъектовой прибыли;</w:t>
      </w:r>
    </w:p>
    <w:p w:rsidR="00DC7983" w:rsidRPr="00424D44" w:rsidRDefault="00853F26" w:rsidP="00857A91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  <w:r w:rsidRPr="00424D44">
        <w:rPr>
          <w:rFonts w:ascii="Times New Roman" w:hAnsi="Times New Roman"/>
          <w:sz w:val="24"/>
          <w:lang w:val="ru-RU"/>
        </w:rPr>
        <w:t xml:space="preserve">Из сумм по графе Переплата, подлежащая распределению в ЕНС и, соответственно, из суммы сальдо ЕНС исключаются </w:t>
      </w:r>
      <w:r w:rsidR="00DC7983" w:rsidRPr="00424D44">
        <w:rPr>
          <w:rFonts w:ascii="Times New Roman" w:hAnsi="Times New Roman"/>
          <w:sz w:val="24"/>
          <w:lang w:val="ru-RU"/>
        </w:rPr>
        <w:t>суммы переплаты по</w:t>
      </w:r>
      <w:r w:rsidR="00DC7983" w:rsidRPr="00424D44">
        <w:rPr>
          <w:lang w:val="ru-RU"/>
        </w:rPr>
        <w:t xml:space="preserve"> </w:t>
      </w:r>
      <w:r w:rsidR="00DC7983" w:rsidRPr="00424D44">
        <w:rPr>
          <w:rFonts w:ascii="Times New Roman" w:hAnsi="Times New Roman"/>
          <w:sz w:val="24"/>
          <w:lang w:val="ru-RU"/>
        </w:rPr>
        <w:t>налогу на профессиональный доход,</w:t>
      </w:r>
      <w:r w:rsidR="00DC7983" w:rsidRPr="00424D44">
        <w:rPr>
          <w:lang w:val="ru-RU"/>
        </w:rPr>
        <w:t xml:space="preserve"> </w:t>
      </w:r>
      <w:r w:rsidR="00DC7983" w:rsidRPr="00424D44">
        <w:rPr>
          <w:rFonts w:ascii="Times New Roman" w:hAnsi="Times New Roman"/>
          <w:sz w:val="24"/>
          <w:lang w:val="ru-RU"/>
        </w:rPr>
        <w:t>по сбору за пользование объектами животного мира</w:t>
      </w:r>
      <w:r w:rsidRPr="00424D44">
        <w:rPr>
          <w:rFonts w:ascii="Times New Roman" w:hAnsi="Times New Roman"/>
          <w:sz w:val="24"/>
          <w:lang w:val="ru-RU"/>
        </w:rPr>
        <w:t>, по сбору за пользование объектами водных биологических ресурсов (КБК</w:t>
      </w:r>
      <w:r w:rsidRPr="00424D44">
        <w:rPr>
          <w:lang w:val="ru-RU"/>
        </w:rPr>
        <w:t xml:space="preserve"> </w:t>
      </w:r>
      <w:r w:rsidRPr="00424D44">
        <w:rPr>
          <w:rFonts w:ascii="Times New Roman" w:hAnsi="Times New Roman"/>
          <w:sz w:val="24"/>
          <w:lang w:val="ru-RU"/>
        </w:rPr>
        <w:t>18210506000010000110, 18210704010010000110, 18210704020010000110, 18210704030010000110)</w:t>
      </w:r>
      <w:r w:rsidR="00424D44" w:rsidRPr="00424D44">
        <w:rPr>
          <w:rFonts w:ascii="Times New Roman" w:hAnsi="Times New Roman"/>
          <w:sz w:val="24"/>
          <w:lang w:val="ru-RU"/>
        </w:rPr>
        <w:t>.</w:t>
      </w:r>
      <w:r w:rsidR="00DC7983" w:rsidRPr="00424D44">
        <w:rPr>
          <w:rFonts w:ascii="Times New Roman" w:hAnsi="Times New Roman"/>
          <w:sz w:val="24"/>
          <w:lang w:val="ru-RU"/>
        </w:rPr>
        <w:t xml:space="preserve"> </w:t>
      </w:r>
    </w:p>
    <w:p w:rsidR="00DC7983" w:rsidRPr="00DC7983" w:rsidRDefault="00DC7983" w:rsidP="00857A91">
      <w:pPr>
        <w:contextualSpacing/>
        <w:mirrorIndents/>
        <w:jc w:val="both"/>
        <w:rPr>
          <w:rFonts w:ascii="Times New Roman" w:hAnsi="Times New Roman"/>
          <w:sz w:val="24"/>
          <w:lang w:val="ru-RU"/>
        </w:rPr>
      </w:pPr>
    </w:p>
    <w:sectPr w:rsidR="00DC7983" w:rsidRPr="00DC7983" w:rsidSect="00853F26">
      <w:pgSz w:w="11899" w:h="16838"/>
      <w:pgMar w:top="851" w:right="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EE" w:rsidRDefault="001640EE">
      <w:pPr>
        <w:spacing w:after="0"/>
      </w:pPr>
      <w:r>
        <w:separator/>
      </w:r>
    </w:p>
  </w:endnote>
  <w:endnote w:type="continuationSeparator" w:id="0">
    <w:p w:rsidR="001640EE" w:rsidRDefault="00164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EE" w:rsidRDefault="001640EE">
      <w:pPr>
        <w:spacing w:after="0"/>
      </w:pPr>
      <w:r>
        <w:separator/>
      </w:r>
    </w:p>
  </w:footnote>
  <w:footnote w:type="continuationSeparator" w:id="0">
    <w:p w:rsidR="001640EE" w:rsidRDefault="001640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0CC63DDF"/>
    <w:multiLevelType w:val="hybridMultilevel"/>
    <w:tmpl w:val="8B8278B4"/>
    <w:lvl w:ilvl="0" w:tplc="80FCC0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F395A"/>
    <w:multiLevelType w:val="hybridMultilevel"/>
    <w:tmpl w:val="98D0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E6AE3"/>
    <w:multiLevelType w:val="hybridMultilevel"/>
    <w:tmpl w:val="47A60034"/>
    <w:lvl w:ilvl="0" w:tplc="F696593C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DDD25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6F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85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20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AB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A1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6E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7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4BA53E42"/>
    <w:multiLevelType w:val="hybridMultilevel"/>
    <w:tmpl w:val="FBFA5712"/>
    <w:lvl w:ilvl="0" w:tplc="9E14CC14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9F46C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65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B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A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69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D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1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AA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F627B5"/>
    <w:multiLevelType w:val="hybridMultilevel"/>
    <w:tmpl w:val="7DF627B5"/>
    <w:lvl w:ilvl="0" w:tplc="2494B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97ADD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362E2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D6E29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36246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2AAD9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A4662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588E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D693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>
    <w:nsid w:val="7DF627B6"/>
    <w:multiLevelType w:val="hybridMultilevel"/>
    <w:tmpl w:val="7DF627B6"/>
    <w:lvl w:ilvl="0" w:tplc="CDB8AF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E3EE2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E03C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5DEF8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1613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244A6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A824C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B36C3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28FE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8"/>
    <w:multiLevelType w:val="hybridMultilevel"/>
    <w:tmpl w:val="7DF627C8"/>
    <w:lvl w:ilvl="0" w:tplc="57E43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B9C49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282D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347E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732F8D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67A87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1A413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06DF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C7463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F627CC"/>
    <w:multiLevelType w:val="hybridMultilevel"/>
    <w:tmpl w:val="7DF627CC"/>
    <w:lvl w:ilvl="0" w:tplc="5694F2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8FD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6926F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3A11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D5062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06E63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828CA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F0090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3BA3D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DF627CD"/>
    <w:multiLevelType w:val="hybridMultilevel"/>
    <w:tmpl w:val="7DF627CD"/>
    <w:lvl w:ilvl="0" w:tplc="48762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BC2EF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DA24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2C04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D1A8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2836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C0A96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9643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E90B8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CE"/>
    <w:multiLevelType w:val="hybridMultilevel"/>
    <w:tmpl w:val="7DF627CE"/>
    <w:lvl w:ilvl="0" w:tplc="40C2E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C8E7A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908A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44AF6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63E36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4C68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94AD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7E74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198DF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DF627CF"/>
    <w:multiLevelType w:val="multilevel"/>
    <w:tmpl w:val="7DF627C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F627D0"/>
    <w:multiLevelType w:val="hybridMultilevel"/>
    <w:tmpl w:val="7DF627D0"/>
    <w:lvl w:ilvl="0" w:tplc="E35E2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E45E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927F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1AA9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E1A41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0060C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88F7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FA68E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F41E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DF627D1"/>
    <w:multiLevelType w:val="multilevel"/>
    <w:tmpl w:val="7DF627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F627D2"/>
    <w:multiLevelType w:val="hybridMultilevel"/>
    <w:tmpl w:val="7DF627D2"/>
    <w:lvl w:ilvl="0" w:tplc="83F6D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16DA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DF84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50245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0E40D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DC47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5C1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CD6D5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8DC51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DF627D3"/>
    <w:multiLevelType w:val="hybridMultilevel"/>
    <w:tmpl w:val="7DF627D3"/>
    <w:lvl w:ilvl="0" w:tplc="253CC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9B4FF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DE0A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B814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C1A8D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9CAC1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4CEB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3800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7600A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DF627D4"/>
    <w:multiLevelType w:val="hybridMultilevel"/>
    <w:tmpl w:val="7DF627D4"/>
    <w:lvl w:ilvl="0" w:tplc="54D25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C8A0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C272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D044D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FE0AC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EC45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296D3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3B2FD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400E8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DF627D5"/>
    <w:multiLevelType w:val="hybridMultilevel"/>
    <w:tmpl w:val="7DF627D5"/>
    <w:lvl w:ilvl="0" w:tplc="6BF29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EAE12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7C8D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0029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6A827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5088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28457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F082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6D25E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27"/>
  </w:num>
  <w:num w:numId="14">
    <w:abstractNumId w:val="28"/>
  </w:num>
  <w:num w:numId="15">
    <w:abstractNumId w:val="2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6"/>
  </w:num>
  <w:num w:numId="28">
    <w:abstractNumId w:val="14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13"/>
  </w:num>
  <w:num w:numId="4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05092"/>
    <w:rsid w:val="00042947"/>
    <w:rsid w:val="00053BAB"/>
    <w:rsid w:val="00055224"/>
    <w:rsid w:val="0006280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640EE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3D5F54"/>
    <w:rsid w:val="00424D44"/>
    <w:rsid w:val="00425E40"/>
    <w:rsid w:val="004266BE"/>
    <w:rsid w:val="00446192"/>
    <w:rsid w:val="00452C6E"/>
    <w:rsid w:val="00462D65"/>
    <w:rsid w:val="00474D26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0A12"/>
    <w:rsid w:val="006A2407"/>
    <w:rsid w:val="006B2C3A"/>
    <w:rsid w:val="006C364E"/>
    <w:rsid w:val="006D4B5D"/>
    <w:rsid w:val="006E4D7D"/>
    <w:rsid w:val="006F31B1"/>
    <w:rsid w:val="006F39B1"/>
    <w:rsid w:val="006F56FD"/>
    <w:rsid w:val="00707F4C"/>
    <w:rsid w:val="00784A9F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53F26"/>
    <w:rsid w:val="00857A91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C7983"/>
    <w:rsid w:val="00DE5251"/>
    <w:rsid w:val="00DE72F4"/>
    <w:rsid w:val="00DF2776"/>
    <w:rsid w:val="00DF63C1"/>
    <w:rsid w:val="00E221BC"/>
    <w:rsid w:val="00E244B5"/>
    <w:rsid w:val="00E6550A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90C64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rsid w:val="0085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E7B1-9186-4134-A4F5-BDADFC50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Кузнецова Анастасия Сергеевна</cp:lastModifiedBy>
  <cp:revision>111</cp:revision>
  <dcterms:created xsi:type="dcterms:W3CDTF">2016-10-04T14:03:00Z</dcterms:created>
  <dcterms:modified xsi:type="dcterms:W3CDTF">2022-10-13T08:59:00Z</dcterms:modified>
</cp:coreProperties>
</file>