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F93BFA" w:rsidRPr="00576B55" w:rsidRDefault="001054C9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4401A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margin">
                  <wp:posOffset>-263525</wp:posOffset>
                </wp:positionH>
                <wp:positionV relativeFrom="page">
                  <wp:posOffset>2665094</wp:posOffset>
                </wp:positionV>
                <wp:extent cx="6216650" cy="0"/>
                <wp:effectExtent l="0" t="0" r="12700" b="1905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20.75pt,209.85pt" to="468.75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S3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margin">
                  <wp:posOffset>-259080</wp:posOffset>
                </wp:positionH>
                <wp:positionV relativeFrom="page">
                  <wp:posOffset>2735579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20.4pt,215.4pt" to="469.1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eamq3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Pr="009D2518" w:rsidRDefault="00E21D35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443009,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ул. </w:t>
      </w:r>
      <w:r>
        <w:rPr>
          <w:rFonts w:ascii="Times New Roman" w:hAnsi="Times New Roman"/>
          <w:sz w:val="24"/>
          <w:szCs w:val="24"/>
        </w:rPr>
        <w:t>Краснодонская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32,</w:t>
      </w:r>
      <w:r w:rsidR="00F93BFA" w:rsidRPr="009D2518">
        <w:rPr>
          <w:rFonts w:ascii="Times New Roman" w:hAnsi="Times New Roman"/>
          <w:sz w:val="24"/>
          <w:szCs w:val="24"/>
        </w:rPr>
        <w:t xml:space="preserve"> Тел.(846)</w:t>
      </w:r>
      <w:r>
        <w:rPr>
          <w:rFonts w:ascii="Times New Roman" w:hAnsi="Times New Roman"/>
          <w:sz w:val="24"/>
          <w:szCs w:val="24"/>
        </w:rPr>
        <w:t xml:space="preserve"> 995-99-</w:t>
      </w:r>
      <w:r w:rsidR="00590558">
        <w:rPr>
          <w:rFonts w:ascii="Times New Roman" w:hAnsi="Times New Roman"/>
          <w:sz w:val="24"/>
          <w:szCs w:val="24"/>
        </w:rPr>
        <w:t>16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62375" w:rsidRPr="00B074B4" w:rsidRDefault="00062375" w:rsidP="000623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 w:rsidR="00BC39D2">
        <w:rPr>
          <w:rFonts w:ascii="Times New Roman" w:hAnsi="Times New Roman"/>
          <w:sz w:val="28"/>
          <w:szCs w:val="28"/>
        </w:rPr>
        <w:t xml:space="preserve"> </w:t>
      </w:r>
      <w:r w:rsidR="00E9084A">
        <w:rPr>
          <w:rFonts w:ascii="Times New Roman" w:hAnsi="Times New Roman"/>
          <w:sz w:val="28"/>
          <w:szCs w:val="28"/>
        </w:rPr>
        <w:t>28</w:t>
      </w:r>
      <w:r w:rsidR="00E216B6"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D73F63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 w:rsidR="002536AE">
        <w:rPr>
          <w:rFonts w:ascii="Times New Roman" w:hAnsi="Times New Roman"/>
          <w:sz w:val="28"/>
          <w:szCs w:val="28"/>
        </w:rPr>
        <w:t>2</w:t>
      </w:r>
      <w:r w:rsidR="007D0716">
        <w:rPr>
          <w:rFonts w:ascii="Times New Roman" w:hAnsi="Times New Roman"/>
          <w:sz w:val="28"/>
          <w:szCs w:val="28"/>
        </w:rPr>
        <w:t>2</w:t>
      </w:r>
      <w:r w:rsidR="00BC39D2">
        <w:rPr>
          <w:rFonts w:ascii="Times New Roman" w:hAnsi="Times New Roman"/>
          <w:sz w:val="28"/>
          <w:szCs w:val="28"/>
        </w:rPr>
        <w:t xml:space="preserve"> г. № </w:t>
      </w:r>
      <w:r w:rsidR="00807496">
        <w:rPr>
          <w:rFonts w:ascii="Times New Roman" w:hAnsi="Times New Roman"/>
          <w:sz w:val="28"/>
          <w:szCs w:val="28"/>
        </w:rPr>
        <w:t>3</w:t>
      </w:r>
      <w:r w:rsidR="00E9084A">
        <w:rPr>
          <w:rFonts w:ascii="Times New Roman" w:hAnsi="Times New Roman"/>
          <w:sz w:val="28"/>
          <w:szCs w:val="28"/>
        </w:rPr>
        <w:t>7</w:t>
      </w:r>
    </w:p>
    <w:p w:rsidR="00062375" w:rsidRDefault="00062375" w:rsidP="00062375">
      <w:pPr>
        <w:spacing w:after="0"/>
      </w:pPr>
    </w:p>
    <w:p w:rsidR="00367DCC" w:rsidRPr="007B6A6C" w:rsidRDefault="00367DCC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</w:t>
      </w:r>
      <w:r w:rsidR="00E13309">
        <w:rPr>
          <w:rFonts w:ascii="Times New Roman" w:hAnsi="Times New Roman"/>
          <w:b/>
          <w:sz w:val="28"/>
          <w:lang w:val="ru-RU"/>
        </w:rPr>
        <w:t xml:space="preserve">проекта </w:t>
      </w:r>
      <w:r>
        <w:rPr>
          <w:rFonts w:ascii="Times New Roman" w:hAnsi="Times New Roman"/>
          <w:b/>
          <w:sz w:val="28"/>
          <w:lang w:val="ru-RU"/>
        </w:rPr>
        <w:t xml:space="preserve">повестки </w:t>
      </w:r>
      <w:r w:rsidR="00E216B6">
        <w:rPr>
          <w:rFonts w:ascii="Times New Roman" w:hAnsi="Times New Roman"/>
          <w:b/>
          <w:sz w:val="28"/>
          <w:lang w:val="ru-RU"/>
        </w:rPr>
        <w:br/>
      </w:r>
      <w:r w:rsidR="00807496">
        <w:rPr>
          <w:rFonts w:ascii="Times New Roman" w:hAnsi="Times New Roman"/>
          <w:b/>
          <w:sz w:val="28"/>
          <w:lang w:val="ru-RU"/>
        </w:rPr>
        <w:t>тридца</w:t>
      </w:r>
      <w:r w:rsidR="00C37C6F">
        <w:rPr>
          <w:rFonts w:ascii="Times New Roman" w:hAnsi="Times New Roman"/>
          <w:b/>
          <w:sz w:val="28"/>
          <w:lang w:val="ru-RU"/>
        </w:rPr>
        <w:t xml:space="preserve">ть </w:t>
      </w:r>
      <w:r w:rsidR="00E9084A">
        <w:rPr>
          <w:rFonts w:ascii="Times New Roman" w:hAnsi="Times New Roman"/>
          <w:b/>
          <w:sz w:val="28"/>
          <w:lang w:val="ru-RU"/>
        </w:rPr>
        <w:t>третьего</w:t>
      </w:r>
      <w:r w:rsidR="00934534"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E216B6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 w:rsidR="00E216B6"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 w:rsidR="00721541"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67DCC" w:rsidRPr="003258ED" w:rsidRDefault="00367DCC" w:rsidP="00367DCC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367DCC" w:rsidRPr="00CE69EB" w:rsidRDefault="00367DCC" w:rsidP="00367DCC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3C73E0" w:rsidRPr="007B6A6C" w:rsidRDefault="003C73E0" w:rsidP="003C73E0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807496">
        <w:rPr>
          <w:rFonts w:ascii="Times New Roman" w:hAnsi="Times New Roman"/>
          <w:sz w:val="28"/>
          <w:szCs w:val="28"/>
          <w:lang w:val="ru-RU"/>
        </w:rPr>
        <w:t>тридцат</w:t>
      </w:r>
      <w:r w:rsidR="00C37C6F"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E9084A">
        <w:rPr>
          <w:rFonts w:ascii="Times New Roman" w:hAnsi="Times New Roman"/>
          <w:sz w:val="28"/>
          <w:szCs w:val="28"/>
          <w:lang w:val="ru-RU"/>
        </w:rPr>
        <w:t>третьего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367DCC" w:rsidRDefault="00367DCC" w:rsidP="00367DCC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367DCC" w:rsidRDefault="00367DCC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3C73E0" w:rsidRPr="003C73E0" w:rsidRDefault="003C73E0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7DCC" w:rsidRPr="009D03C1" w:rsidRDefault="00367DCC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807496">
        <w:rPr>
          <w:rFonts w:ascii="Times New Roman" w:hAnsi="Times New Roman"/>
          <w:sz w:val="28"/>
          <w:szCs w:val="28"/>
          <w:lang w:val="ru-RU"/>
        </w:rPr>
        <w:t>тридцат</w:t>
      </w:r>
      <w:r w:rsidR="00C37C6F"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E9084A">
        <w:rPr>
          <w:rFonts w:ascii="Times New Roman" w:hAnsi="Times New Roman"/>
          <w:sz w:val="28"/>
          <w:szCs w:val="28"/>
          <w:lang w:val="ru-RU"/>
        </w:rPr>
        <w:t>третье</w:t>
      </w:r>
      <w:r w:rsidR="009D03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 w:rsidR="00721541"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 w:rsidR="009D03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084A">
        <w:rPr>
          <w:rFonts w:ascii="Times New Roman" w:hAnsi="Times New Roman"/>
          <w:sz w:val="28"/>
          <w:szCs w:val="28"/>
          <w:lang w:val="ru-RU"/>
        </w:rPr>
        <w:t>30</w:t>
      </w:r>
      <w:r w:rsidR="008074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7C6F">
        <w:rPr>
          <w:rFonts w:ascii="Times New Roman" w:hAnsi="Times New Roman"/>
          <w:sz w:val="28"/>
          <w:szCs w:val="28"/>
          <w:lang w:val="ru-RU"/>
        </w:rPr>
        <w:t>ноября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6AE">
        <w:rPr>
          <w:rFonts w:ascii="Times New Roman" w:hAnsi="Times New Roman"/>
          <w:sz w:val="28"/>
          <w:szCs w:val="28"/>
          <w:lang w:val="ru-RU"/>
        </w:rPr>
        <w:t>202</w:t>
      </w:r>
      <w:r w:rsidR="00C36A6A">
        <w:rPr>
          <w:rFonts w:ascii="Times New Roman" w:hAnsi="Times New Roman"/>
          <w:sz w:val="28"/>
          <w:szCs w:val="28"/>
          <w:lang w:val="ru-RU"/>
        </w:rPr>
        <w:t>2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 w:rsidR="009D03C1"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 w:rsidR="00626E3E">
        <w:rPr>
          <w:rFonts w:ascii="Times New Roman" w:hAnsi="Times New Roman"/>
          <w:sz w:val="28"/>
          <w:szCs w:val="28"/>
          <w:lang w:val="ru-RU"/>
        </w:rPr>
        <w:t>16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C24" w:rsidRPr="00071C52">
        <w:rPr>
          <w:rFonts w:ascii="Times New Roman" w:hAnsi="Times New Roman"/>
          <w:sz w:val="28"/>
          <w:szCs w:val="28"/>
        </w:rPr>
        <w:t>часов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1314">
        <w:rPr>
          <w:rFonts w:ascii="Times New Roman" w:hAnsi="Times New Roman"/>
          <w:sz w:val="28"/>
          <w:szCs w:val="28"/>
          <w:lang w:val="ru-RU"/>
        </w:rPr>
        <w:t>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 w:rsidR="009B6C24">
        <w:rPr>
          <w:rFonts w:ascii="Times New Roman" w:hAnsi="Times New Roman"/>
          <w:sz w:val="28"/>
          <w:szCs w:val="28"/>
          <w:lang w:val="ru-RU"/>
        </w:rPr>
        <w:t>минут</w:t>
      </w:r>
      <w:r w:rsidR="009C4CC8">
        <w:rPr>
          <w:rFonts w:ascii="Times New Roman" w:hAnsi="Times New Roman"/>
          <w:sz w:val="28"/>
          <w:szCs w:val="28"/>
          <w:lang w:val="ru-RU"/>
        </w:rPr>
        <w:t>.</w:t>
      </w:r>
    </w:p>
    <w:p w:rsidR="00367DCC" w:rsidRDefault="00367DCC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807496">
        <w:rPr>
          <w:rFonts w:ascii="Times New Roman" w:hAnsi="Times New Roman"/>
          <w:sz w:val="28"/>
          <w:szCs w:val="28"/>
          <w:lang w:val="ru-RU"/>
        </w:rPr>
        <w:t>тридцат</w:t>
      </w:r>
      <w:r w:rsidR="00C37C6F"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E9084A">
        <w:rPr>
          <w:rFonts w:ascii="Times New Roman" w:hAnsi="Times New Roman"/>
          <w:sz w:val="28"/>
          <w:szCs w:val="28"/>
          <w:lang w:val="ru-RU"/>
        </w:rPr>
        <w:t>третьего</w:t>
      </w:r>
      <w:r w:rsidR="009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 w:rsidR="00721541"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 w:rsidR="00545804">
        <w:rPr>
          <w:rFonts w:ascii="Times New Roman" w:hAnsi="Times New Roman"/>
          <w:sz w:val="28"/>
          <w:szCs w:val="28"/>
        </w:rPr>
        <w:t xml:space="preserve"> (прил</w:t>
      </w:r>
      <w:r w:rsidR="00545804"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545804" w:rsidRPr="00545804" w:rsidRDefault="00545804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136B1E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E3E" w:rsidRDefault="00626E3E" w:rsidP="00626E3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26E3E" w:rsidRDefault="00626E3E" w:rsidP="00626E3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Президиума</w:t>
      </w:r>
    </w:p>
    <w:p w:rsidR="00626E3E" w:rsidRDefault="00626E3E" w:rsidP="00626E3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Промышленного внутригородского района городского округа Самара </w:t>
      </w:r>
    </w:p>
    <w:p w:rsidR="00626E3E" w:rsidRDefault="00626E3E" w:rsidP="00626E3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</w:t>
      </w:r>
      <w:r w:rsidR="00E9084A">
        <w:rPr>
          <w:rFonts w:ascii="Times New Roman" w:hAnsi="Times New Roman"/>
          <w:sz w:val="28"/>
          <w:szCs w:val="28"/>
        </w:rPr>
        <w:t>7</w:t>
      </w:r>
      <w:r w:rsidR="00807496">
        <w:rPr>
          <w:rFonts w:ascii="Times New Roman" w:hAnsi="Times New Roman"/>
          <w:sz w:val="28"/>
          <w:szCs w:val="28"/>
        </w:rPr>
        <w:t xml:space="preserve"> от «</w:t>
      </w:r>
      <w:r w:rsidR="00E9084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» </w:t>
      </w:r>
      <w:r w:rsidR="00D73F63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 2022 г. </w:t>
      </w:r>
    </w:p>
    <w:p w:rsidR="00626E3E" w:rsidRPr="009F2E31" w:rsidRDefault="00626E3E" w:rsidP="00626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7496" w:rsidRPr="009F2E31" w:rsidRDefault="00807496" w:rsidP="00807496">
      <w:pPr>
        <w:spacing w:after="0" w:line="240" w:lineRule="auto"/>
        <w:ind w:left="642"/>
        <w:jc w:val="center"/>
        <w:rPr>
          <w:rFonts w:ascii="Times New Roman" w:hAnsi="Times New Roman"/>
          <w:b/>
          <w:sz w:val="28"/>
          <w:szCs w:val="28"/>
        </w:rPr>
      </w:pPr>
      <w:r w:rsidRPr="009F2E31">
        <w:rPr>
          <w:rFonts w:ascii="Times New Roman" w:hAnsi="Times New Roman"/>
          <w:b/>
          <w:sz w:val="28"/>
          <w:szCs w:val="28"/>
        </w:rPr>
        <w:t>ПОВЕСТКА</w:t>
      </w:r>
    </w:p>
    <w:p w:rsidR="00807496" w:rsidRPr="009F2E31" w:rsidRDefault="00C37C6F" w:rsidP="00807496">
      <w:pPr>
        <w:spacing w:after="0" w:line="240" w:lineRule="auto"/>
        <w:ind w:left="6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807496">
        <w:rPr>
          <w:rFonts w:ascii="Times New Roman" w:hAnsi="Times New Roman"/>
          <w:b/>
          <w:sz w:val="28"/>
          <w:szCs w:val="28"/>
        </w:rPr>
        <w:t>ридцат</w:t>
      </w:r>
      <w:r>
        <w:rPr>
          <w:rFonts w:ascii="Times New Roman" w:hAnsi="Times New Roman"/>
          <w:b/>
          <w:sz w:val="28"/>
          <w:szCs w:val="28"/>
        </w:rPr>
        <w:t xml:space="preserve">ь </w:t>
      </w:r>
      <w:r w:rsidR="00E9084A">
        <w:rPr>
          <w:rFonts w:ascii="Times New Roman" w:hAnsi="Times New Roman"/>
          <w:b/>
          <w:sz w:val="28"/>
          <w:szCs w:val="28"/>
        </w:rPr>
        <w:t>третьего</w:t>
      </w:r>
      <w:r w:rsidR="00807496" w:rsidRPr="009F2E31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807496" w:rsidRPr="009F2E31" w:rsidRDefault="00807496" w:rsidP="00807496">
      <w:pPr>
        <w:spacing w:after="0" w:line="240" w:lineRule="auto"/>
        <w:ind w:left="642"/>
        <w:jc w:val="center"/>
        <w:rPr>
          <w:rFonts w:ascii="Times New Roman" w:hAnsi="Times New Roman"/>
          <w:b/>
          <w:sz w:val="28"/>
          <w:szCs w:val="28"/>
        </w:rPr>
      </w:pPr>
      <w:r w:rsidRPr="009F2E31">
        <w:rPr>
          <w:rFonts w:ascii="Times New Roman" w:hAnsi="Times New Roman"/>
          <w:b/>
          <w:sz w:val="28"/>
          <w:szCs w:val="28"/>
        </w:rPr>
        <w:t xml:space="preserve">  Совета депутатов Промышленного внутригородского района </w:t>
      </w:r>
    </w:p>
    <w:p w:rsidR="00807496" w:rsidRPr="009F2E31" w:rsidRDefault="00807496" w:rsidP="00807496">
      <w:pPr>
        <w:spacing w:after="0" w:line="240" w:lineRule="auto"/>
        <w:ind w:left="642"/>
        <w:jc w:val="center"/>
        <w:rPr>
          <w:rFonts w:ascii="Times New Roman" w:hAnsi="Times New Roman"/>
          <w:b/>
          <w:sz w:val="28"/>
          <w:szCs w:val="28"/>
        </w:rPr>
      </w:pPr>
      <w:r w:rsidRPr="009F2E31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807496" w:rsidRPr="009F2E31" w:rsidRDefault="00807496" w:rsidP="00807496">
      <w:pPr>
        <w:spacing w:after="0" w:line="240" w:lineRule="auto"/>
        <w:ind w:left="642"/>
        <w:jc w:val="center"/>
        <w:rPr>
          <w:rFonts w:ascii="Times New Roman" w:hAnsi="Times New Roman"/>
          <w:b/>
          <w:sz w:val="28"/>
          <w:szCs w:val="28"/>
        </w:rPr>
      </w:pPr>
      <w:r w:rsidRPr="009F2E31"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807496" w:rsidRPr="009F2E31" w:rsidRDefault="00807496" w:rsidP="00807496">
      <w:pPr>
        <w:spacing w:after="0" w:line="240" w:lineRule="auto"/>
        <w:ind w:left="642"/>
        <w:jc w:val="center"/>
        <w:rPr>
          <w:rFonts w:ascii="Times New Roman" w:hAnsi="Times New Roman"/>
          <w:b/>
          <w:sz w:val="28"/>
          <w:szCs w:val="28"/>
        </w:rPr>
      </w:pPr>
    </w:p>
    <w:p w:rsidR="00807496" w:rsidRPr="009F2E31" w:rsidRDefault="00E9084A" w:rsidP="00807496">
      <w:pPr>
        <w:tabs>
          <w:tab w:val="right" w:pos="567"/>
        </w:tabs>
        <w:spacing w:line="240" w:lineRule="auto"/>
        <w:ind w:left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07496" w:rsidRPr="009F2E31">
        <w:rPr>
          <w:rFonts w:ascii="Times New Roman" w:hAnsi="Times New Roman"/>
          <w:sz w:val="28"/>
          <w:szCs w:val="28"/>
        </w:rPr>
        <w:t>.</w:t>
      </w:r>
      <w:r w:rsidR="00C37C6F">
        <w:rPr>
          <w:rFonts w:ascii="Times New Roman" w:hAnsi="Times New Roman"/>
          <w:sz w:val="28"/>
          <w:szCs w:val="28"/>
        </w:rPr>
        <w:t>11</w:t>
      </w:r>
      <w:r w:rsidR="00807496" w:rsidRPr="009F2E31">
        <w:rPr>
          <w:rFonts w:ascii="Times New Roman" w:hAnsi="Times New Roman"/>
          <w:sz w:val="28"/>
          <w:szCs w:val="28"/>
        </w:rPr>
        <w:t>.2</w:t>
      </w:r>
      <w:r w:rsidR="00807496">
        <w:rPr>
          <w:rFonts w:ascii="Times New Roman" w:hAnsi="Times New Roman"/>
          <w:sz w:val="28"/>
          <w:szCs w:val="28"/>
        </w:rPr>
        <w:t>022 г.</w:t>
      </w:r>
      <w:r w:rsidR="00807496">
        <w:rPr>
          <w:rFonts w:ascii="Times New Roman" w:hAnsi="Times New Roman"/>
          <w:sz w:val="28"/>
          <w:szCs w:val="28"/>
        </w:rPr>
        <w:tab/>
      </w:r>
      <w:r w:rsidR="00807496">
        <w:rPr>
          <w:rFonts w:ascii="Times New Roman" w:hAnsi="Times New Roman"/>
          <w:sz w:val="28"/>
          <w:szCs w:val="28"/>
        </w:rPr>
        <w:tab/>
      </w:r>
      <w:r w:rsidR="00807496">
        <w:rPr>
          <w:rFonts w:ascii="Times New Roman" w:hAnsi="Times New Roman"/>
          <w:sz w:val="28"/>
          <w:szCs w:val="28"/>
        </w:rPr>
        <w:tab/>
      </w:r>
      <w:r w:rsidR="00807496">
        <w:rPr>
          <w:rFonts w:ascii="Times New Roman" w:hAnsi="Times New Roman"/>
          <w:sz w:val="28"/>
          <w:szCs w:val="28"/>
        </w:rPr>
        <w:tab/>
      </w:r>
      <w:r w:rsidR="00807496">
        <w:rPr>
          <w:rFonts w:ascii="Times New Roman" w:hAnsi="Times New Roman"/>
          <w:sz w:val="28"/>
          <w:szCs w:val="28"/>
        </w:rPr>
        <w:tab/>
      </w:r>
      <w:r w:rsidR="00807496">
        <w:rPr>
          <w:rFonts w:ascii="Times New Roman" w:hAnsi="Times New Roman"/>
          <w:sz w:val="28"/>
          <w:szCs w:val="28"/>
        </w:rPr>
        <w:tab/>
      </w:r>
      <w:r w:rsidR="00807496">
        <w:rPr>
          <w:rFonts w:ascii="Times New Roman" w:hAnsi="Times New Roman"/>
          <w:sz w:val="28"/>
          <w:szCs w:val="28"/>
        </w:rPr>
        <w:tab/>
      </w:r>
      <w:r w:rsidR="00807496">
        <w:rPr>
          <w:rFonts w:ascii="Times New Roman" w:hAnsi="Times New Roman"/>
          <w:sz w:val="28"/>
          <w:szCs w:val="28"/>
        </w:rPr>
        <w:tab/>
        <w:t xml:space="preserve">           </w:t>
      </w:r>
      <w:r w:rsidR="00807496" w:rsidRPr="009F2E31">
        <w:rPr>
          <w:rFonts w:ascii="Times New Roman" w:hAnsi="Times New Roman"/>
          <w:sz w:val="28"/>
          <w:szCs w:val="28"/>
        </w:rPr>
        <w:t xml:space="preserve">16.00 </w:t>
      </w:r>
    </w:p>
    <w:p w:rsidR="00807496" w:rsidRDefault="00807496" w:rsidP="00807496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E9084A" w:rsidRPr="00E9084A" w:rsidRDefault="00E9084A" w:rsidP="00E9084A">
      <w:pPr>
        <w:pStyle w:val="a6"/>
        <w:numPr>
          <w:ilvl w:val="0"/>
          <w:numId w:val="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084A">
        <w:rPr>
          <w:rFonts w:ascii="Times New Roman" w:hAnsi="Times New Roman"/>
          <w:sz w:val="28"/>
          <w:szCs w:val="28"/>
        </w:rPr>
        <w:t>Об исполнении бюджета Промышленного внутригородского района городского округа Самара Самарской области за 9 месяцев 2022 года.</w:t>
      </w:r>
    </w:p>
    <w:p w:rsidR="00E9084A" w:rsidRPr="00E9084A" w:rsidRDefault="00E9084A" w:rsidP="00E9084A">
      <w:pPr>
        <w:pStyle w:val="a6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9084A" w:rsidRPr="00E9084A" w:rsidRDefault="00E9084A" w:rsidP="00E9084A">
      <w:pPr>
        <w:pStyle w:val="a6"/>
        <w:numPr>
          <w:ilvl w:val="0"/>
          <w:numId w:val="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084A">
        <w:rPr>
          <w:rFonts w:ascii="Times New Roman" w:hAnsi="Times New Roman"/>
          <w:sz w:val="28"/>
          <w:szCs w:val="28"/>
        </w:rPr>
        <w:t>Об исполнении муниципальных программ Промышленного внутригородского района городского округа Самара за 9 месяцев 2022 года.</w:t>
      </w:r>
    </w:p>
    <w:p w:rsidR="00E9084A" w:rsidRPr="00E9084A" w:rsidRDefault="00E9084A" w:rsidP="00E9084A">
      <w:pPr>
        <w:pStyle w:val="a6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73F63" w:rsidRDefault="00E9084A" w:rsidP="00E9084A">
      <w:pPr>
        <w:pStyle w:val="a6"/>
        <w:numPr>
          <w:ilvl w:val="0"/>
          <w:numId w:val="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084A">
        <w:rPr>
          <w:rFonts w:ascii="Times New Roman" w:hAnsi="Times New Roman"/>
          <w:sz w:val="28"/>
          <w:szCs w:val="28"/>
        </w:rPr>
        <w:t>О бюджете Промышленного внутригородского района городского округа Самара Самарской области на 2023 год и на плановый период 2024 и 2025 годов.</w:t>
      </w:r>
      <w:bookmarkStart w:id="0" w:name="_GoBack"/>
      <w:bookmarkEnd w:id="0"/>
    </w:p>
    <w:p w:rsidR="00C37C6F" w:rsidRDefault="00C37C6F" w:rsidP="00D73F63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7496" w:rsidRDefault="00807496" w:rsidP="00807496">
      <w:pPr>
        <w:pStyle w:val="ConsNormal"/>
        <w:ind w:left="641" w:firstLine="0"/>
        <w:jc w:val="both"/>
        <w:rPr>
          <w:rFonts w:ascii="Times New Roman" w:hAnsi="Times New Roman"/>
          <w:sz w:val="28"/>
          <w:szCs w:val="28"/>
        </w:rPr>
      </w:pPr>
    </w:p>
    <w:p w:rsidR="00807496" w:rsidRPr="00C95D13" w:rsidRDefault="00807496" w:rsidP="00807496">
      <w:pPr>
        <w:pStyle w:val="ConsNormal"/>
        <w:ind w:left="641" w:firstLine="0"/>
        <w:jc w:val="both"/>
        <w:rPr>
          <w:rFonts w:ascii="Times New Roman" w:hAnsi="Times New Roman"/>
          <w:sz w:val="28"/>
          <w:szCs w:val="28"/>
        </w:rPr>
      </w:pPr>
    </w:p>
    <w:p w:rsidR="003427B7" w:rsidRPr="00CE70B2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427B7" w:rsidRPr="00CE70B2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62375"/>
    <w:rsid w:val="00071C52"/>
    <w:rsid w:val="00085E65"/>
    <w:rsid w:val="000D5A52"/>
    <w:rsid w:val="001054C9"/>
    <w:rsid w:val="00110396"/>
    <w:rsid w:val="001135E7"/>
    <w:rsid w:val="001228FA"/>
    <w:rsid w:val="00131BC1"/>
    <w:rsid w:val="00136B1E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51BC"/>
    <w:rsid w:val="003B4CEC"/>
    <w:rsid w:val="003C73E0"/>
    <w:rsid w:val="003E5C0F"/>
    <w:rsid w:val="003F14AF"/>
    <w:rsid w:val="00402582"/>
    <w:rsid w:val="00417D9A"/>
    <w:rsid w:val="004401AA"/>
    <w:rsid w:val="004538BA"/>
    <w:rsid w:val="00456A7F"/>
    <w:rsid w:val="00467624"/>
    <w:rsid w:val="00474AA2"/>
    <w:rsid w:val="00474C8D"/>
    <w:rsid w:val="004775F3"/>
    <w:rsid w:val="004D2A8A"/>
    <w:rsid w:val="0050069C"/>
    <w:rsid w:val="00505DFB"/>
    <w:rsid w:val="00516C5B"/>
    <w:rsid w:val="00534CCF"/>
    <w:rsid w:val="00545804"/>
    <w:rsid w:val="00563A05"/>
    <w:rsid w:val="00575577"/>
    <w:rsid w:val="00590558"/>
    <w:rsid w:val="00592DB3"/>
    <w:rsid w:val="005A5A2B"/>
    <w:rsid w:val="005B3A49"/>
    <w:rsid w:val="005D4D87"/>
    <w:rsid w:val="0060622C"/>
    <w:rsid w:val="00626E3E"/>
    <w:rsid w:val="00630C77"/>
    <w:rsid w:val="00637133"/>
    <w:rsid w:val="00643B8E"/>
    <w:rsid w:val="006453D0"/>
    <w:rsid w:val="00664DE7"/>
    <w:rsid w:val="00680DD0"/>
    <w:rsid w:val="00695E4A"/>
    <w:rsid w:val="006E045A"/>
    <w:rsid w:val="006E6AD4"/>
    <w:rsid w:val="006F77ED"/>
    <w:rsid w:val="00715062"/>
    <w:rsid w:val="00721541"/>
    <w:rsid w:val="00761D7E"/>
    <w:rsid w:val="00765A0D"/>
    <w:rsid w:val="007B194E"/>
    <w:rsid w:val="007D0716"/>
    <w:rsid w:val="007E2BE8"/>
    <w:rsid w:val="007E4723"/>
    <w:rsid w:val="00807496"/>
    <w:rsid w:val="00820108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9485C"/>
    <w:rsid w:val="009A0E64"/>
    <w:rsid w:val="009B6C24"/>
    <w:rsid w:val="009C4CC8"/>
    <w:rsid w:val="009D03C1"/>
    <w:rsid w:val="00A12F68"/>
    <w:rsid w:val="00A24236"/>
    <w:rsid w:val="00A410A9"/>
    <w:rsid w:val="00A53E74"/>
    <w:rsid w:val="00A610B3"/>
    <w:rsid w:val="00A62484"/>
    <w:rsid w:val="00A84A05"/>
    <w:rsid w:val="00A936BC"/>
    <w:rsid w:val="00A96421"/>
    <w:rsid w:val="00AD52AB"/>
    <w:rsid w:val="00B074B4"/>
    <w:rsid w:val="00B1080F"/>
    <w:rsid w:val="00B70490"/>
    <w:rsid w:val="00B910A9"/>
    <w:rsid w:val="00B9418B"/>
    <w:rsid w:val="00BA37BA"/>
    <w:rsid w:val="00BC39D2"/>
    <w:rsid w:val="00BC569E"/>
    <w:rsid w:val="00C03C9B"/>
    <w:rsid w:val="00C10D1C"/>
    <w:rsid w:val="00C36A6A"/>
    <w:rsid w:val="00C37C6F"/>
    <w:rsid w:val="00C52BDF"/>
    <w:rsid w:val="00C54425"/>
    <w:rsid w:val="00C85140"/>
    <w:rsid w:val="00CA6915"/>
    <w:rsid w:val="00CE70B2"/>
    <w:rsid w:val="00D0219F"/>
    <w:rsid w:val="00D349E0"/>
    <w:rsid w:val="00D4355E"/>
    <w:rsid w:val="00D52B8D"/>
    <w:rsid w:val="00D73F63"/>
    <w:rsid w:val="00D77F01"/>
    <w:rsid w:val="00D87FB8"/>
    <w:rsid w:val="00D945F4"/>
    <w:rsid w:val="00D9563D"/>
    <w:rsid w:val="00DA319C"/>
    <w:rsid w:val="00DB0836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9084A"/>
    <w:rsid w:val="00EA0C8A"/>
    <w:rsid w:val="00EA1CD7"/>
    <w:rsid w:val="00EA4E06"/>
    <w:rsid w:val="00EF6FBA"/>
    <w:rsid w:val="00F13E42"/>
    <w:rsid w:val="00F33166"/>
    <w:rsid w:val="00F44D43"/>
    <w:rsid w:val="00F4547A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C25C-6BB2-4302-AD53-46A5E3CC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Игнатова Антонина Ивановна</cp:lastModifiedBy>
  <cp:revision>160</cp:revision>
  <cp:lastPrinted>2022-11-07T05:38:00Z</cp:lastPrinted>
  <dcterms:created xsi:type="dcterms:W3CDTF">2016-03-30T10:17:00Z</dcterms:created>
  <dcterms:modified xsi:type="dcterms:W3CDTF">2022-11-28T05:03:00Z</dcterms:modified>
</cp:coreProperties>
</file>