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61" w:rsidRDefault="00DC7C61" w:rsidP="00DC7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разъясняет</w:t>
      </w:r>
    </w:p>
    <w:p w:rsidR="00DC7C61" w:rsidRDefault="00DC7C61" w:rsidP="00DC7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C61" w:rsidRPr="00DC7C61" w:rsidRDefault="00DC7C61" w:rsidP="00DC7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C61">
        <w:rPr>
          <w:rFonts w:ascii="Times New Roman" w:hAnsi="Times New Roman" w:cs="Times New Roman"/>
          <w:sz w:val="28"/>
          <w:szCs w:val="28"/>
        </w:rPr>
        <w:t>Усилены требования к предотвращению конфликта интересов в сфере закупок</w:t>
      </w:r>
    </w:p>
    <w:p w:rsidR="00DC7C61" w:rsidRPr="00DC7C61" w:rsidRDefault="00DC7C61" w:rsidP="00DC7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C61" w:rsidRPr="00DC7C61" w:rsidRDefault="00DC7C61" w:rsidP="00DC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1">
        <w:rPr>
          <w:rFonts w:ascii="Times New Roman" w:hAnsi="Times New Roman" w:cs="Times New Roman"/>
          <w:sz w:val="28"/>
          <w:szCs w:val="28"/>
        </w:rPr>
        <w:t>С 1 июля 2022 года вступают в силу изменения в законодательство о закупках товаров, работ и услуг для обеспечения государственных и муниципальных нужд, суть которых в усилении мер по предотвращению и урегулированию конфликта интересов.</w:t>
      </w:r>
    </w:p>
    <w:p w:rsidR="00DC7C61" w:rsidRPr="00DC7C61" w:rsidRDefault="00DC7C61" w:rsidP="00DC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1">
        <w:rPr>
          <w:rFonts w:ascii="Times New Roman" w:hAnsi="Times New Roman" w:cs="Times New Roman"/>
          <w:sz w:val="28"/>
          <w:szCs w:val="28"/>
        </w:rPr>
        <w:t>Ранее обязанность исключить личную заинтересованность возлагалась только на государственных служащих. Сейчас указанная обязанность возлагается и на работников бюджетных учреждений, государственных корпораций и компаний, государственных и муниципальных унитарных предприятий, иных организаций, осуществляющих закупки. Руководители заказчиков, работники контрактных служб, контрактные управляющие, члены комиссий по осуществлению закупок теперь также обязаны сообщать о наличии личной заинтересованности в результатах закупки, под которой понимается возможность получения доходов или каких-либо выгод как непосредственно ими самими, так и связанными с ними лицами.</w:t>
      </w:r>
    </w:p>
    <w:p w:rsidR="00DC7C61" w:rsidRPr="00DC7C61" w:rsidRDefault="00DC7C61" w:rsidP="00DC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1">
        <w:rPr>
          <w:rFonts w:ascii="Times New Roman" w:hAnsi="Times New Roman" w:cs="Times New Roman"/>
          <w:sz w:val="28"/>
          <w:szCs w:val="28"/>
        </w:rPr>
        <w:t>Заинтересованность возникает, к примеру, если в аукционе участвует организация, в которой член закупочной комиссии работает по совместительству, или если ее учредителем с долей выше 10% является супруг контрактного управляющего.</w:t>
      </w:r>
    </w:p>
    <w:p w:rsidR="00DC7C61" w:rsidRPr="00DC7C61" w:rsidRDefault="00DC7C61" w:rsidP="00DC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1">
        <w:rPr>
          <w:rFonts w:ascii="Times New Roman" w:hAnsi="Times New Roman" w:cs="Times New Roman"/>
          <w:sz w:val="28"/>
          <w:szCs w:val="28"/>
        </w:rPr>
        <w:t>В первом случае должны быть приняты меры по замене члена комиссии, во втором случае - контракт с таким поставщиком не может быть заключен.</w:t>
      </w:r>
    </w:p>
    <w:p w:rsidR="00DC7C61" w:rsidRPr="00DC7C61" w:rsidRDefault="00DC7C61" w:rsidP="00DC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1">
        <w:rPr>
          <w:rFonts w:ascii="Times New Roman" w:hAnsi="Times New Roman" w:cs="Times New Roman"/>
          <w:sz w:val="28"/>
          <w:szCs w:val="28"/>
        </w:rPr>
        <w:t>На наличие связи с должностными лицами заказчиков будут проверяться не только поставщики (подрядчики), но и лица, привлекаемые к исполнению контрактов (субподрядчики).</w:t>
      </w:r>
    </w:p>
    <w:p w:rsidR="00DC7C61" w:rsidRPr="00DC7C61" w:rsidRDefault="00DC7C61" w:rsidP="00DC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1">
        <w:rPr>
          <w:rFonts w:ascii="Times New Roman" w:hAnsi="Times New Roman" w:cs="Times New Roman"/>
          <w:sz w:val="28"/>
          <w:szCs w:val="28"/>
        </w:rPr>
        <w:t>И если раньше конфликт интересов был препятствием для заключения контрактов исключительно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то теперь он должен быть урегулирован и в ходе закупок, предусмотренных Федеральным законом от 18.07.2011 № 223-ФЗ «О закупках товаров, работ, услуг отдельными видами юридических лиц».</w:t>
      </w:r>
    </w:p>
    <w:p w:rsidR="00DC7C61" w:rsidRDefault="00DC7C61" w:rsidP="00DC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61">
        <w:rPr>
          <w:rFonts w:ascii="Times New Roman" w:hAnsi="Times New Roman" w:cs="Times New Roman"/>
          <w:sz w:val="28"/>
          <w:szCs w:val="28"/>
        </w:rPr>
        <w:t>Непринятие работником мер по предотвращению или урегулированию конфликта интересов, стороной которого он является, служит основанием для его увольнения в связи с утратой доверия.</w:t>
      </w:r>
    </w:p>
    <w:p w:rsidR="00DC7C61" w:rsidRDefault="00DC7C61" w:rsidP="00DC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C61" w:rsidRPr="00052AE8" w:rsidRDefault="00DC7C61" w:rsidP="00DC7C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AE8">
        <w:rPr>
          <w:rFonts w:ascii="Times New Roman" w:hAnsi="Times New Roman" w:cs="Times New Roman"/>
          <w:i/>
          <w:sz w:val="28"/>
          <w:szCs w:val="28"/>
        </w:rPr>
        <w:t>Разъяснил старший помощник Куйбышевского трансопортного прокурора Загаринская И.А.</w:t>
      </w:r>
    </w:p>
    <w:p w:rsidR="00DC7C61" w:rsidRPr="00DC7C61" w:rsidRDefault="00DC7C61" w:rsidP="00DC7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04C" w:rsidRPr="00DC7C61" w:rsidRDefault="0015304C" w:rsidP="00DC7C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04C" w:rsidRPr="00DC7C61" w:rsidSect="0052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C7C61"/>
    <w:rsid w:val="00052AE8"/>
    <w:rsid w:val="0015304C"/>
    <w:rsid w:val="00521E5A"/>
    <w:rsid w:val="00DC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5083">
              <w:marLeft w:val="0"/>
              <w:marRight w:val="0"/>
              <w:marTop w:val="0"/>
              <w:marBottom w:val="1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6841">
              <w:marLeft w:val="0"/>
              <w:marRight w:val="10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842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157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2022-06-30T11:51:00Z</dcterms:created>
  <dcterms:modified xsi:type="dcterms:W3CDTF">2022-06-30T12:09:00Z</dcterms:modified>
</cp:coreProperties>
</file>