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both"/>
        <w:rPr/>
      </w:pPr>
    </w:p>
    <w:p>
      <w:pPr>
        <w:pStyle w:val="style0"/>
        <w:jc w:val="both"/>
        <w:rPr/>
      </w:pPr>
      <w:r>
        <w:t>Обжалование решений администрации, действий (бездействия) должностных лиц, уполномоченных осуществлять муниципальный жилищный контроль</w:t>
      </w:r>
    </w:p>
    <w:p>
      <w:pPr>
        <w:pStyle w:val="style0"/>
        <w:jc w:val="both"/>
        <w:rPr/>
      </w:pPr>
    </w:p>
    <w:p>
      <w:pPr>
        <w:pStyle w:val="style0"/>
        <w:jc w:val="both"/>
        <w:rPr/>
      </w:pPr>
      <w:r>
        <w:t>1. Решения администрации, действия (бездействие) должностных лиц, уполномоченных осуществлять муниципальный жилищный контроль,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>
      <w:pPr>
        <w:pStyle w:val="style0"/>
        <w:jc w:val="both"/>
        <w:rPr/>
      </w:pPr>
      <w:r>
        <w:t>2. Контролируемые лица, права и законные интересы которых, по их мнению, были непосредственно нарушены в рамках осуществления муниципального жилищного контроля, имеют право на досудебное обжалование:</w:t>
      </w:r>
    </w:p>
    <w:p>
      <w:pPr>
        <w:pStyle w:val="style0"/>
        <w:jc w:val="both"/>
        <w:rPr/>
      </w:pPr>
      <w:r>
        <w:t>1) решений о проведении контрольных мероприятий;</w:t>
      </w:r>
    </w:p>
    <w:p>
      <w:pPr>
        <w:pStyle w:val="style0"/>
        <w:jc w:val="both"/>
        <w:rPr/>
      </w:pPr>
      <w:r>
        <w:t>2) актов контрольных мероприятий, предписаний об устранении выявленных нарушений;</w:t>
      </w:r>
    </w:p>
    <w:p>
      <w:pPr>
        <w:pStyle w:val="style0"/>
        <w:jc w:val="both"/>
        <w:rPr/>
      </w:pPr>
      <w:r>
        <w:t>3) действий (бездействия) должностных лиц, уполномоченных осуществлять муниципальный жилищный контроль, в рамках контрольных мероприятий.</w:t>
      </w:r>
    </w:p>
    <w:p>
      <w:pPr>
        <w:pStyle w:val="style0"/>
        <w:jc w:val="both"/>
        <w:rPr/>
      </w:pPr>
      <w:r>
        <w:t>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 .</w:t>
      </w:r>
    </w:p>
    <w:p>
      <w:pPr>
        <w:pStyle w:val="style0"/>
        <w:jc w:val="both"/>
        <w:rPr/>
      </w:pPr>
      <w: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Промышленного внутригородского района городского округа Самара с предварительным информированием главы Промышленного внутригородского района городского округа Самара о наличии в жалобе (документах) сведений, составляющих государственную или иную охраняемую законом тайну.</w:t>
      </w:r>
    </w:p>
    <w:p>
      <w:pPr>
        <w:pStyle w:val="style0"/>
        <w:jc w:val="both"/>
        <w:rPr/>
      </w:pPr>
      <w:r>
        <w:t>4. Жалоба на решение администрации, действия (бездействие) его должностных лиц рассматривается главой (заместителем главы) Промышленного внутригородского района городского округа Самара.</w:t>
      </w:r>
    </w:p>
    <w:p>
      <w:pPr>
        <w:pStyle w:val="style0"/>
        <w:jc w:val="both"/>
        <w:rPr/>
      </w:pPr>
      <w:r>
        <w:t>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>
      <w:pPr>
        <w:pStyle w:val="style0"/>
        <w:jc w:val="both"/>
        <w:rPr/>
      </w:pPr>
      <w: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>
      <w:pPr>
        <w:pStyle w:val="style0"/>
        <w:jc w:val="both"/>
        <w:rPr/>
      </w:pPr>
      <w: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>
      <w:pPr>
        <w:pStyle w:val="style0"/>
        <w:jc w:val="both"/>
        <w:rPr/>
      </w:pPr>
      <w: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>
      <w:pPr>
        <w:pStyle w:val="style0"/>
        <w:jc w:val="both"/>
        <w:rPr/>
      </w:pPr>
      <w:r>
        <w:t xml:space="preserve">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>
      <w:pPr>
        <w:pStyle w:val="style0"/>
        <w:jc w:val="both"/>
        <w:rPr/>
      </w:pPr>
      <w: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Промышленного внутригородского района городского округа Самара не более чем на 20 рабочих дней.</w:t>
      </w:r>
    </w:p>
    <w:p>
      <w:pPr>
        <w:pStyle w:val="style0"/>
        <w:jc w:val="both"/>
        <w:rPr/>
      </w:pPr>
      <w:r>
        <w:t>На основании Решения совета Депутатов Промышленного внутригородского района городского округа Самара от 22.12.2021 №82 «О внесение изменений отдельные правовые акты» досудебный порядок подачи жалоб на решении Администрации, действий (бездействия) должностных лиц, уполномоченных осуществлять муниципальный жилищный контроль не подлежит применению до 1 января 2023 года.</w:t>
      </w:r>
    </w:p>
    <w:p>
      <w:pPr>
        <w:pStyle w:val="style0"/>
        <w:jc w:val="both"/>
        <w:rPr/>
      </w:pPr>
      <w:r>
        <w:t>С 1 января 2023 года судебное обжалование решений Администрации, действия (бездействие) должностных лиц, уполномоченных осуществлять муниципальный жилищный контроль возможно только после их досудебного обжалования, за исключением случаев обжалования в суд решений, действия (бездействие) гражданами, не осуществляющими предпринимательской деятельности.</w:t>
      </w: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472</Words>
  <Pages>2</Pages>
  <Characters>3457</Characters>
  <Application>WPS Office</Application>
  <DocSecurity>0</DocSecurity>
  <Paragraphs>19</Paragraphs>
  <ScaleCrop>false</ScaleCrop>
  <LinksUpToDate>false</LinksUpToDate>
  <CharactersWithSpaces>3913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2022-03-01T07:17:42Z</dcterms:created>
  <dc:creator>Егорова Инна Владимировна</dc:creator>
  <lastModifiedBy>BAH2-L09</lastModifiedBy>
  <lastPrinted>2022-02-25T11:00:00Z</lastPrinted>
  <dcterms:modified xsi:type="dcterms:W3CDTF">2022-03-01T07:19:02Z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