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46" w:rsidRPr="00BC3046" w:rsidRDefault="00BC3046" w:rsidP="00BC3046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8"/>
          <w:szCs w:val="28"/>
        </w:rPr>
      </w:pPr>
      <w:bookmarkStart w:id="0" w:name="_GoBack"/>
      <w:r w:rsidRPr="00BC3046">
        <w:rPr>
          <w:i/>
          <w:color w:val="000000" w:themeColor="text1"/>
          <w:sz w:val="28"/>
          <w:szCs w:val="28"/>
        </w:rPr>
        <w:t>ПРОЕКТ</w:t>
      </w:r>
    </w:p>
    <w:bookmarkEnd w:id="0"/>
    <w:p w:rsidR="00BC3046" w:rsidRDefault="00BC3046" w:rsidP="0002352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02352B" w:rsidRPr="00257BC0" w:rsidRDefault="0002352B" w:rsidP="0002352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Приложение</w:t>
      </w:r>
    </w:p>
    <w:p w:rsidR="0002352B" w:rsidRPr="00257BC0" w:rsidRDefault="0002352B" w:rsidP="0002352B">
      <w:pPr>
        <w:ind w:left="4536"/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Промышленного</w:t>
      </w:r>
      <w:r w:rsidRPr="00257BC0">
        <w:rPr>
          <w:color w:val="000000" w:themeColor="text1"/>
          <w:sz w:val="28"/>
          <w:szCs w:val="28"/>
        </w:rPr>
        <w:t xml:space="preserve"> внутригородского района городского округа Самара</w:t>
      </w:r>
    </w:p>
    <w:p w:rsidR="0002352B" w:rsidRPr="00257BC0" w:rsidRDefault="0002352B" w:rsidP="0002352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от __________ 2021 № ___________</w:t>
      </w:r>
    </w:p>
    <w:p w:rsidR="0002352B" w:rsidRPr="00257BC0" w:rsidRDefault="0002352B" w:rsidP="0002352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2352B" w:rsidRPr="00257BC0" w:rsidRDefault="0002352B" w:rsidP="0002352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2352B" w:rsidRPr="00257BC0" w:rsidRDefault="0002352B" w:rsidP="0002352B">
      <w:pPr>
        <w:jc w:val="center"/>
        <w:rPr>
          <w:b/>
          <w:bCs/>
          <w:color w:val="000000" w:themeColor="text1"/>
          <w:sz w:val="28"/>
          <w:szCs w:val="28"/>
        </w:rPr>
      </w:pPr>
      <w:r w:rsidRPr="00257BC0">
        <w:rPr>
          <w:b/>
          <w:bCs/>
          <w:color w:val="000000" w:themeColor="text1"/>
          <w:sz w:val="28"/>
          <w:szCs w:val="28"/>
        </w:rPr>
        <w:t>П</w:t>
      </w:r>
      <w:r w:rsidRPr="00257BC0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257BC0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257BC0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             </w:t>
      </w:r>
      <w:r w:rsidRPr="00257BC0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 w:themeColor="text1"/>
          <w:sz w:val="28"/>
          <w:szCs w:val="28"/>
        </w:rPr>
        <w:t>Промышленного</w:t>
      </w:r>
      <w:r w:rsidRPr="00257BC0">
        <w:rPr>
          <w:b/>
          <w:bCs/>
          <w:color w:val="000000" w:themeColor="text1"/>
          <w:sz w:val="28"/>
          <w:szCs w:val="28"/>
        </w:rPr>
        <w:t xml:space="preserve"> внутригородского района городского округа Самара</w:t>
      </w:r>
      <w:r w:rsidRPr="00257BC0">
        <w:rPr>
          <w:color w:val="000000" w:themeColor="text1"/>
          <w:sz w:val="28"/>
          <w:szCs w:val="28"/>
        </w:rPr>
        <w:t xml:space="preserve"> </w:t>
      </w:r>
      <w:r w:rsidRPr="00257BC0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02352B" w:rsidRPr="00257BC0" w:rsidRDefault="0002352B" w:rsidP="0002352B">
      <w:pPr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02352B" w:rsidRPr="00257BC0" w:rsidRDefault="0002352B" w:rsidP="0002352B">
      <w:pPr>
        <w:shd w:val="clear" w:color="auto" w:fill="FFFFFF"/>
        <w:rPr>
          <w:color w:val="000000" w:themeColor="text1"/>
          <w:sz w:val="28"/>
          <w:szCs w:val="28"/>
        </w:rPr>
      </w:pPr>
    </w:p>
    <w:p w:rsidR="0002352B" w:rsidRPr="00257BC0" w:rsidRDefault="0002352B" w:rsidP="0002352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352B" w:rsidRPr="00257BC0" w:rsidRDefault="0002352B" w:rsidP="0002352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/>
          <w:sz w:val="28"/>
          <w:szCs w:val="28"/>
        </w:rPr>
        <w:t xml:space="preserve">С принятием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>(надзоре)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 xml:space="preserve">и муниципальном контроле в Российской Федерации» (далее – Федеральный закон № 170-ФЗ) к предмету </w:t>
      </w:r>
      <w:r w:rsidRPr="00257BC0">
        <w:rPr>
          <w:color w:val="000000" w:themeColor="text1"/>
          <w:sz w:val="28"/>
          <w:szCs w:val="28"/>
        </w:rPr>
        <w:t>муниципального контроля</w:t>
      </w:r>
      <w:r w:rsidRPr="00257BC0">
        <w:rPr>
          <w:color w:val="000000" w:themeColor="text1"/>
          <w:spacing w:val="-6"/>
          <w:sz w:val="28"/>
          <w:szCs w:val="28"/>
        </w:rPr>
        <w:t xml:space="preserve"> </w:t>
      </w:r>
      <w:r w:rsidRPr="00257BC0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57BC0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257BC0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257BC0">
        <w:rPr>
          <w:color w:val="000000"/>
          <w:sz w:val="28"/>
          <w:szCs w:val="28"/>
        </w:rPr>
        <w:t xml:space="preserve">округа Самара </w:t>
      </w:r>
      <w:r>
        <w:rPr>
          <w:color w:val="000000"/>
          <w:sz w:val="28"/>
          <w:szCs w:val="28"/>
        </w:rPr>
        <w:t xml:space="preserve"> </w:t>
      </w:r>
      <w:r w:rsidRPr="00257BC0">
        <w:rPr>
          <w:color w:val="000000"/>
          <w:sz w:val="28"/>
          <w:szCs w:val="28"/>
        </w:rPr>
        <w:t>и территорий внутригородских районов городского округа Самара, утвержденных Решением Думы городского округа Самара от 08.08.2019 № 444</w:t>
      </w:r>
      <w:r w:rsidRPr="00257BC0">
        <w:rPr>
          <w:color w:val="000000"/>
          <w:sz w:val="28"/>
          <w:szCs w:val="28"/>
          <w:shd w:val="clear" w:color="auto" w:fill="FFFFFF"/>
        </w:rPr>
        <w:t xml:space="preserve"> (далее – Правила благоустройства), </w:t>
      </w:r>
      <w:r>
        <w:rPr>
          <w:color w:val="000000"/>
          <w:sz w:val="28"/>
          <w:szCs w:val="28"/>
          <w:shd w:val="clear" w:color="auto" w:fill="FFFFFF"/>
        </w:rPr>
        <w:t xml:space="preserve">требований  </w:t>
      </w:r>
      <w:r w:rsidRPr="00257BC0">
        <w:rPr>
          <w:color w:val="000000"/>
          <w:sz w:val="28"/>
          <w:szCs w:val="28"/>
          <w:shd w:val="clear" w:color="auto" w:fill="FFFFFF"/>
        </w:rPr>
        <w:t xml:space="preserve">к обеспечению доступности для инвалидов объектов социальной, инженерной и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257BC0">
        <w:rPr>
          <w:color w:val="000000" w:themeColor="text1"/>
          <w:sz w:val="28"/>
          <w:szCs w:val="28"/>
        </w:rPr>
        <w:t>.</w:t>
      </w:r>
    </w:p>
    <w:p w:rsidR="0002352B" w:rsidRPr="00257BC0" w:rsidRDefault="0002352B" w:rsidP="0002352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</w:t>
      </w:r>
      <w:r w:rsidRPr="00257BC0">
        <w:rPr>
          <w:color w:val="000000" w:themeColor="text1"/>
          <w:sz w:val="28"/>
          <w:szCs w:val="28"/>
        </w:rPr>
        <w:br/>
      </w:r>
      <w:r w:rsidRPr="00257BC0">
        <w:rPr>
          <w:color w:val="000000" w:themeColor="text1"/>
          <w:sz w:val="28"/>
          <w:szCs w:val="28"/>
        </w:rPr>
        <w:lastRenderedPageBreak/>
        <w:t xml:space="preserve">с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57BC0">
        <w:rPr>
          <w:color w:val="000000" w:themeColor="text1"/>
          <w:sz w:val="28"/>
          <w:szCs w:val="28"/>
        </w:rPr>
        <w:t xml:space="preserve"> Правила благоустройства</w:t>
      </w:r>
      <w:r w:rsidRPr="00257BC0">
        <w:rPr>
          <w:rStyle w:val="a3"/>
          <w:color w:val="000000" w:themeColor="text1"/>
          <w:sz w:val="28"/>
          <w:szCs w:val="28"/>
        </w:rPr>
        <w:t xml:space="preserve"> </w:t>
      </w:r>
      <w:r w:rsidRPr="00257BC0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</w:t>
      </w:r>
      <w:r w:rsidRPr="00257BC0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Pr="00257BC0">
        <w:rPr>
          <w:color w:val="000000" w:themeColor="text1"/>
          <w:sz w:val="28"/>
          <w:szCs w:val="28"/>
        </w:rPr>
        <w:t xml:space="preserve">. 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и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</w:t>
      </w:r>
      <w:r w:rsidRPr="00705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Промышленного</w:t>
      </w:r>
      <w:r w:rsidRPr="007051DE">
        <w:rPr>
          <w:color w:val="000000"/>
          <w:sz w:val="28"/>
          <w:szCs w:val="28"/>
        </w:rPr>
        <w:t xml:space="preserve"> внутригородского района городского округа Самара (далее – Администрация района)</w:t>
      </w:r>
      <w:r w:rsidRPr="00257BC0">
        <w:rPr>
          <w:color w:val="000000"/>
          <w:sz w:val="28"/>
          <w:szCs w:val="28"/>
        </w:rPr>
        <w:t xml:space="preserve"> </w:t>
      </w:r>
      <w:r w:rsidRPr="00257BC0"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</w:rPr>
        <w:t xml:space="preserve"> </w:t>
      </w:r>
      <w:r w:rsidRPr="00257BC0">
        <w:rPr>
          <w:color w:val="000000" w:themeColor="text1"/>
          <w:sz w:val="28"/>
          <w:szCs w:val="28"/>
          <w:shd w:val="clear" w:color="auto" w:fill="FFFFFF"/>
        </w:rPr>
        <w:t>не осуществлялась</w:t>
      </w:r>
      <w:r w:rsidRPr="00257BC0">
        <w:rPr>
          <w:color w:val="000000" w:themeColor="text1"/>
          <w:sz w:val="28"/>
          <w:szCs w:val="28"/>
        </w:rPr>
        <w:t>.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02352B" w:rsidRPr="00257BC0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BC0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02352B" w:rsidRPr="00257BC0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BC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57B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257BC0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02352B" w:rsidRPr="0002352B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BC0">
        <w:rPr>
          <w:color w:val="000000"/>
          <w:sz w:val="28"/>
          <w:szCs w:val="28"/>
        </w:rPr>
        <w:t>3</w:t>
      </w:r>
      <w:r w:rsidRPr="0002352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2352B">
        <w:rPr>
          <w:rFonts w:ascii="Times New Roman" w:hAnsi="Times New Roman" w:cs="Times New Roman"/>
          <w:color w:val="000000"/>
          <w:sz w:val="28"/>
          <w:szCs w:val="28"/>
        </w:rPr>
        <w:t>неустранения</w:t>
      </w:r>
      <w:proofErr w:type="spellEnd"/>
      <w:r w:rsidRPr="0002352B">
        <w:rPr>
          <w:rFonts w:ascii="Times New Roman" w:hAnsi="Times New Roman" w:cs="Times New Roman"/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02352B" w:rsidRPr="0002352B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2B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02352B" w:rsidRPr="0002352B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2B">
        <w:rPr>
          <w:rFonts w:ascii="Times New Roman" w:hAnsi="Times New Roman" w:cs="Times New Roman"/>
          <w:color w:val="000000"/>
          <w:sz w:val="28"/>
          <w:szCs w:val="28"/>
        </w:rPr>
        <w:t>5) выгула животных и выпаса сельскохозяйственных животных и птиц на территориях общего пользования.</w:t>
      </w:r>
    </w:p>
    <w:p w:rsidR="0002352B" w:rsidRPr="00257BC0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B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02352B" w:rsidRPr="00257BC0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BC0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02352B" w:rsidRPr="00257BC0" w:rsidRDefault="0002352B" w:rsidP="000235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7BC0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257B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257BC0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02352B" w:rsidRPr="00257BC0" w:rsidRDefault="0002352B" w:rsidP="0002352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2) устранение условий, причин и факторов, способных привести </w:t>
      </w:r>
      <w:r w:rsidRPr="00257BC0">
        <w:rPr>
          <w:color w:val="000000" w:themeColor="text1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3) создание условий для доведения обязательных требований </w:t>
      </w:r>
      <w:r w:rsidRPr="00257BC0">
        <w:rPr>
          <w:color w:val="000000" w:themeColor="text1"/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257BC0">
        <w:rPr>
          <w:color w:val="000000" w:themeColor="text1"/>
          <w:sz w:val="28"/>
          <w:szCs w:val="28"/>
        </w:rPr>
        <w:br/>
        <w:t>их соблюдения.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Pr="00257BC0">
        <w:rPr>
          <w:color w:val="000000" w:themeColor="text1"/>
          <w:spacing w:val="-6"/>
          <w:sz w:val="28"/>
          <w:szCs w:val="28"/>
        </w:rPr>
        <w:t xml:space="preserve"> </w:t>
      </w:r>
      <w:r w:rsidRPr="00257BC0">
        <w:rPr>
          <w:color w:val="000000"/>
          <w:sz w:val="28"/>
          <w:szCs w:val="28"/>
        </w:rPr>
        <w:t>в сфере благоустройства</w:t>
      </w:r>
      <w:r w:rsidRPr="00257BC0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257BC0">
        <w:rPr>
          <w:sz w:val="28"/>
          <w:szCs w:val="28"/>
        </w:rPr>
        <w:t>;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BC0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02352B" w:rsidRPr="00257BC0" w:rsidRDefault="0002352B" w:rsidP="000235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BC0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257BC0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257BC0">
        <w:rPr>
          <w:color w:val="000000" w:themeColor="text1"/>
          <w:spacing w:val="-6"/>
          <w:sz w:val="28"/>
          <w:szCs w:val="28"/>
        </w:rPr>
        <w:t xml:space="preserve"> </w:t>
      </w:r>
      <w:r w:rsidRPr="00257BC0">
        <w:rPr>
          <w:color w:val="000000"/>
          <w:sz w:val="28"/>
          <w:szCs w:val="28"/>
        </w:rPr>
        <w:t xml:space="preserve">в сфере благоустройства </w:t>
      </w:r>
      <w:r w:rsidRPr="00257BC0">
        <w:rPr>
          <w:color w:val="000000" w:themeColor="text1"/>
          <w:sz w:val="28"/>
          <w:szCs w:val="28"/>
        </w:rPr>
        <w:t>нарушений обязательных требований</w:t>
      </w:r>
      <w:r w:rsidRPr="00257BC0">
        <w:rPr>
          <w:sz w:val="28"/>
          <w:szCs w:val="28"/>
        </w:rPr>
        <w:t>.</w:t>
      </w:r>
    </w:p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02352B" w:rsidRPr="0002352B" w:rsidRDefault="0002352B" w:rsidP="0002352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352B">
        <w:rPr>
          <w:sz w:val="28"/>
          <w:szCs w:val="28"/>
        </w:rPr>
        <w:t xml:space="preserve">3. Перечень профилактических мероприятий, </w:t>
      </w:r>
    </w:p>
    <w:p w:rsidR="0002352B" w:rsidRPr="0002352B" w:rsidRDefault="0002352B" w:rsidP="0002352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352B">
        <w:rPr>
          <w:sz w:val="28"/>
          <w:szCs w:val="28"/>
        </w:rPr>
        <w:t>сроки (периодичность) их проведения</w:t>
      </w:r>
    </w:p>
    <w:p w:rsidR="0002352B" w:rsidRPr="0002352B" w:rsidRDefault="0002352B" w:rsidP="0002352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352B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2268"/>
      </w:tblGrid>
      <w:tr w:rsidR="0002352B" w:rsidTr="006D4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Наименование </w:t>
            </w:r>
          </w:p>
          <w:p w:rsidR="0002352B" w:rsidRDefault="0002352B" w:rsidP="006D43A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02352B" w:rsidTr="006D4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Осуществление информирования                  контролируемых лиц по вопросам соблюдения обязательных </w:t>
            </w:r>
            <w:proofErr w:type="gramStart"/>
            <w:r>
              <w:rPr>
                <w:sz w:val="27"/>
                <w:szCs w:val="27"/>
              </w:rPr>
              <w:t xml:space="preserve">требований,   </w:t>
            </w:r>
            <w:proofErr w:type="gramEnd"/>
            <w:r>
              <w:rPr>
                <w:sz w:val="27"/>
                <w:szCs w:val="27"/>
              </w:rPr>
              <w:t xml:space="preserve">         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в том числе посредством                      размещения соответствующих сведений на сайте Администрации городского округа Самара во вкладке «Промышленный район» в разделе «Муниципальный контроль» в информационно-телекоммуникационной сети «Интернет».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Pr="00043C5D" w:rsidRDefault="0002352B" w:rsidP="006D43AE">
            <w:pPr>
              <w:jc w:val="center"/>
              <w:rPr>
                <w:sz w:val="27"/>
                <w:szCs w:val="27"/>
              </w:rPr>
            </w:pPr>
            <w:r w:rsidRPr="00043C5D">
              <w:rPr>
                <w:rStyle w:val="blk"/>
                <w:sz w:val="27"/>
                <w:szCs w:val="27"/>
              </w:rPr>
              <w:t xml:space="preserve">Должностные лица, уполномоченные на осуществление муниципального жилищного контроля, </w:t>
            </w:r>
            <w:r w:rsidRPr="00043C5D">
              <w:rPr>
                <w:sz w:val="27"/>
                <w:szCs w:val="27"/>
              </w:rPr>
              <w:t>Отдел организационной работы</w:t>
            </w:r>
          </w:p>
        </w:tc>
      </w:tr>
      <w:tr w:rsidR="0002352B" w:rsidTr="006D4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Pr="0002352B" w:rsidRDefault="0002352B" w:rsidP="006D43AE">
            <w:pPr>
              <w:pStyle w:val="ConsPlusNormal"/>
              <w:ind w:firstLine="440"/>
              <w:jc w:val="both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02352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Обобщение правоприменительной практики.</w:t>
            </w:r>
          </w:p>
          <w:p w:rsidR="0002352B" w:rsidRDefault="0002352B" w:rsidP="0002352B">
            <w:pPr>
              <w:pStyle w:val="ConsPlusNormal"/>
              <w:ind w:firstLine="440"/>
              <w:jc w:val="both"/>
              <w:rPr>
                <w:color w:val="FF0000"/>
                <w:sz w:val="27"/>
                <w:szCs w:val="27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Обеспечение </w:t>
            </w:r>
            <w:proofErr w:type="gramStart"/>
            <w:r w:rsidRPr="0002352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регулярного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02352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обобщения</w:t>
            </w:r>
            <w:proofErr w:type="gramEnd"/>
            <w:r w:rsidRPr="0002352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практики осуществления               в соответствующей сфере деятельности муниципального контроля путем сбора                   и анализа данных о проведенных контрольных (надзорных) мероприятий               и их результатов и размещение                              </w:t>
            </w:r>
            <w:r w:rsidRPr="0002352B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lastRenderedPageBreak/>
              <w:t xml:space="preserve">во вкладке «Промышленный район» в разделе «Муниципальный контроль» в информационно-телекоммуникационной сети «Интернет».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 позднее              1 июля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Pr="00043C5D" w:rsidRDefault="0002352B" w:rsidP="006D43AE">
            <w:pPr>
              <w:jc w:val="center"/>
              <w:rPr>
                <w:sz w:val="27"/>
                <w:szCs w:val="27"/>
              </w:rPr>
            </w:pPr>
            <w:r w:rsidRPr="00043C5D">
              <w:rPr>
                <w:rStyle w:val="blk"/>
                <w:sz w:val="27"/>
                <w:szCs w:val="27"/>
              </w:rPr>
              <w:t xml:space="preserve">Должностные лица, уполномоченные на осуществление муниципального жилищного контроля, </w:t>
            </w:r>
            <w:r w:rsidRPr="00043C5D">
              <w:rPr>
                <w:sz w:val="27"/>
                <w:szCs w:val="27"/>
              </w:rPr>
              <w:t xml:space="preserve">Отдел </w:t>
            </w:r>
            <w:r w:rsidRPr="00043C5D">
              <w:rPr>
                <w:sz w:val="27"/>
                <w:szCs w:val="27"/>
              </w:rPr>
              <w:lastRenderedPageBreak/>
              <w:t>организационной работы</w:t>
            </w:r>
          </w:p>
        </w:tc>
      </w:tr>
      <w:tr w:rsidR="0002352B" w:rsidTr="006D4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Объявление предостережений.</w:t>
            </w:r>
          </w:p>
          <w:p w:rsidR="0002352B" w:rsidRDefault="0002352B" w:rsidP="006D43A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Выдача предостережений о недопустимости нарушения обязательных требований                     в соответствии со статьей 49 Федерального закона от 31.07.2020 г.              № 248-ФЗ           </w:t>
            </w:r>
            <w:proofErr w:type="gramStart"/>
            <w:r>
              <w:rPr>
                <w:sz w:val="27"/>
                <w:szCs w:val="27"/>
              </w:rPr>
              <w:t xml:space="preserve">   «</w:t>
            </w:r>
            <w:proofErr w:type="gramEnd"/>
            <w:r>
              <w:rPr>
                <w:sz w:val="27"/>
                <w:szCs w:val="27"/>
              </w:rPr>
              <w:t>О государственном контроле (надзоре)                и муниципальном контроле в Российской Федерации» (если иной порядок                     не установлен федеральным законом).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района указанных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Pr="00043C5D" w:rsidRDefault="0002352B" w:rsidP="006D43AE">
            <w:pPr>
              <w:jc w:val="center"/>
              <w:rPr>
                <w:sz w:val="27"/>
                <w:szCs w:val="27"/>
              </w:rPr>
            </w:pPr>
            <w:r w:rsidRPr="00043C5D">
              <w:rPr>
                <w:rStyle w:val="blk"/>
                <w:sz w:val="27"/>
                <w:szCs w:val="27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02352B" w:rsidTr="006D43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Консультирование.</w:t>
            </w:r>
          </w:p>
          <w:p w:rsidR="0002352B" w:rsidRDefault="0002352B" w:rsidP="006D43A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консультирования контролируемых лиц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Default="0002352B" w:rsidP="006D43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B" w:rsidRPr="00043C5D" w:rsidRDefault="0002352B" w:rsidP="006D43AE">
            <w:pPr>
              <w:jc w:val="center"/>
              <w:rPr>
                <w:sz w:val="27"/>
                <w:szCs w:val="27"/>
              </w:rPr>
            </w:pPr>
            <w:r w:rsidRPr="00043C5D">
              <w:rPr>
                <w:sz w:val="27"/>
                <w:szCs w:val="27"/>
              </w:rPr>
              <w:t xml:space="preserve"> </w:t>
            </w:r>
            <w:r w:rsidRPr="00043C5D">
              <w:rPr>
                <w:rStyle w:val="blk"/>
                <w:sz w:val="27"/>
                <w:szCs w:val="27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02352B" w:rsidRPr="0002352B" w:rsidRDefault="0002352B" w:rsidP="0002352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352B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02352B" w:rsidRPr="0002352B" w:rsidRDefault="0002352B" w:rsidP="000235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352B" w:rsidRPr="0002352B" w:rsidRDefault="0002352B" w:rsidP="000235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352B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02352B" w:rsidRDefault="0002352B" w:rsidP="0002352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02352B" w:rsidRPr="00BA3641" w:rsidTr="006D43AE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№</w:t>
            </w:r>
          </w:p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Величина</w:t>
            </w:r>
          </w:p>
        </w:tc>
      </w:tr>
      <w:tr w:rsidR="0002352B" w:rsidRPr="00BA3641" w:rsidTr="006D43AE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ind w:firstLine="567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 xml:space="preserve">Полнота информации, размещенной                на официальном сайте контрольного органа в сети «Интернет» в соответствии              с частью 3 статьи 46 Федерального закона от 31.07.2021 г. № 248-ФЗ                         </w:t>
            </w:r>
            <w:proofErr w:type="gramStart"/>
            <w:r w:rsidRPr="00BA3641">
              <w:rPr>
                <w:sz w:val="27"/>
                <w:szCs w:val="27"/>
              </w:rPr>
              <w:t xml:space="preserve">   «</w:t>
            </w:r>
            <w:proofErr w:type="gramEnd"/>
            <w:r w:rsidRPr="00BA3641">
              <w:rPr>
                <w:sz w:val="27"/>
                <w:szCs w:val="27"/>
              </w:rPr>
              <w:t>О государственном контроле (надзоре)                    и муниципальном контроле в Российской Федерации»</w:t>
            </w:r>
          </w:p>
          <w:p w:rsidR="0002352B" w:rsidRPr="00BA3641" w:rsidRDefault="0002352B" w:rsidP="006D43AE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</w:t>
            </w:r>
          </w:p>
        </w:tc>
      </w:tr>
      <w:tr w:rsidR="0002352B" w:rsidRPr="00BA3641" w:rsidTr="006D43AE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ind w:firstLine="567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autoSpaceDE w:val="0"/>
              <w:autoSpaceDN w:val="0"/>
              <w:adjustRightInd w:val="0"/>
              <w:ind w:firstLine="119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Утверждение   доклада, содержащего результаты обобщения правоприменительной практики                          по осуществлению муниципального контроля, его опубликование</w:t>
            </w:r>
          </w:p>
          <w:p w:rsidR="0002352B" w:rsidRPr="00BA3641" w:rsidRDefault="0002352B" w:rsidP="006D43AE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Исполнено / Не исполнено</w:t>
            </w:r>
          </w:p>
        </w:tc>
      </w:tr>
      <w:tr w:rsidR="0002352B" w:rsidRPr="00BA3641" w:rsidTr="006D43AE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 w:rsidRPr="00BA3641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BA3641">
              <w:rPr>
                <w:rFonts w:cs="Arial"/>
                <w:sz w:val="27"/>
                <w:szCs w:val="27"/>
              </w:rPr>
              <w:t xml:space="preserve">Доля выданных предостережений                     по результатам рассмотрения обращений               </w:t>
            </w:r>
            <w:proofErr w:type="gramStart"/>
            <w:r w:rsidRPr="00BA3641">
              <w:rPr>
                <w:rFonts w:cs="Arial"/>
                <w:sz w:val="27"/>
                <w:szCs w:val="27"/>
              </w:rPr>
              <w:t>с  подтвердившимися</w:t>
            </w:r>
            <w:proofErr w:type="gramEnd"/>
            <w:r w:rsidRPr="00BA3641">
              <w:rPr>
                <w:rFonts w:cs="Arial"/>
                <w:sz w:val="27"/>
                <w:szCs w:val="27"/>
              </w:rPr>
              <w:t xml:space="preserve">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02352B" w:rsidRPr="00BA3641" w:rsidTr="006D43AE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BA3641"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:rsidR="0002352B" w:rsidRPr="00BA3641" w:rsidRDefault="0002352B" w:rsidP="006D43AE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2B" w:rsidRPr="00BA3641" w:rsidRDefault="0002352B" w:rsidP="006D43AE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</w:t>
            </w:r>
          </w:p>
        </w:tc>
      </w:tr>
    </w:tbl>
    <w:p w:rsidR="0002352B" w:rsidRPr="00257BC0" w:rsidRDefault="0002352B" w:rsidP="0002352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2352B" w:rsidRPr="00257BC0" w:rsidRDefault="0002352B" w:rsidP="0002352B">
      <w:pPr>
        <w:jc w:val="both"/>
        <w:rPr>
          <w:i/>
          <w:sz w:val="28"/>
          <w:szCs w:val="28"/>
        </w:rPr>
      </w:pPr>
    </w:p>
    <w:p w:rsidR="0002352B" w:rsidRPr="00257BC0" w:rsidRDefault="0002352B" w:rsidP="0002352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DF4465" w:rsidRDefault="00DF4465"/>
    <w:sectPr w:rsidR="00DF4465" w:rsidSect="00A71004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3046">
      <w:r>
        <w:separator/>
      </w:r>
    </w:p>
  </w:endnote>
  <w:endnote w:type="continuationSeparator" w:id="0">
    <w:p w:rsidR="00000000" w:rsidRDefault="00BC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3046">
      <w:r>
        <w:separator/>
      </w:r>
    </w:p>
  </w:footnote>
  <w:footnote w:type="continuationSeparator" w:id="0">
    <w:p w:rsidR="00000000" w:rsidRDefault="00BC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308131015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A71004" w:rsidRDefault="0002352B" w:rsidP="003B289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A71004" w:rsidRDefault="00BC30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15013663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A71004" w:rsidRDefault="0002352B" w:rsidP="003B289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C3046">
          <w:rPr>
            <w:rStyle w:val="a6"/>
            <w:noProof/>
          </w:rPr>
          <w:t>6</w:t>
        </w:r>
        <w:r>
          <w:rPr>
            <w:rStyle w:val="a6"/>
          </w:rPr>
          <w:fldChar w:fldCharType="end"/>
        </w:r>
      </w:p>
    </w:sdtContent>
  </w:sdt>
  <w:p w:rsidR="00A71004" w:rsidRDefault="00BC30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0D"/>
    <w:rsid w:val="0002352B"/>
    <w:rsid w:val="00BC3046"/>
    <w:rsid w:val="00DF4465"/>
    <w:rsid w:val="00F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CBC3-847C-410E-AE2B-452EC0E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352B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02352B"/>
    <w:rPr>
      <w:lang w:eastAsia="ru-RU"/>
    </w:rPr>
  </w:style>
  <w:style w:type="paragraph" w:styleId="20">
    <w:name w:val="Body Text 2"/>
    <w:basedOn w:val="a"/>
    <w:link w:val="2"/>
    <w:rsid w:val="0002352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02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35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02352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23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35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02352B"/>
  </w:style>
  <w:style w:type="character" w:customStyle="1" w:styleId="blk">
    <w:name w:val="blk"/>
    <w:basedOn w:val="a0"/>
    <w:rsid w:val="000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Алексеевна</dc:creator>
  <cp:keywords/>
  <dc:description/>
  <cp:lastModifiedBy>Макарова Наталья Алексеевна</cp:lastModifiedBy>
  <cp:revision>3</cp:revision>
  <dcterms:created xsi:type="dcterms:W3CDTF">2021-10-01T09:07:00Z</dcterms:created>
  <dcterms:modified xsi:type="dcterms:W3CDTF">2021-10-01T09:46:00Z</dcterms:modified>
</cp:coreProperties>
</file>